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footer1.xml" ContentType="application/vnd.openxmlformats-officedocument.wordprocessingml.footer+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DA373D" w14:textId="6E4C0806" w:rsidR="00D03742" w:rsidRPr="0002252C" w:rsidRDefault="00D03742">
      <w:pPr>
        <w:rPr>
          <w:rFonts w:asciiTheme="minorHAnsi" w:hAnsiTheme="minorHAnsi"/>
          <w:b/>
          <w:bCs/>
        </w:rPr>
      </w:pPr>
      <w:r w:rsidRPr="0002252C">
        <w:rPr>
          <w:rFonts w:asciiTheme="minorHAnsi" w:hAnsiTheme="minorHAnsi"/>
          <w:b/>
          <w:bCs/>
          <w:noProof/>
        </w:rPr>
        <w:drawing>
          <wp:anchor distT="0" distB="0" distL="114300" distR="114300" simplePos="0" relativeHeight="251658276" behindDoc="0" locked="0" layoutInCell="1" allowOverlap="1" wp14:anchorId="5C721CB2" wp14:editId="18EF0F74">
            <wp:simplePos x="0" y="0"/>
            <wp:positionH relativeFrom="column">
              <wp:posOffset>0</wp:posOffset>
            </wp:positionH>
            <wp:positionV relativeFrom="paragraph">
              <wp:posOffset>7663531</wp:posOffset>
            </wp:positionV>
            <wp:extent cx="6479540" cy="1566407"/>
            <wp:effectExtent l="0" t="0" r="0" b="0"/>
            <wp:wrapNone/>
            <wp:docPr id="607" name="Picture 6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129" descr="A picture containing text&#10;&#10;Description automatically generated"/>
                    <pic:cNvPicPr>
                      <a:picLocks noChangeAspect="1" noChangeArrowheads="1"/>
                    </pic:cNvPicPr>
                  </pic:nvPicPr>
                  <pic:blipFill rotWithShape="1">
                    <a:blip r:embed="rId11">
                      <a:extLst>
                        <a:ext uri="{28A0092B-C50C-407E-A947-70E740481C1C}">
                          <a14:useLocalDpi xmlns:a14="http://schemas.microsoft.com/office/drawing/2010/main" val="0"/>
                        </a:ext>
                      </a:extLst>
                    </a:blip>
                    <a:srcRect b="20349"/>
                    <a:stretch/>
                  </pic:blipFill>
                  <pic:spPr bwMode="auto">
                    <a:xfrm>
                      <a:off x="0" y="0"/>
                      <a:ext cx="6479540" cy="1566407"/>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02252C">
        <w:rPr>
          <w:rFonts w:asciiTheme="minorHAnsi" w:hAnsiTheme="minorHAnsi"/>
          <w:b/>
          <w:bCs/>
          <w:noProof/>
        </w:rPr>
        <mc:AlternateContent>
          <mc:Choice Requires="wps">
            <w:drawing>
              <wp:anchor distT="45720" distB="45720" distL="114300" distR="114300" simplePos="0" relativeHeight="251658278" behindDoc="0" locked="0" layoutInCell="1" allowOverlap="1" wp14:anchorId="3451216E" wp14:editId="2630A671">
                <wp:simplePos x="0" y="0"/>
                <wp:positionH relativeFrom="column">
                  <wp:posOffset>86995</wp:posOffset>
                </wp:positionH>
                <wp:positionV relativeFrom="paragraph">
                  <wp:posOffset>1968500</wp:posOffset>
                </wp:positionV>
                <wp:extent cx="5977890" cy="3193415"/>
                <wp:effectExtent l="0" t="0" r="0" b="0"/>
                <wp:wrapSquare wrapText="bothSides"/>
                <wp:docPr id="6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7890" cy="3193415"/>
                        </a:xfrm>
                        <a:prstGeom prst="rect">
                          <a:avLst/>
                        </a:prstGeom>
                        <a:noFill/>
                        <a:ln w="9525">
                          <a:noFill/>
                          <a:miter lim="800000"/>
                          <a:headEnd/>
                          <a:tailEnd/>
                        </a:ln>
                      </wps:spPr>
                      <wps:txbx>
                        <w:txbxContent>
                          <w:p w14:paraId="03F1F67C" w14:textId="77777777" w:rsidR="00D03742" w:rsidRDefault="00D03742" w:rsidP="00D03742">
                            <w:pPr>
                              <w:spacing w:after="0"/>
                              <w:rPr>
                                <w:rFonts w:ascii="Grandview" w:hAnsi="Grandview"/>
                                <w:color w:val="2F5496" w:themeColor="accent5" w:themeShade="BF"/>
                                <w:sz w:val="48"/>
                                <w:szCs w:val="48"/>
                                <w:lang w:val="en-US"/>
                              </w:rPr>
                            </w:pPr>
                            <w:r w:rsidRPr="00D03742">
                              <w:rPr>
                                <w:rFonts w:ascii="Grandview" w:hAnsi="Grandview"/>
                                <w:color w:val="2F5496" w:themeColor="accent5" w:themeShade="BF"/>
                                <w:sz w:val="48"/>
                                <w:szCs w:val="48"/>
                                <w:lang w:val="en-US"/>
                              </w:rPr>
                              <w:t>COVENTRY DOMESTIC ABUSE NEEDS ASSESSMENT</w:t>
                            </w:r>
                          </w:p>
                          <w:p w14:paraId="5D4DD0CD" w14:textId="77777777" w:rsidR="00D03742" w:rsidRDefault="00D03742" w:rsidP="00D03742">
                            <w:pPr>
                              <w:spacing w:after="0"/>
                              <w:rPr>
                                <w:rFonts w:ascii="Grandview" w:hAnsi="Grandview"/>
                                <w:color w:val="2F5496" w:themeColor="accent5" w:themeShade="BF"/>
                                <w:sz w:val="48"/>
                                <w:szCs w:val="48"/>
                                <w:lang w:val="en-US"/>
                              </w:rPr>
                            </w:pPr>
                          </w:p>
                          <w:p w14:paraId="15AF795F" w14:textId="77777777" w:rsidR="00D03742" w:rsidRDefault="00D03742" w:rsidP="00D03742">
                            <w:pPr>
                              <w:spacing w:after="0"/>
                              <w:rPr>
                                <w:rFonts w:ascii="Grandview" w:hAnsi="Grandview"/>
                                <w:color w:val="2F5496" w:themeColor="accent5" w:themeShade="BF"/>
                                <w:sz w:val="48"/>
                                <w:szCs w:val="48"/>
                                <w:lang w:val="en-US"/>
                              </w:rPr>
                            </w:pPr>
                            <w:r w:rsidRPr="00D03742">
                              <w:rPr>
                                <w:rFonts w:ascii="Grandview" w:hAnsi="Grandview"/>
                                <w:color w:val="2F5496" w:themeColor="accent5" w:themeShade="BF"/>
                                <w:sz w:val="48"/>
                                <w:szCs w:val="48"/>
                                <w:lang w:val="en-US"/>
                              </w:rPr>
                              <w:t xml:space="preserve">EXECUTIVE SUMMARY </w:t>
                            </w:r>
                          </w:p>
                          <w:p w14:paraId="5164C37B" w14:textId="77777777" w:rsidR="00D03742" w:rsidRDefault="00D03742" w:rsidP="00D03742">
                            <w:pPr>
                              <w:spacing w:after="0"/>
                              <w:rPr>
                                <w:rFonts w:ascii="Grandview" w:hAnsi="Grandview"/>
                                <w:color w:val="2F5496" w:themeColor="accent5" w:themeShade="BF"/>
                                <w:sz w:val="48"/>
                                <w:szCs w:val="48"/>
                                <w:lang w:val="en-US"/>
                              </w:rPr>
                            </w:pPr>
                          </w:p>
                          <w:p w14:paraId="4578491E" w14:textId="78C711BA" w:rsidR="00D03742" w:rsidRPr="00732FF8" w:rsidRDefault="00510762" w:rsidP="00D03742">
                            <w:pPr>
                              <w:spacing w:after="0"/>
                              <w:rPr>
                                <w:rFonts w:ascii="Grandview" w:hAnsi="Grandview"/>
                                <w:color w:val="2F5496" w:themeColor="accent5" w:themeShade="BF"/>
                                <w:sz w:val="48"/>
                                <w:szCs w:val="48"/>
                                <w:lang w:val="en-US"/>
                              </w:rPr>
                            </w:pPr>
                            <w:r>
                              <w:rPr>
                                <w:rFonts w:ascii="Grandview" w:hAnsi="Grandview"/>
                                <w:color w:val="2F5496" w:themeColor="accent5" w:themeShade="BF"/>
                                <w:sz w:val="48"/>
                                <w:szCs w:val="48"/>
                                <w:lang w:val="en-US"/>
                              </w:rPr>
                              <w:t>v6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51216E" id="_x0000_t202" coordsize="21600,21600" o:spt="202" path="m,l,21600r21600,l21600,xe">
                <v:stroke joinstyle="miter"/>
                <v:path gradientshapeok="t" o:connecttype="rect"/>
              </v:shapetype>
              <v:shape id="_x0000_s1026" type="#_x0000_t202" style="position:absolute;margin-left:6.85pt;margin-top:155pt;width:470.7pt;height:251.45pt;z-index:25165827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" filled="f" stroked="f">
                <v:textbox>
                  <w:txbxContent>
                    <w:p w14:paraId="03F1F67C" w14:textId="77777777" w:rsidR="00D03742" w:rsidRDefault="00D03742" w:rsidP="00D03742">
                      <w:pPr>
                        <w:spacing w:after="0"/>
                        <w:rPr>
                          <w:rFonts w:ascii="Grandview" w:hAnsi="Grandview"/>
                          <w:color w:val="2F5496" w:themeColor="accent5" w:themeShade="BF"/>
                          <w:sz w:val="48"/>
                          <w:szCs w:val="48"/>
                          <w:lang w:val="en-US"/>
                        </w:rPr>
                      </w:pPr>
                      <w:r w:rsidRPr="00D03742">
                        <w:rPr>
                          <w:rFonts w:ascii="Grandview" w:hAnsi="Grandview"/>
                          <w:color w:val="2F5496" w:themeColor="accent5" w:themeShade="BF"/>
                          <w:sz w:val="48"/>
                          <w:szCs w:val="48"/>
                          <w:lang w:val="en-US"/>
                        </w:rPr>
                        <w:t>COVENTRY DOMESTIC ABUSE NEEDS ASSESSMENT</w:t>
                      </w:r>
                    </w:p>
                    <w:p w14:paraId="5D4DD0CD" w14:textId="77777777" w:rsidR="00D03742" w:rsidRDefault="00D03742" w:rsidP="00D03742">
                      <w:pPr>
                        <w:spacing w:after="0"/>
                        <w:rPr>
                          <w:rFonts w:ascii="Grandview" w:hAnsi="Grandview"/>
                          <w:color w:val="2F5496" w:themeColor="accent5" w:themeShade="BF"/>
                          <w:sz w:val="48"/>
                          <w:szCs w:val="48"/>
                          <w:lang w:val="en-US"/>
                        </w:rPr>
                      </w:pPr>
                    </w:p>
                    <w:p w14:paraId="15AF795F" w14:textId="77777777" w:rsidR="00D03742" w:rsidRDefault="00D03742" w:rsidP="00D03742">
                      <w:pPr>
                        <w:spacing w:after="0"/>
                        <w:rPr>
                          <w:rFonts w:ascii="Grandview" w:hAnsi="Grandview"/>
                          <w:color w:val="2F5496" w:themeColor="accent5" w:themeShade="BF"/>
                          <w:sz w:val="48"/>
                          <w:szCs w:val="48"/>
                          <w:lang w:val="en-US"/>
                        </w:rPr>
                      </w:pPr>
                      <w:r w:rsidRPr="00D03742">
                        <w:rPr>
                          <w:rFonts w:ascii="Grandview" w:hAnsi="Grandview"/>
                          <w:color w:val="2F5496" w:themeColor="accent5" w:themeShade="BF"/>
                          <w:sz w:val="48"/>
                          <w:szCs w:val="48"/>
                          <w:lang w:val="en-US"/>
                        </w:rPr>
                        <w:t xml:space="preserve">EXECUTIVE SUMMARY </w:t>
                      </w:r>
                    </w:p>
                    <w:p w14:paraId="5164C37B" w14:textId="77777777" w:rsidR="00D03742" w:rsidRDefault="00D03742" w:rsidP="00D03742">
                      <w:pPr>
                        <w:spacing w:after="0"/>
                        <w:rPr>
                          <w:rFonts w:ascii="Grandview" w:hAnsi="Grandview"/>
                          <w:color w:val="2F5496" w:themeColor="accent5" w:themeShade="BF"/>
                          <w:sz w:val="48"/>
                          <w:szCs w:val="48"/>
                          <w:lang w:val="en-US"/>
                        </w:rPr>
                      </w:pPr>
                    </w:p>
                    <w:p w14:paraId="4578491E" w14:textId="78C711BA" w:rsidR="00D03742" w:rsidRPr="00732FF8" w:rsidRDefault="00510762" w:rsidP="00D03742">
                      <w:pPr>
                        <w:spacing w:after="0"/>
                        <w:rPr>
                          <w:rFonts w:ascii="Grandview" w:hAnsi="Grandview"/>
                          <w:color w:val="2F5496" w:themeColor="accent5" w:themeShade="BF"/>
                          <w:sz w:val="48"/>
                          <w:szCs w:val="48"/>
                          <w:lang w:val="en-US"/>
                        </w:rPr>
                      </w:pPr>
                      <w:r>
                        <w:rPr>
                          <w:rFonts w:ascii="Grandview" w:hAnsi="Grandview"/>
                          <w:color w:val="2F5496" w:themeColor="accent5" w:themeShade="BF"/>
                          <w:sz w:val="48"/>
                          <w:szCs w:val="48"/>
                          <w:lang w:val="en-US"/>
                        </w:rPr>
                        <w:t>v6</w:t>
                      </w:r>
                    </w:p>
                  </w:txbxContent>
                </v:textbox>
                <w10:wrap type="square"/>
              </v:shape>
            </w:pict>
          </mc:Fallback>
        </mc:AlternateContent>
      </w:r>
      <w:r w:rsidRPr="0002252C">
        <w:rPr>
          <w:rFonts w:asciiTheme="minorHAnsi" w:hAnsiTheme="minorHAnsi"/>
          <w:b/>
          <w:bCs/>
          <w:noProof/>
        </w:rPr>
        <mc:AlternateContent>
          <mc:Choice Requires="wps">
            <w:drawing>
              <wp:anchor distT="45720" distB="45720" distL="114300" distR="114300" simplePos="0" relativeHeight="251658277" behindDoc="0" locked="0" layoutInCell="1" allowOverlap="1" wp14:anchorId="13247CAE" wp14:editId="336DF39A">
                <wp:simplePos x="0" y="0"/>
                <wp:positionH relativeFrom="column">
                  <wp:posOffset>80645</wp:posOffset>
                </wp:positionH>
                <wp:positionV relativeFrom="paragraph">
                  <wp:posOffset>331470</wp:posOffset>
                </wp:positionV>
                <wp:extent cx="3460115" cy="1029970"/>
                <wp:effectExtent l="0" t="0" r="26035" b="17780"/>
                <wp:wrapSquare wrapText="bothSides"/>
                <wp:docPr id="6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0115" cy="1029970"/>
                        </a:xfrm>
                        <a:prstGeom prst="rect">
                          <a:avLst/>
                        </a:prstGeom>
                        <a:solidFill>
                          <a:schemeClr val="accent5">
                            <a:lumMod val="75000"/>
                          </a:schemeClr>
                        </a:solidFill>
                        <a:ln w="9525">
                          <a:solidFill>
                            <a:srgbClr val="000000"/>
                          </a:solidFill>
                          <a:miter lim="800000"/>
                          <a:headEnd/>
                          <a:tailEnd/>
                        </a:ln>
                      </wps:spPr>
                      <wps:txbx>
                        <w:txbxContent>
                          <w:p w14:paraId="0485DBA2" w14:textId="77777777" w:rsidR="00D03742" w:rsidRPr="00732FF8" w:rsidRDefault="00D03742" w:rsidP="00D03742">
                            <w:pPr>
                              <w:spacing w:after="0"/>
                              <w:jc w:val="center"/>
                              <w:rPr>
                                <w:rFonts w:ascii="Grandview" w:hAnsi="Grandview"/>
                                <w:color w:val="FFFFFF" w:themeColor="background1"/>
                                <w:sz w:val="80"/>
                                <w:szCs w:val="80"/>
                              </w:rPr>
                            </w:pPr>
                            <w:r w:rsidRPr="00732FF8">
                              <w:rPr>
                                <w:rFonts w:ascii="Grandview" w:hAnsi="Grandview"/>
                                <w:color w:val="FFFFFF" w:themeColor="background1"/>
                                <w:sz w:val="80"/>
                                <w:szCs w:val="80"/>
                              </w:rPr>
                              <w:t>COVENTRY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3247CAE" id="_x0000_s1027" type="#_x0000_t202" style="position:absolute;margin-left:6.35pt;margin-top:26.1pt;width:272.45pt;height:81.1pt;z-index:25165827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" fillcolor="#2f5496 [2408]">
                <v:textbox>
                  <w:txbxContent>
                    <w:p w14:paraId="0485DBA2" w14:textId="77777777" w:rsidR="00D03742" w:rsidRPr="00732FF8" w:rsidRDefault="00D03742" w:rsidP="00D03742">
                      <w:pPr>
                        <w:spacing w:after="0"/>
                        <w:jc w:val="center"/>
                        <w:rPr>
                          <w:rFonts w:ascii="Grandview" w:hAnsi="Grandview"/>
                          <w:color w:val="FFFFFF" w:themeColor="background1"/>
                          <w:sz w:val="80"/>
                          <w:szCs w:val="80"/>
                        </w:rPr>
                      </w:pPr>
                      <w:r w:rsidRPr="00732FF8">
                        <w:rPr>
                          <w:rFonts w:ascii="Grandview" w:hAnsi="Grandview"/>
                          <w:color w:val="FFFFFF" w:themeColor="background1"/>
                          <w:sz w:val="80"/>
                          <w:szCs w:val="80"/>
                        </w:rPr>
                        <w:t>COVENTRY</w:t>
                      </w:r>
                    </w:p>
                  </w:txbxContent>
                </v:textbox>
                <w10:wrap type="square"/>
              </v:shape>
            </w:pict>
          </mc:Fallback>
        </mc:AlternateContent>
      </w:r>
      <w:r w:rsidRPr="0002252C">
        <w:rPr>
          <w:rFonts w:asciiTheme="minorHAnsi" w:hAnsiTheme="minorHAnsi"/>
          <w:b/>
          <w:bCs/>
        </w:rPr>
        <w:br w:type="page"/>
      </w:r>
    </w:p>
    <w:p w14:paraId="527F2DE9" w14:textId="7561FD74" w:rsidR="00B313C9" w:rsidRPr="0002252C" w:rsidRDefault="00B313C9" w:rsidP="00B313C9">
      <w:pPr>
        <w:pStyle w:val="SUPERHEADING"/>
        <w:rPr>
          <w:rFonts w:asciiTheme="minorHAnsi" w:hAnsiTheme="minorHAnsi"/>
        </w:rPr>
      </w:pPr>
      <w:r w:rsidRPr="0002252C">
        <w:rPr>
          <w:rFonts w:asciiTheme="minorHAnsi" w:hAnsiTheme="minorHAnsi"/>
        </w:rPr>
        <w:lastRenderedPageBreak/>
        <w:t>CONTENTS</w:t>
      </w:r>
    </w:p>
    <w:p w14:paraId="4B454BCB" w14:textId="3C797FF1" w:rsidR="00B313C9" w:rsidRPr="0002252C" w:rsidRDefault="00B313C9" w:rsidP="00B313C9">
      <w:pPr>
        <w:rPr>
          <w:rFonts w:asciiTheme="minorHAnsi" w:hAnsiTheme="minorHAnsi"/>
        </w:rPr>
      </w:pPr>
    </w:p>
    <w:tbl>
      <w:tblPr>
        <w:tblStyle w:val="TableGrid"/>
        <w:tblW w:w="0" w:type="auto"/>
        <w:tblBorders>
          <w:top w:val="none" w:sz="0" w:space="0" w:color="auto"/>
          <w:left w:val="none" w:sz="0" w:space="0" w:color="auto"/>
          <w:bottom w:val="none" w:sz="0" w:space="0" w:color="auto"/>
          <w:right w:val="none" w:sz="0" w:space="0" w:color="auto"/>
          <w:insideH w:val="single" w:sz="4" w:space="0" w:color="8496B0" w:themeColor="text2" w:themeTint="99"/>
          <w:insideV w:val="none" w:sz="0" w:space="0" w:color="auto"/>
        </w:tblBorders>
        <w:tblLook w:val="04A0" w:firstRow="1" w:lastRow="0" w:firstColumn="1" w:lastColumn="0" w:noHBand="0" w:noVBand="1"/>
      </w:tblPr>
      <w:tblGrid>
        <w:gridCol w:w="7230"/>
        <w:gridCol w:w="2964"/>
      </w:tblGrid>
      <w:tr w:rsidR="00C54ED8" w:rsidRPr="0002252C" w14:paraId="1F6C5B6C" w14:textId="77777777" w:rsidTr="001A28A9">
        <w:trPr>
          <w:trHeight w:val="510"/>
        </w:trPr>
        <w:tc>
          <w:tcPr>
            <w:tcW w:w="7230" w:type="dxa"/>
            <w:vAlign w:val="center"/>
          </w:tcPr>
          <w:p w14:paraId="6E29DCD3" w14:textId="77777777" w:rsidR="00C54ED8" w:rsidRPr="0002252C" w:rsidRDefault="00C54ED8" w:rsidP="001A28A9">
            <w:pPr>
              <w:rPr>
                <w:rFonts w:asciiTheme="minorHAnsi" w:hAnsiTheme="minorHAnsi"/>
              </w:rPr>
            </w:pPr>
            <w:r w:rsidRPr="0002252C">
              <w:rPr>
                <w:rFonts w:asciiTheme="minorHAnsi" w:hAnsiTheme="minorHAnsi"/>
              </w:rPr>
              <w:t>EXECUTIVE SUMMARY</w:t>
            </w:r>
          </w:p>
        </w:tc>
        <w:tc>
          <w:tcPr>
            <w:tcW w:w="2964" w:type="dxa"/>
            <w:vAlign w:val="center"/>
          </w:tcPr>
          <w:p w14:paraId="57096B75" w14:textId="06B8AAF1" w:rsidR="00C54ED8" w:rsidRPr="0002252C" w:rsidRDefault="00C54ED8" w:rsidP="001A28A9">
            <w:pPr>
              <w:rPr>
                <w:rFonts w:asciiTheme="minorHAnsi" w:hAnsiTheme="minorHAnsi"/>
              </w:rPr>
            </w:pPr>
            <w:r w:rsidRPr="0002252C">
              <w:rPr>
                <w:rFonts w:asciiTheme="minorHAnsi" w:hAnsiTheme="minorHAnsi"/>
              </w:rPr>
              <w:t>3</w:t>
            </w:r>
          </w:p>
        </w:tc>
      </w:tr>
      <w:tr w:rsidR="00C54ED8" w:rsidRPr="0002252C" w14:paraId="7D9C48E1" w14:textId="77777777" w:rsidTr="001A28A9">
        <w:trPr>
          <w:trHeight w:val="510"/>
        </w:trPr>
        <w:tc>
          <w:tcPr>
            <w:tcW w:w="7230" w:type="dxa"/>
            <w:vAlign w:val="center"/>
          </w:tcPr>
          <w:p w14:paraId="1AFBF1A3" w14:textId="77777777" w:rsidR="00C54ED8" w:rsidRPr="0002252C" w:rsidRDefault="00C54ED8" w:rsidP="001A28A9">
            <w:pPr>
              <w:rPr>
                <w:rFonts w:asciiTheme="minorHAnsi" w:hAnsiTheme="minorHAnsi"/>
              </w:rPr>
            </w:pPr>
            <w:r w:rsidRPr="0002252C">
              <w:rPr>
                <w:rFonts w:asciiTheme="minorHAnsi" w:hAnsiTheme="minorHAnsi"/>
              </w:rPr>
              <w:t>INDEX OF RECOMMENDATIONS</w:t>
            </w:r>
          </w:p>
        </w:tc>
        <w:tc>
          <w:tcPr>
            <w:tcW w:w="2964" w:type="dxa"/>
            <w:vAlign w:val="center"/>
          </w:tcPr>
          <w:p w14:paraId="4E71C4EB" w14:textId="77777777" w:rsidR="00C54ED8" w:rsidRPr="0002252C" w:rsidRDefault="00C54ED8" w:rsidP="001A28A9">
            <w:pPr>
              <w:rPr>
                <w:rFonts w:asciiTheme="minorHAnsi" w:hAnsiTheme="minorHAnsi"/>
              </w:rPr>
            </w:pPr>
            <w:r w:rsidRPr="0002252C">
              <w:rPr>
                <w:rFonts w:asciiTheme="minorHAnsi" w:hAnsiTheme="minorHAnsi"/>
              </w:rPr>
              <w:t>6</w:t>
            </w:r>
          </w:p>
        </w:tc>
      </w:tr>
      <w:tr w:rsidR="00C54ED8" w:rsidRPr="0002252C" w14:paraId="156CFF8A" w14:textId="77777777" w:rsidTr="001A28A9">
        <w:trPr>
          <w:trHeight w:val="510"/>
        </w:trPr>
        <w:tc>
          <w:tcPr>
            <w:tcW w:w="7230" w:type="dxa"/>
            <w:vAlign w:val="center"/>
          </w:tcPr>
          <w:p w14:paraId="6FA4D3F3" w14:textId="77777777" w:rsidR="00C54ED8" w:rsidRPr="0002252C" w:rsidRDefault="00C54ED8" w:rsidP="001A28A9">
            <w:pPr>
              <w:rPr>
                <w:rFonts w:asciiTheme="minorHAnsi" w:hAnsiTheme="minorHAnsi"/>
              </w:rPr>
            </w:pPr>
            <w:r w:rsidRPr="0002252C">
              <w:rPr>
                <w:rFonts w:asciiTheme="minorHAnsi" w:hAnsiTheme="minorHAnsi"/>
              </w:rPr>
              <w:t>OUR APPROACH</w:t>
            </w:r>
          </w:p>
        </w:tc>
        <w:tc>
          <w:tcPr>
            <w:tcW w:w="2964" w:type="dxa"/>
            <w:vAlign w:val="center"/>
          </w:tcPr>
          <w:p w14:paraId="216406FE" w14:textId="77777777" w:rsidR="00C54ED8" w:rsidRPr="0002252C" w:rsidRDefault="00C54ED8" w:rsidP="001A28A9">
            <w:pPr>
              <w:rPr>
                <w:rFonts w:asciiTheme="minorHAnsi" w:hAnsiTheme="minorHAnsi"/>
              </w:rPr>
            </w:pPr>
            <w:r w:rsidRPr="0002252C">
              <w:rPr>
                <w:rFonts w:asciiTheme="minorHAnsi" w:hAnsiTheme="minorHAnsi"/>
              </w:rPr>
              <w:t>7</w:t>
            </w:r>
          </w:p>
        </w:tc>
      </w:tr>
      <w:tr w:rsidR="00C54ED8" w:rsidRPr="0002252C" w14:paraId="7E4599A8" w14:textId="77777777" w:rsidTr="001A28A9">
        <w:trPr>
          <w:trHeight w:val="510"/>
        </w:trPr>
        <w:tc>
          <w:tcPr>
            <w:tcW w:w="7230" w:type="dxa"/>
            <w:vAlign w:val="center"/>
          </w:tcPr>
          <w:p w14:paraId="11940CA1" w14:textId="77777777" w:rsidR="00C54ED8" w:rsidRPr="0002252C" w:rsidRDefault="00C54ED8" w:rsidP="001A28A9">
            <w:pPr>
              <w:rPr>
                <w:rFonts w:asciiTheme="minorHAnsi" w:hAnsiTheme="minorHAnsi"/>
              </w:rPr>
            </w:pPr>
            <w:r w:rsidRPr="0002252C">
              <w:rPr>
                <w:rFonts w:asciiTheme="minorHAnsi" w:hAnsiTheme="minorHAnsi"/>
              </w:rPr>
              <w:t>SPECIALIST DOMESTIC ABUSE SERVICES</w:t>
            </w:r>
          </w:p>
        </w:tc>
        <w:tc>
          <w:tcPr>
            <w:tcW w:w="2964" w:type="dxa"/>
            <w:vAlign w:val="center"/>
          </w:tcPr>
          <w:p w14:paraId="77B53881" w14:textId="77777777" w:rsidR="00C54ED8" w:rsidRPr="0002252C" w:rsidRDefault="00C54ED8" w:rsidP="001A28A9">
            <w:pPr>
              <w:rPr>
                <w:rFonts w:asciiTheme="minorHAnsi" w:hAnsiTheme="minorHAnsi"/>
              </w:rPr>
            </w:pPr>
            <w:r w:rsidRPr="0002252C">
              <w:rPr>
                <w:rFonts w:asciiTheme="minorHAnsi" w:hAnsiTheme="minorHAnsi"/>
              </w:rPr>
              <w:t>9</w:t>
            </w:r>
          </w:p>
        </w:tc>
      </w:tr>
      <w:tr w:rsidR="00C54ED8" w:rsidRPr="0002252C" w14:paraId="578FA049" w14:textId="77777777" w:rsidTr="001A28A9">
        <w:trPr>
          <w:trHeight w:val="510"/>
        </w:trPr>
        <w:tc>
          <w:tcPr>
            <w:tcW w:w="7230" w:type="dxa"/>
            <w:vAlign w:val="center"/>
          </w:tcPr>
          <w:p w14:paraId="4F24B858" w14:textId="77777777" w:rsidR="00C54ED8" w:rsidRPr="0002252C" w:rsidRDefault="00C54ED8" w:rsidP="001A28A9">
            <w:pPr>
              <w:rPr>
                <w:rFonts w:asciiTheme="minorHAnsi" w:hAnsiTheme="minorHAnsi"/>
              </w:rPr>
            </w:pPr>
            <w:r w:rsidRPr="0002252C">
              <w:rPr>
                <w:rFonts w:asciiTheme="minorHAnsi" w:hAnsiTheme="minorHAnsi"/>
              </w:rPr>
              <w:t>OVERVIEW OF ENGAGEMENT</w:t>
            </w:r>
          </w:p>
        </w:tc>
        <w:tc>
          <w:tcPr>
            <w:tcW w:w="2964" w:type="dxa"/>
            <w:vAlign w:val="center"/>
          </w:tcPr>
          <w:p w14:paraId="4EC0DA9D" w14:textId="77777777" w:rsidR="00C54ED8" w:rsidRPr="0002252C" w:rsidRDefault="00C54ED8" w:rsidP="001A28A9">
            <w:pPr>
              <w:rPr>
                <w:rFonts w:asciiTheme="minorHAnsi" w:hAnsiTheme="minorHAnsi"/>
              </w:rPr>
            </w:pPr>
            <w:r w:rsidRPr="0002252C">
              <w:rPr>
                <w:rFonts w:asciiTheme="minorHAnsi" w:hAnsiTheme="minorHAnsi"/>
              </w:rPr>
              <w:t>10</w:t>
            </w:r>
          </w:p>
        </w:tc>
      </w:tr>
      <w:tr w:rsidR="00C54ED8" w:rsidRPr="0002252C" w14:paraId="13B62E46" w14:textId="77777777" w:rsidTr="001A28A9">
        <w:trPr>
          <w:trHeight w:val="510"/>
        </w:trPr>
        <w:tc>
          <w:tcPr>
            <w:tcW w:w="7230" w:type="dxa"/>
            <w:vAlign w:val="center"/>
          </w:tcPr>
          <w:p w14:paraId="3C04F5E6" w14:textId="77777777" w:rsidR="00C54ED8" w:rsidRPr="0002252C" w:rsidRDefault="00C54ED8" w:rsidP="001A28A9">
            <w:pPr>
              <w:rPr>
                <w:rFonts w:asciiTheme="minorHAnsi" w:hAnsiTheme="minorHAnsi"/>
              </w:rPr>
            </w:pPr>
            <w:r w:rsidRPr="0002252C">
              <w:rPr>
                <w:rFonts w:asciiTheme="minorHAnsi" w:hAnsiTheme="minorHAnsi"/>
              </w:rPr>
              <w:t>DEMOGRAPHICS</w:t>
            </w:r>
          </w:p>
        </w:tc>
        <w:tc>
          <w:tcPr>
            <w:tcW w:w="2964" w:type="dxa"/>
            <w:vAlign w:val="center"/>
          </w:tcPr>
          <w:p w14:paraId="255A492E" w14:textId="77777777" w:rsidR="00C54ED8" w:rsidRPr="0002252C" w:rsidRDefault="00C54ED8" w:rsidP="001A28A9">
            <w:pPr>
              <w:rPr>
                <w:rFonts w:asciiTheme="minorHAnsi" w:hAnsiTheme="minorHAnsi"/>
              </w:rPr>
            </w:pPr>
            <w:r w:rsidRPr="0002252C">
              <w:rPr>
                <w:rFonts w:asciiTheme="minorHAnsi" w:hAnsiTheme="minorHAnsi"/>
              </w:rPr>
              <w:t>12</w:t>
            </w:r>
          </w:p>
        </w:tc>
      </w:tr>
      <w:tr w:rsidR="00C54ED8" w:rsidRPr="0002252C" w14:paraId="3E10BBC5" w14:textId="77777777" w:rsidTr="001A28A9">
        <w:trPr>
          <w:trHeight w:val="510"/>
        </w:trPr>
        <w:tc>
          <w:tcPr>
            <w:tcW w:w="7230" w:type="dxa"/>
            <w:vAlign w:val="center"/>
          </w:tcPr>
          <w:p w14:paraId="4F19EE9F" w14:textId="77777777" w:rsidR="00C54ED8" w:rsidRPr="0002252C" w:rsidRDefault="00C54ED8" w:rsidP="001A28A9">
            <w:pPr>
              <w:rPr>
                <w:rFonts w:asciiTheme="minorHAnsi" w:hAnsiTheme="minorHAnsi"/>
              </w:rPr>
            </w:pPr>
            <w:r w:rsidRPr="0002252C">
              <w:rPr>
                <w:rFonts w:asciiTheme="minorHAnsi" w:hAnsiTheme="minorHAnsi"/>
              </w:rPr>
              <w:t>PREVALENCE</w:t>
            </w:r>
          </w:p>
        </w:tc>
        <w:tc>
          <w:tcPr>
            <w:tcW w:w="2964" w:type="dxa"/>
            <w:vAlign w:val="center"/>
          </w:tcPr>
          <w:p w14:paraId="30E436A2" w14:textId="77777777" w:rsidR="00C54ED8" w:rsidRPr="0002252C" w:rsidRDefault="00C54ED8" w:rsidP="001A28A9">
            <w:pPr>
              <w:rPr>
                <w:rFonts w:asciiTheme="minorHAnsi" w:hAnsiTheme="minorHAnsi"/>
              </w:rPr>
            </w:pPr>
            <w:r w:rsidRPr="0002252C">
              <w:rPr>
                <w:rFonts w:asciiTheme="minorHAnsi" w:hAnsiTheme="minorHAnsi"/>
              </w:rPr>
              <w:t>16</w:t>
            </w:r>
          </w:p>
        </w:tc>
      </w:tr>
      <w:tr w:rsidR="00C54ED8" w:rsidRPr="0002252C" w14:paraId="18BE0527" w14:textId="77777777" w:rsidTr="001A28A9">
        <w:trPr>
          <w:trHeight w:val="510"/>
        </w:trPr>
        <w:tc>
          <w:tcPr>
            <w:tcW w:w="7230" w:type="dxa"/>
            <w:vAlign w:val="center"/>
          </w:tcPr>
          <w:p w14:paraId="23004305" w14:textId="77777777" w:rsidR="00C54ED8" w:rsidRPr="0002252C" w:rsidRDefault="00C54ED8" w:rsidP="001A28A9">
            <w:pPr>
              <w:rPr>
                <w:rFonts w:asciiTheme="minorHAnsi" w:hAnsiTheme="minorHAnsi"/>
              </w:rPr>
            </w:pPr>
            <w:r w:rsidRPr="0002252C">
              <w:rPr>
                <w:rFonts w:asciiTheme="minorHAnsi" w:hAnsiTheme="minorHAnsi"/>
              </w:rPr>
              <w:t>CIVIL &amp; CRIMINAL JUSTICE SYSTEM</w:t>
            </w:r>
          </w:p>
        </w:tc>
        <w:tc>
          <w:tcPr>
            <w:tcW w:w="2964" w:type="dxa"/>
            <w:vAlign w:val="center"/>
          </w:tcPr>
          <w:p w14:paraId="5C17D11C" w14:textId="77777777" w:rsidR="00C54ED8" w:rsidRPr="0002252C" w:rsidRDefault="00C54ED8" w:rsidP="001A28A9">
            <w:pPr>
              <w:rPr>
                <w:rFonts w:asciiTheme="minorHAnsi" w:hAnsiTheme="minorHAnsi"/>
              </w:rPr>
            </w:pPr>
            <w:r w:rsidRPr="0002252C">
              <w:rPr>
                <w:rFonts w:asciiTheme="minorHAnsi" w:hAnsiTheme="minorHAnsi"/>
              </w:rPr>
              <w:t>18</w:t>
            </w:r>
          </w:p>
        </w:tc>
      </w:tr>
      <w:tr w:rsidR="00C54ED8" w:rsidRPr="0002252C" w14:paraId="34313182" w14:textId="77777777" w:rsidTr="001A28A9">
        <w:trPr>
          <w:trHeight w:val="510"/>
        </w:trPr>
        <w:tc>
          <w:tcPr>
            <w:tcW w:w="7230" w:type="dxa"/>
            <w:vAlign w:val="center"/>
          </w:tcPr>
          <w:p w14:paraId="4CD864CF" w14:textId="77777777" w:rsidR="00C54ED8" w:rsidRPr="0002252C" w:rsidRDefault="00C54ED8" w:rsidP="001A28A9">
            <w:pPr>
              <w:rPr>
                <w:rFonts w:asciiTheme="minorHAnsi" w:hAnsiTheme="minorHAnsi"/>
              </w:rPr>
            </w:pPr>
            <w:r w:rsidRPr="0002252C">
              <w:rPr>
                <w:rFonts w:asciiTheme="minorHAnsi" w:hAnsiTheme="minorHAnsi"/>
              </w:rPr>
              <w:t>POLICE</w:t>
            </w:r>
          </w:p>
        </w:tc>
        <w:tc>
          <w:tcPr>
            <w:tcW w:w="2964" w:type="dxa"/>
            <w:vAlign w:val="center"/>
          </w:tcPr>
          <w:p w14:paraId="24A04985" w14:textId="77777777" w:rsidR="00C54ED8" w:rsidRPr="0002252C" w:rsidRDefault="00C54ED8" w:rsidP="001A28A9">
            <w:pPr>
              <w:rPr>
                <w:rFonts w:asciiTheme="minorHAnsi" w:hAnsiTheme="minorHAnsi"/>
              </w:rPr>
            </w:pPr>
            <w:r w:rsidRPr="0002252C">
              <w:rPr>
                <w:rFonts w:asciiTheme="minorHAnsi" w:hAnsiTheme="minorHAnsi"/>
              </w:rPr>
              <w:t>22</w:t>
            </w:r>
          </w:p>
        </w:tc>
      </w:tr>
      <w:tr w:rsidR="00C54ED8" w:rsidRPr="0002252C" w14:paraId="16636290" w14:textId="77777777" w:rsidTr="001A28A9">
        <w:trPr>
          <w:trHeight w:val="510"/>
        </w:trPr>
        <w:tc>
          <w:tcPr>
            <w:tcW w:w="7230" w:type="dxa"/>
            <w:vAlign w:val="center"/>
          </w:tcPr>
          <w:p w14:paraId="5E4518EC" w14:textId="77777777" w:rsidR="00C54ED8" w:rsidRPr="0002252C" w:rsidRDefault="00C54ED8" w:rsidP="001A28A9">
            <w:pPr>
              <w:rPr>
                <w:rFonts w:asciiTheme="minorHAnsi" w:hAnsiTheme="minorHAnsi"/>
              </w:rPr>
            </w:pPr>
            <w:r w:rsidRPr="0002252C">
              <w:rPr>
                <w:rFonts w:asciiTheme="minorHAnsi" w:hAnsiTheme="minorHAnsi"/>
              </w:rPr>
              <w:t>MARAC</w:t>
            </w:r>
          </w:p>
        </w:tc>
        <w:tc>
          <w:tcPr>
            <w:tcW w:w="2964" w:type="dxa"/>
            <w:vAlign w:val="center"/>
          </w:tcPr>
          <w:p w14:paraId="1BDA07A1" w14:textId="77777777" w:rsidR="00C54ED8" w:rsidRPr="0002252C" w:rsidRDefault="00C54ED8" w:rsidP="001A28A9">
            <w:pPr>
              <w:rPr>
                <w:rFonts w:asciiTheme="minorHAnsi" w:hAnsiTheme="minorHAnsi"/>
              </w:rPr>
            </w:pPr>
            <w:r w:rsidRPr="0002252C">
              <w:rPr>
                <w:rFonts w:asciiTheme="minorHAnsi" w:hAnsiTheme="minorHAnsi"/>
              </w:rPr>
              <w:t>25</w:t>
            </w:r>
          </w:p>
        </w:tc>
      </w:tr>
      <w:tr w:rsidR="00C54ED8" w:rsidRPr="0002252C" w14:paraId="6033183B" w14:textId="77777777" w:rsidTr="001A28A9">
        <w:trPr>
          <w:trHeight w:val="510"/>
        </w:trPr>
        <w:tc>
          <w:tcPr>
            <w:tcW w:w="7230" w:type="dxa"/>
            <w:vAlign w:val="center"/>
          </w:tcPr>
          <w:p w14:paraId="7DC8F531" w14:textId="77777777" w:rsidR="00C54ED8" w:rsidRPr="0002252C" w:rsidRDefault="00C54ED8" w:rsidP="001A28A9">
            <w:pPr>
              <w:rPr>
                <w:rFonts w:asciiTheme="minorHAnsi" w:hAnsiTheme="minorHAnsi"/>
              </w:rPr>
            </w:pPr>
            <w:r w:rsidRPr="0002252C">
              <w:rPr>
                <w:rFonts w:asciiTheme="minorHAnsi" w:hAnsiTheme="minorHAnsi"/>
              </w:rPr>
              <w:t>PERPETRATORS</w:t>
            </w:r>
          </w:p>
        </w:tc>
        <w:tc>
          <w:tcPr>
            <w:tcW w:w="2964" w:type="dxa"/>
            <w:vAlign w:val="center"/>
          </w:tcPr>
          <w:p w14:paraId="21735290" w14:textId="77777777" w:rsidR="00C54ED8" w:rsidRPr="0002252C" w:rsidRDefault="00C54ED8" w:rsidP="001A28A9">
            <w:pPr>
              <w:rPr>
                <w:rFonts w:asciiTheme="minorHAnsi" w:hAnsiTheme="minorHAnsi"/>
              </w:rPr>
            </w:pPr>
            <w:r w:rsidRPr="0002252C">
              <w:rPr>
                <w:rFonts w:asciiTheme="minorHAnsi" w:hAnsiTheme="minorHAnsi"/>
              </w:rPr>
              <w:t>28</w:t>
            </w:r>
          </w:p>
        </w:tc>
      </w:tr>
      <w:tr w:rsidR="00C54ED8" w:rsidRPr="0002252C" w14:paraId="5A3355FB" w14:textId="77777777" w:rsidTr="001A28A9">
        <w:trPr>
          <w:trHeight w:val="510"/>
        </w:trPr>
        <w:tc>
          <w:tcPr>
            <w:tcW w:w="7230" w:type="dxa"/>
            <w:vAlign w:val="center"/>
          </w:tcPr>
          <w:p w14:paraId="233578EF" w14:textId="77777777" w:rsidR="00C54ED8" w:rsidRPr="0002252C" w:rsidRDefault="00C54ED8" w:rsidP="001A28A9">
            <w:pPr>
              <w:rPr>
                <w:rFonts w:asciiTheme="minorHAnsi" w:hAnsiTheme="minorHAnsi"/>
              </w:rPr>
            </w:pPr>
            <w:r w:rsidRPr="0002252C">
              <w:rPr>
                <w:rFonts w:asciiTheme="minorHAnsi" w:hAnsiTheme="minorHAnsi"/>
              </w:rPr>
              <w:t>IRIS</w:t>
            </w:r>
          </w:p>
        </w:tc>
        <w:tc>
          <w:tcPr>
            <w:tcW w:w="2964" w:type="dxa"/>
            <w:vAlign w:val="center"/>
          </w:tcPr>
          <w:p w14:paraId="556D3912" w14:textId="77777777" w:rsidR="00C54ED8" w:rsidRPr="0002252C" w:rsidRDefault="00C54ED8" w:rsidP="001A28A9">
            <w:pPr>
              <w:rPr>
                <w:rFonts w:asciiTheme="minorHAnsi" w:hAnsiTheme="minorHAnsi"/>
              </w:rPr>
            </w:pPr>
            <w:r w:rsidRPr="0002252C">
              <w:rPr>
                <w:rFonts w:asciiTheme="minorHAnsi" w:hAnsiTheme="minorHAnsi"/>
              </w:rPr>
              <w:t>33</w:t>
            </w:r>
          </w:p>
        </w:tc>
      </w:tr>
      <w:tr w:rsidR="00C54ED8" w:rsidRPr="0002252C" w14:paraId="1E2E7242" w14:textId="77777777" w:rsidTr="001A28A9">
        <w:trPr>
          <w:trHeight w:val="510"/>
        </w:trPr>
        <w:tc>
          <w:tcPr>
            <w:tcW w:w="7230" w:type="dxa"/>
            <w:vAlign w:val="center"/>
          </w:tcPr>
          <w:p w14:paraId="7E767458" w14:textId="77777777" w:rsidR="00C54ED8" w:rsidRPr="0002252C" w:rsidRDefault="00C54ED8" w:rsidP="001A28A9">
            <w:pPr>
              <w:rPr>
                <w:rFonts w:asciiTheme="minorHAnsi" w:hAnsiTheme="minorHAnsi"/>
              </w:rPr>
            </w:pPr>
            <w:r w:rsidRPr="0002252C">
              <w:rPr>
                <w:rFonts w:asciiTheme="minorHAnsi" w:hAnsiTheme="minorHAnsi"/>
              </w:rPr>
              <w:t>MATERNITY SERVICES</w:t>
            </w:r>
          </w:p>
        </w:tc>
        <w:tc>
          <w:tcPr>
            <w:tcW w:w="2964" w:type="dxa"/>
            <w:vAlign w:val="center"/>
          </w:tcPr>
          <w:p w14:paraId="215A3EF8" w14:textId="77777777" w:rsidR="00C54ED8" w:rsidRPr="0002252C" w:rsidRDefault="00C54ED8" w:rsidP="001A28A9">
            <w:pPr>
              <w:rPr>
                <w:rFonts w:asciiTheme="minorHAnsi" w:hAnsiTheme="minorHAnsi"/>
              </w:rPr>
            </w:pPr>
            <w:r w:rsidRPr="0002252C">
              <w:rPr>
                <w:rFonts w:asciiTheme="minorHAnsi" w:hAnsiTheme="minorHAnsi"/>
              </w:rPr>
              <w:t>37</w:t>
            </w:r>
          </w:p>
        </w:tc>
      </w:tr>
      <w:tr w:rsidR="00C54ED8" w:rsidRPr="0002252C" w14:paraId="1AA2A545" w14:textId="77777777" w:rsidTr="001A28A9">
        <w:trPr>
          <w:trHeight w:val="510"/>
        </w:trPr>
        <w:tc>
          <w:tcPr>
            <w:tcW w:w="7230" w:type="dxa"/>
            <w:vAlign w:val="center"/>
          </w:tcPr>
          <w:p w14:paraId="76E2105C" w14:textId="77777777" w:rsidR="00C54ED8" w:rsidRPr="0002252C" w:rsidRDefault="00C54ED8" w:rsidP="001A28A9">
            <w:pPr>
              <w:rPr>
                <w:rFonts w:asciiTheme="minorHAnsi" w:hAnsiTheme="minorHAnsi"/>
              </w:rPr>
            </w:pPr>
            <w:r w:rsidRPr="0002252C">
              <w:rPr>
                <w:rFonts w:asciiTheme="minorHAnsi" w:hAnsiTheme="minorHAnsi"/>
              </w:rPr>
              <w:t>HEALTH</w:t>
            </w:r>
          </w:p>
        </w:tc>
        <w:tc>
          <w:tcPr>
            <w:tcW w:w="2964" w:type="dxa"/>
            <w:vAlign w:val="center"/>
          </w:tcPr>
          <w:p w14:paraId="599A9713" w14:textId="77777777" w:rsidR="00C54ED8" w:rsidRPr="0002252C" w:rsidRDefault="00C54ED8" w:rsidP="001A28A9">
            <w:pPr>
              <w:rPr>
                <w:rFonts w:asciiTheme="minorHAnsi" w:hAnsiTheme="minorHAnsi"/>
              </w:rPr>
            </w:pPr>
            <w:r w:rsidRPr="0002252C">
              <w:rPr>
                <w:rFonts w:asciiTheme="minorHAnsi" w:hAnsiTheme="minorHAnsi"/>
              </w:rPr>
              <w:t>38</w:t>
            </w:r>
          </w:p>
        </w:tc>
      </w:tr>
      <w:tr w:rsidR="00C54ED8" w:rsidRPr="0002252C" w14:paraId="214AD00F" w14:textId="77777777" w:rsidTr="001A28A9">
        <w:trPr>
          <w:trHeight w:val="510"/>
        </w:trPr>
        <w:tc>
          <w:tcPr>
            <w:tcW w:w="7230" w:type="dxa"/>
            <w:vAlign w:val="center"/>
          </w:tcPr>
          <w:p w14:paraId="6CAB1B16" w14:textId="77777777" w:rsidR="00C54ED8" w:rsidRPr="0002252C" w:rsidRDefault="00C54ED8" w:rsidP="001A28A9">
            <w:pPr>
              <w:rPr>
                <w:rFonts w:asciiTheme="minorHAnsi" w:hAnsiTheme="minorHAnsi"/>
              </w:rPr>
            </w:pPr>
            <w:r w:rsidRPr="0002252C">
              <w:rPr>
                <w:rFonts w:asciiTheme="minorHAnsi" w:hAnsiTheme="minorHAnsi"/>
              </w:rPr>
              <w:t>SPECIALIST ACCOMMODATION</w:t>
            </w:r>
          </w:p>
        </w:tc>
        <w:tc>
          <w:tcPr>
            <w:tcW w:w="2964" w:type="dxa"/>
            <w:vAlign w:val="center"/>
          </w:tcPr>
          <w:p w14:paraId="7B3AFEB8" w14:textId="77777777" w:rsidR="00C54ED8" w:rsidRPr="0002252C" w:rsidRDefault="00C54ED8" w:rsidP="001A28A9">
            <w:pPr>
              <w:rPr>
                <w:rFonts w:asciiTheme="minorHAnsi" w:hAnsiTheme="minorHAnsi"/>
              </w:rPr>
            </w:pPr>
            <w:r w:rsidRPr="0002252C">
              <w:rPr>
                <w:rFonts w:asciiTheme="minorHAnsi" w:hAnsiTheme="minorHAnsi"/>
              </w:rPr>
              <w:t>39</w:t>
            </w:r>
          </w:p>
        </w:tc>
      </w:tr>
      <w:tr w:rsidR="00C54ED8" w:rsidRPr="0002252C" w14:paraId="4D99AA65" w14:textId="77777777" w:rsidTr="001A28A9">
        <w:trPr>
          <w:trHeight w:val="510"/>
        </w:trPr>
        <w:tc>
          <w:tcPr>
            <w:tcW w:w="7230" w:type="dxa"/>
            <w:vAlign w:val="center"/>
          </w:tcPr>
          <w:p w14:paraId="4E1C82A0" w14:textId="77777777" w:rsidR="00C54ED8" w:rsidRPr="0002252C" w:rsidRDefault="00C54ED8" w:rsidP="001A28A9">
            <w:pPr>
              <w:rPr>
                <w:rFonts w:asciiTheme="minorHAnsi" w:hAnsiTheme="minorHAnsi"/>
              </w:rPr>
            </w:pPr>
            <w:r w:rsidRPr="0002252C">
              <w:rPr>
                <w:rFonts w:asciiTheme="minorHAnsi" w:hAnsiTheme="minorHAnsi"/>
              </w:rPr>
              <w:t>SUPPORT NEEDS IN SPECIALIST ACCOMMODATION</w:t>
            </w:r>
          </w:p>
        </w:tc>
        <w:tc>
          <w:tcPr>
            <w:tcW w:w="2964" w:type="dxa"/>
            <w:vAlign w:val="center"/>
          </w:tcPr>
          <w:p w14:paraId="36CC104A" w14:textId="77777777" w:rsidR="00C54ED8" w:rsidRPr="0002252C" w:rsidRDefault="00C54ED8" w:rsidP="001A28A9">
            <w:pPr>
              <w:rPr>
                <w:rFonts w:asciiTheme="minorHAnsi" w:hAnsiTheme="minorHAnsi"/>
              </w:rPr>
            </w:pPr>
            <w:r w:rsidRPr="0002252C">
              <w:rPr>
                <w:rFonts w:asciiTheme="minorHAnsi" w:hAnsiTheme="minorHAnsi"/>
              </w:rPr>
              <w:t>46</w:t>
            </w:r>
          </w:p>
        </w:tc>
      </w:tr>
      <w:tr w:rsidR="00C54ED8" w:rsidRPr="0002252C" w14:paraId="26642ACA" w14:textId="77777777" w:rsidTr="001A28A9">
        <w:trPr>
          <w:trHeight w:val="510"/>
        </w:trPr>
        <w:tc>
          <w:tcPr>
            <w:tcW w:w="7230" w:type="dxa"/>
            <w:vAlign w:val="center"/>
          </w:tcPr>
          <w:p w14:paraId="1B2AB16C" w14:textId="77777777" w:rsidR="00C54ED8" w:rsidRPr="0002252C" w:rsidRDefault="00C54ED8" w:rsidP="001A28A9">
            <w:pPr>
              <w:rPr>
                <w:rFonts w:asciiTheme="minorHAnsi" w:hAnsiTheme="minorHAnsi"/>
              </w:rPr>
            </w:pPr>
            <w:r w:rsidRPr="0002252C">
              <w:rPr>
                <w:rFonts w:asciiTheme="minorHAnsi" w:hAnsiTheme="minorHAnsi"/>
              </w:rPr>
              <w:t>HOUSING</w:t>
            </w:r>
          </w:p>
        </w:tc>
        <w:tc>
          <w:tcPr>
            <w:tcW w:w="2964" w:type="dxa"/>
            <w:vAlign w:val="center"/>
          </w:tcPr>
          <w:p w14:paraId="4FE52FB6" w14:textId="77777777" w:rsidR="00C54ED8" w:rsidRPr="0002252C" w:rsidRDefault="00C54ED8" w:rsidP="001A28A9">
            <w:pPr>
              <w:rPr>
                <w:rFonts w:asciiTheme="minorHAnsi" w:hAnsiTheme="minorHAnsi"/>
              </w:rPr>
            </w:pPr>
            <w:r w:rsidRPr="0002252C">
              <w:rPr>
                <w:rFonts w:asciiTheme="minorHAnsi" w:hAnsiTheme="minorHAnsi"/>
              </w:rPr>
              <w:t>51</w:t>
            </w:r>
          </w:p>
        </w:tc>
      </w:tr>
      <w:tr w:rsidR="00C54ED8" w:rsidRPr="0002252C" w14:paraId="72627C48" w14:textId="77777777" w:rsidTr="001A28A9">
        <w:trPr>
          <w:trHeight w:val="510"/>
        </w:trPr>
        <w:tc>
          <w:tcPr>
            <w:tcW w:w="7230" w:type="dxa"/>
            <w:vAlign w:val="center"/>
          </w:tcPr>
          <w:p w14:paraId="6BCA60C5" w14:textId="77777777" w:rsidR="00C54ED8" w:rsidRPr="0002252C" w:rsidRDefault="00C54ED8" w:rsidP="001A28A9">
            <w:pPr>
              <w:rPr>
                <w:rFonts w:asciiTheme="minorHAnsi" w:hAnsiTheme="minorHAnsi"/>
              </w:rPr>
            </w:pPr>
            <w:r w:rsidRPr="0002252C">
              <w:rPr>
                <w:rFonts w:asciiTheme="minorHAnsi" w:hAnsiTheme="minorHAnsi"/>
              </w:rPr>
              <w:t>COMMUNITY SERVICES</w:t>
            </w:r>
          </w:p>
        </w:tc>
        <w:tc>
          <w:tcPr>
            <w:tcW w:w="2964" w:type="dxa"/>
            <w:vAlign w:val="center"/>
          </w:tcPr>
          <w:p w14:paraId="4DEF5A28" w14:textId="77777777" w:rsidR="00C54ED8" w:rsidRPr="0002252C" w:rsidRDefault="00C54ED8" w:rsidP="001A28A9">
            <w:pPr>
              <w:rPr>
                <w:rFonts w:asciiTheme="minorHAnsi" w:hAnsiTheme="minorHAnsi"/>
              </w:rPr>
            </w:pPr>
            <w:r w:rsidRPr="0002252C">
              <w:rPr>
                <w:rFonts w:asciiTheme="minorHAnsi" w:hAnsiTheme="minorHAnsi"/>
              </w:rPr>
              <w:t>58</w:t>
            </w:r>
          </w:p>
        </w:tc>
      </w:tr>
      <w:tr w:rsidR="00C54ED8" w:rsidRPr="0002252C" w14:paraId="227C0114" w14:textId="77777777" w:rsidTr="001A28A9">
        <w:trPr>
          <w:trHeight w:val="510"/>
        </w:trPr>
        <w:tc>
          <w:tcPr>
            <w:tcW w:w="7230" w:type="dxa"/>
            <w:vAlign w:val="center"/>
          </w:tcPr>
          <w:p w14:paraId="4746C87F" w14:textId="77777777" w:rsidR="00C54ED8" w:rsidRPr="0002252C" w:rsidRDefault="00C54ED8" w:rsidP="001A28A9">
            <w:pPr>
              <w:rPr>
                <w:rFonts w:asciiTheme="minorHAnsi" w:hAnsiTheme="minorHAnsi"/>
              </w:rPr>
            </w:pPr>
            <w:r w:rsidRPr="0002252C">
              <w:rPr>
                <w:rFonts w:asciiTheme="minorHAnsi" w:hAnsiTheme="minorHAnsi"/>
              </w:rPr>
              <w:t>CHILDREN AND YOUNG PEOPLE</w:t>
            </w:r>
          </w:p>
        </w:tc>
        <w:tc>
          <w:tcPr>
            <w:tcW w:w="2964" w:type="dxa"/>
            <w:vAlign w:val="center"/>
          </w:tcPr>
          <w:p w14:paraId="0186912C" w14:textId="77777777" w:rsidR="00C54ED8" w:rsidRPr="0002252C" w:rsidRDefault="00C54ED8" w:rsidP="001A28A9">
            <w:pPr>
              <w:rPr>
                <w:rFonts w:asciiTheme="minorHAnsi" w:hAnsiTheme="minorHAnsi"/>
              </w:rPr>
            </w:pPr>
            <w:r w:rsidRPr="0002252C">
              <w:rPr>
                <w:rFonts w:asciiTheme="minorHAnsi" w:hAnsiTheme="minorHAnsi"/>
              </w:rPr>
              <w:t>60</w:t>
            </w:r>
          </w:p>
        </w:tc>
      </w:tr>
      <w:tr w:rsidR="00C54ED8" w:rsidRPr="0002252C" w14:paraId="2AF88960" w14:textId="77777777" w:rsidTr="001A28A9">
        <w:trPr>
          <w:trHeight w:val="510"/>
        </w:trPr>
        <w:tc>
          <w:tcPr>
            <w:tcW w:w="7230" w:type="dxa"/>
            <w:vAlign w:val="center"/>
          </w:tcPr>
          <w:p w14:paraId="0A4229AC" w14:textId="08000762" w:rsidR="00C54ED8" w:rsidRPr="0002252C" w:rsidRDefault="00C54ED8" w:rsidP="001A28A9">
            <w:pPr>
              <w:rPr>
                <w:rFonts w:asciiTheme="minorHAnsi" w:hAnsiTheme="minorHAnsi"/>
              </w:rPr>
            </w:pPr>
            <w:r w:rsidRPr="0002252C">
              <w:rPr>
                <w:rFonts w:asciiTheme="minorHAnsi" w:hAnsiTheme="minorHAnsi"/>
              </w:rPr>
              <w:t>REFUGEE</w:t>
            </w:r>
            <w:r w:rsidR="00510762" w:rsidRPr="0002252C">
              <w:rPr>
                <w:rFonts w:asciiTheme="minorHAnsi" w:hAnsiTheme="minorHAnsi"/>
              </w:rPr>
              <w:t>S</w:t>
            </w:r>
            <w:r w:rsidRPr="0002252C">
              <w:rPr>
                <w:rFonts w:asciiTheme="minorHAnsi" w:hAnsiTheme="minorHAnsi"/>
              </w:rPr>
              <w:t xml:space="preserve"> AND NEWLY ARRIVED MIGRANTS</w:t>
            </w:r>
          </w:p>
        </w:tc>
        <w:tc>
          <w:tcPr>
            <w:tcW w:w="2964" w:type="dxa"/>
            <w:vAlign w:val="center"/>
          </w:tcPr>
          <w:p w14:paraId="27455C74" w14:textId="77777777" w:rsidR="00C54ED8" w:rsidRPr="0002252C" w:rsidRDefault="00C54ED8" w:rsidP="001A28A9">
            <w:pPr>
              <w:rPr>
                <w:rFonts w:asciiTheme="minorHAnsi" w:hAnsiTheme="minorHAnsi"/>
              </w:rPr>
            </w:pPr>
            <w:r w:rsidRPr="0002252C">
              <w:rPr>
                <w:rFonts w:asciiTheme="minorHAnsi" w:hAnsiTheme="minorHAnsi"/>
              </w:rPr>
              <w:t>62</w:t>
            </w:r>
          </w:p>
        </w:tc>
      </w:tr>
      <w:tr w:rsidR="00C54ED8" w:rsidRPr="0002252C" w14:paraId="24DFA0AD" w14:textId="77777777" w:rsidTr="001A28A9">
        <w:trPr>
          <w:trHeight w:val="510"/>
        </w:trPr>
        <w:tc>
          <w:tcPr>
            <w:tcW w:w="7230" w:type="dxa"/>
            <w:vAlign w:val="center"/>
          </w:tcPr>
          <w:p w14:paraId="1BBADEB0" w14:textId="77777777" w:rsidR="00C54ED8" w:rsidRPr="0002252C" w:rsidRDefault="00C54ED8" w:rsidP="001A28A9">
            <w:pPr>
              <w:rPr>
                <w:rFonts w:asciiTheme="minorHAnsi" w:hAnsiTheme="minorHAnsi"/>
              </w:rPr>
            </w:pPr>
            <w:r w:rsidRPr="0002252C">
              <w:rPr>
                <w:rFonts w:asciiTheme="minorHAnsi" w:hAnsiTheme="minorHAnsi"/>
              </w:rPr>
              <w:t>MEN</w:t>
            </w:r>
          </w:p>
        </w:tc>
        <w:tc>
          <w:tcPr>
            <w:tcW w:w="2964" w:type="dxa"/>
            <w:vAlign w:val="center"/>
          </w:tcPr>
          <w:p w14:paraId="6AFDC79C" w14:textId="77777777" w:rsidR="00C54ED8" w:rsidRPr="0002252C" w:rsidRDefault="00C54ED8" w:rsidP="001A28A9">
            <w:pPr>
              <w:rPr>
                <w:rFonts w:asciiTheme="minorHAnsi" w:hAnsiTheme="minorHAnsi"/>
              </w:rPr>
            </w:pPr>
            <w:r w:rsidRPr="0002252C">
              <w:rPr>
                <w:rFonts w:asciiTheme="minorHAnsi" w:hAnsiTheme="minorHAnsi"/>
              </w:rPr>
              <w:t>65</w:t>
            </w:r>
          </w:p>
        </w:tc>
      </w:tr>
    </w:tbl>
    <w:p w14:paraId="1C2E082F" w14:textId="77777777" w:rsidR="00B313C9" w:rsidRPr="0002252C" w:rsidRDefault="00B313C9" w:rsidP="00B313C9">
      <w:pPr>
        <w:rPr>
          <w:rFonts w:asciiTheme="minorHAnsi" w:hAnsiTheme="minorHAnsi"/>
        </w:rPr>
      </w:pPr>
    </w:p>
    <w:p w14:paraId="3E924CFB" w14:textId="0DA01CD7" w:rsidR="00B313C9" w:rsidRPr="0002252C" w:rsidRDefault="00B313C9">
      <w:pPr>
        <w:rPr>
          <w:rFonts w:asciiTheme="minorHAnsi" w:eastAsia="Times New Roman" w:hAnsiTheme="minorHAnsi" w:cs="Times New Roman"/>
          <w:color w:val="FFFFFF" w:themeColor="background1"/>
          <w:sz w:val="60"/>
          <w:szCs w:val="24"/>
        </w:rPr>
      </w:pPr>
      <w:r w:rsidRPr="0002252C">
        <w:rPr>
          <w:rFonts w:asciiTheme="minorHAnsi" w:hAnsiTheme="minorHAnsi"/>
        </w:rPr>
        <w:br w:type="page"/>
      </w:r>
    </w:p>
    <w:p w14:paraId="0B0A720B" w14:textId="09132580" w:rsidR="0037349B" w:rsidRPr="0002252C" w:rsidRDefault="00547594" w:rsidP="00547594">
      <w:pPr>
        <w:pStyle w:val="SUPERHEADING"/>
        <w:rPr>
          <w:rFonts w:asciiTheme="minorHAnsi" w:hAnsiTheme="minorHAnsi"/>
        </w:rPr>
      </w:pPr>
      <w:r w:rsidRPr="0002252C">
        <w:rPr>
          <w:rFonts w:asciiTheme="minorHAnsi" w:hAnsiTheme="minorHAnsi"/>
        </w:rPr>
        <w:lastRenderedPageBreak/>
        <w:t>EXECUTIVE SUMMARY</w:t>
      </w:r>
    </w:p>
    <w:p w14:paraId="01DFD400" w14:textId="040AE22E" w:rsidR="0037349B" w:rsidRPr="0002252C" w:rsidRDefault="0037349B">
      <w:pPr>
        <w:rPr>
          <w:rFonts w:asciiTheme="minorHAnsi" w:hAnsiTheme="minorHAnsi"/>
          <w:b/>
          <w:bCs/>
        </w:rPr>
      </w:pPr>
    </w:p>
    <w:p w14:paraId="64E30D08" w14:textId="77777777" w:rsidR="00547594" w:rsidRPr="0002252C" w:rsidRDefault="00547594" w:rsidP="00547594">
      <w:pPr>
        <w:pStyle w:val="Heading1"/>
        <w:rPr>
          <w:rFonts w:asciiTheme="minorHAnsi" w:hAnsiTheme="minorHAnsi"/>
          <w:lang w:val="en-US"/>
        </w:rPr>
      </w:pPr>
      <w:r w:rsidRPr="0002252C">
        <w:rPr>
          <w:rFonts w:asciiTheme="minorHAnsi" w:hAnsiTheme="minorHAnsi"/>
          <w:lang w:val="en-US"/>
        </w:rPr>
        <w:t>NOTE ON NEEDS ASSESSMENT</w:t>
      </w:r>
    </w:p>
    <w:p w14:paraId="4C8ED749" w14:textId="2B9617A6" w:rsidR="002E7104" w:rsidRPr="0002252C" w:rsidRDefault="002E7104" w:rsidP="002A3AF9">
      <w:pPr>
        <w:rPr>
          <w:rFonts w:asciiTheme="minorHAnsi" w:hAnsiTheme="minorHAnsi"/>
        </w:rPr>
      </w:pPr>
      <w:r w:rsidRPr="0002252C">
        <w:rPr>
          <w:rFonts w:asciiTheme="minorHAnsi" w:hAnsiTheme="minorHAnsi"/>
        </w:rPr>
        <w:t xml:space="preserve">This needs assessment was completed in the Summer of 2021. The data included in the needs assessment </w:t>
      </w:r>
      <w:r w:rsidR="008016A9" w:rsidRPr="0002252C">
        <w:rPr>
          <w:rFonts w:asciiTheme="minorHAnsi" w:hAnsiTheme="minorHAnsi"/>
        </w:rPr>
        <w:t>covers</w:t>
      </w:r>
      <w:r w:rsidRPr="0002252C">
        <w:rPr>
          <w:rFonts w:asciiTheme="minorHAnsi" w:hAnsiTheme="minorHAnsi"/>
        </w:rPr>
        <w:t xml:space="preserve"> the time period impacted by the COVID-19 pandemic. It is important to recognise that this period was an exceptional time and had an impact on the data for all services. The data for the period impacted by the pandemic is not reflective of previous years and this should be taken into account when viewing the information included in this report.</w:t>
      </w:r>
      <w:r w:rsidR="00D97A36" w:rsidRPr="0002252C">
        <w:rPr>
          <w:rFonts w:asciiTheme="minorHAnsi" w:hAnsiTheme="minorHAnsi"/>
        </w:rPr>
        <w:t xml:space="preserve"> </w:t>
      </w:r>
    </w:p>
    <w:p w14:paraId="5A9E041A" w14:textId="77777777" w:rsidR="00510EC2" w:rsidRPr="0002252C" w:rsidRDefault="00510EC2" w:rsidP="002A3AF9">
      <w:pPr>
        <w:rPr>
          <w:rFonts w:asciiTheme="minorHAnsi" w:hAnsiTheme="minorHAnsi"/>
        </w:rPr>
      </w:pPr>
    </w:p>
    <w:p w14:paraId="0B01A489" w14:textId="77777777" w:rsidR="00211C86" w:rsidRPr="0002252C" w:rsidRDefault="00211C86" w:rsidP="00211C86">
      <w:pPr>
        <w:pStyle w:val="Heading1"/>
        <w:rPr>
          <w:rFonts w:asciiTheme="minorHAnsi" w:hAnsiTheme="minorHAnsi"/>
          <w:lang w:val="en-US"/>
        </w:rPr>
      </w:pPr>
      <w:r w:rsidRPr="0002252C">
        <w:rPr>
          <w:rFonts w:asciiTheme="minorHAnsi" w:hAnsiTheme="minorHAnsi"/>
          <w:lang w:val="en-US"/>
        </w:rPr>
        <w:t>INTRODUCTION</w:t>
      </w:r>
    </w:p>
    <w:p w14:paraId="0AA613C4" w14:textId="0391EB91" w:rsidR="002A3AF9" w:rsidRPr="0002252C" w:rsidRDefault="002A3AF9" w:rsidP="002A3AF9">
      <w:pPr>
        <w:rPr>
          <w:rFonts w:asciiTheme="minorHAnsi" w:hAnsiTheme="minorHAnsi"/>
        </w:rPr>
      </w:pPr>
      <w:r w:rsidRPr="0002252C">
        <w:rPr>
          <w:rFonts w:asciiTheme="minorHAnsi" w:hAnsiTheme="minorHAnsi"/>
        </w:rPr>
        <w:t>The Domestic Abuse Act 2021 places a statutory duty on Tier One local authorities to deliver support to victims of domestic abuse and their children residing with</w:t>
      </w:r>
      <w:r w:rsidR="002434BC" w:rsidRPr="0002252C">
        <w:rPr>
          <w:rFonts w:asciiTheme="minorHAnsi" w:hAnsiTheme="minorHAnsi"/>
        </w:rPr>
        <w:t>in</w:t>
      </w:r>
      <w:r w:rsidRPr="0002252C">
        <w:rPr>
          <w:rFonts w:asciiTheme="minorHAnsi" w:hAnsiTheme="minorHAnsi"/>
        </w:rPr>
        <w:t xml:space="preserve"> refuges and other safe accommodation</w:t>
      </w:r>
      <w:r w:rsidR="00643E1C" w:rsidRPr="0002252C">
        <w:rPr>
          <w:rFonts w:asciiTheme="minorHAnsi" w:hAnsiTheme="minorHAnsi"/>
        </w:rPr>
        <w:t>,</w:t>
      </w:r>
      <w:r w:rsidRPr="0002252C">
        <w:rPr>
          <w:rFonts w:asciiTheme="minorHAnsi" w:hAnsiTheme="minorHAnsi"/>
        </w:rPr>
        <w:t xml:space="preserve"> and to assess the need for accommodation-based domestic abuse support in their area for all victims or their children, including those who require highly specialist support and those who come from outside the area.</w:t>
      </w:r>
    </w:p>
    <w:p w14:paraId="2147AD25" w14:textId="00FE9D27" w:rsidR="002A3AF9" w:rsidRPr="0002252C" w:rsidRDefault="002A3AF9" w:rsidP="002A3AF9">
      <w:pPr>
        <w:rPr>
          <w:rFonts w:asciiTheme="minorHAnsi" w:hAnsiTheme="minorHAnsi"/>
        </w:rPr>
      </w:pPr>
      <w:r w:rsidRPr="0002252C">
        <w:rPr>
          <w:rFonts w:asciiTheme="minorHAnsi" w:hAnsiTheme="minorHAnsi"/>
        </w:rPr>
        <w:t>As well as assessing the specific needs mentioned in the Domestic Abuse Act relating to refuges and safe accommodation, this assessment aims to take a wider view of domestic abuse need. The assessment draws on data and information from a wide range of sources to build a picture of domestic abuse need across the whole of Coventry.</w:t>
      </w:r>
    </w:p>
    <w:p w14:paraId="55CA18AA" w14:textId="1006BB52" w:rsidR="00D03742" w:rsidRPr="0002252C" w:rsidRDefault="002A3AF9" w:rsidP="002A3AF9">
      <w:pPr>
        <w:rPr>
          <w:rFonts w:asciiTheme="minorHAnsi" w:hAnsiTheme="minorHAnsi"/>
        </w:rPr>
      </w:pPr>
      <w:r w:rsidRPr="0002252C">
        <w:rPr>
          <w:rFonts w:asciiTheme="minorHAnsi" w:hAnsiTheme="minorHAnsi"/>
        </w:rPr>
        <w:t>This assessment provides a shared understanding of local need to inform the development of local services and enable victims, perpetrators, their families and children to have their needs met more effectively.</w:t>
      </w:r>
    </w:p>
    <w:p w14:paraId="5DC9BEBD" w14:textId="77777777" w:rsidR="00C54ED8" w:rsidRPr="0002252C" w:rsidRDefault="00C54ED8" w:rsidP="00C54ED8">
      <w:pPr>
        <w:rPr>
          <w:rFonts w:asciiTheme="minorHAnsi" w:hAnsiTheme="minorHAnsi"/>
        </w:rPr>
      </w:pPr>
      <w:r w:rsidRPr="0002252C">
        <w:rPr>
          <w:rFonts w:asciiTheme="minorHAnsi" w:hAnsiTheme="minorHAnsi"/>
          <w:b/>
          <w:bCs/>
        </w:rPr>
        <w:t>The information in this document is correct at the time of writing.</w:t>
      </w:r>
    </w:p>
    <w:p w14:paraId="7043255D" w14:textId="57816702" w:rsidR="00D03742" w:rsidRPr="0002252C" w:rsidRDefault="00D03742" w:rsidP="002A3AF9">
      <w:pPr>
        <w:rPr>
          <w:rFonts w:asciiTheme="minorHAnsi" w:hAnsiTheme="minorHAnsi"/>
        </w:rPr>
      </w:pPr>
    </w:p>
    <w:p w14:paraId="6B9D7287" w14:textId="77777777" w:rsidR="00211C86" w:rsidRPr="0002252C" w:rsidRDefault="00211C86" w:rsidP="00211C86">
      <w:pPr>
        <w:pStyle w:val="Heading1"/>
        <w:rPr>
          <w:rFonts w:asciiTheme="minorHAnsi" w:hAnsiTheme="minorHAnsi"/>
          <w:lang w:val="en-US"/>
        </w:rPr>
      </w:pPr>
      <w:r w:rsidRPr="0002252C">
        <w:rPr>
          <w:rFonts w:asciiTheme="minorHAnsi" w:hAnsiTheme="minorHAnsi"/>
          <w:lang w:val="en-US"/>
        </w:rPr>
        <w:t>KEY FINDINGS</w:t>
      </w:r>
    </w:p>
    <w:p w14:paraId="16CE271B" w14:textId="77777777" w:rsidR="0001399D" w:rsidRPr="0002252C" w:rsidRDefault="0001399D" w:rsidP="00211C86">
      <w:pPr>
        <w:pStyle w:val="Heading2"/>
        <w:rPr>
          <w:rFonts w:asciiTheme="minorHAnsi" w:hAnsiTheme="minorHAnsi"/>
        </w:rPr>
      </w:pPr>
      <w:r w:rsidRPr="0002252C">
        <w:rPr>
          <w:rFonts w:asciiTheme="minorHAnsi" w:hAnsiTheme="minorHAnsi"/>
        </w:rPr>
        <w:t>POLICE</w:t>
      </w:r>
    </w:p>
    <w:p w14:paraId="53A2824A" w14:textId="77777777" w:rsidR="00211C86" w:rsidRPr="0002252C" w:rsidRDefault="0001399D" w:rsidP="007E6492">
      <w:pPr>
        <w:pStyle w:val="Heading4"/>
        <w:rPr>
          <w:rFonts w:asciiTheme="minorHAnsi" w:hAnsiTheme="minorHAnsi"/>
        </w:rPr>
      </w:pPr>
      <w:r w:rsidRPr="0002252C">
        <w:rPr>
          <w:rFonts w:asciiTheme="minorHAnsi" w:hAnsiTheme="minorHAnsi"/>
        </w:rPr>
        <w:t xml:space="preserve">There has been an increase in domestic abuse incidents in Coventry. </w:t>
      </w:r>
    </w:p>
    <w:p w14:paraId="7DBEE530" w14:textId="5EDF0687" w:rsidR="0001399D" w:rsidRPr="0002252C" w:rsidRDefault="0001399D" w:rsidP="007E6492">
      <w:pPr>
        <w:rPr>
          <w:rFonts w:asciiTheme="minorHAnsi" w:hAnsiTheme="minorHAnsi"/>
        </w:rPr>
      </w:pPr>
      <w:r w:rsidRPr="0002252C">
        <w:rPr>
          <w:rFonts w:asciiTheme="minorHAnsi" w:hAnsiTheme="minorHAnsi"/>
        </w:rPr>
        <w:t>There was a total of 9</w:t>
      </w:r>
      <w:r w:rsidR="00643E1C" w:rsidRPr="0002252C">
        <w:rPr>
          <w:rFonts w:asciiTheme="minorHAnsi" w:hAnsiTheme="minorHAnsi"/>
        </w:rPr>
        <w:t>,</w:t>
      </w:r>
      <w:r w:rsidR="00551C53" w:rsidRPr="0002252C">
        <w:rPr>
          <w:rFonts w:asciiTheme="minorHAnsi" w:hAnsiTheme="minorHAnsi"/>
        </w:rPr>
        <w:t>280</w:t>
      </w:r>
      <w:r w:rsidRPr="0002252C">
        <w:rPr>
          <w:rFonts w:asciiTheme="minorHAnsi" w:hAnsiTheme="minorHAnsi"/>
        </w:rPr>
        <w:t xml:space="preserve"> domestic abuse incidents reported to the Police during 2020. This is a 3</w:t>
      </w:r>
      <w:r w:rsidR="00551C53" w:rsidRPr="0002252C">
        <w:rPr>
          <w:rFonts w:asciiTheme="minorHAnsi" w:hAnsiTheme="minorHAnsi"/>
        </w:rPr>
        <w:t>3</w:t>
      </w:r>
      <w:r w:rsidRPr="0002252C">
        <w:rPr>
          <w:rFonts w:asciiTheme="minorHAnsi" w:hAnsiTheme="minorHAnsi"/>
        </w:rPr>
        <w:t>% increase on the previous highest number over the analysed period which was 7</w:t>
      </w:r>
      <w:r w:rsidR="00643E1C" w:rsidRPr="0002252C">
        <w:rPr>
          <w:rFonts w:asciiTheme="minorHAnsi" w:hAnsiTheme="minorHAnsi"/>
        </w:rPr>
        <w:t>,</w:t>
      </w:r>
      <w:r w:rsidR="00551C53" w:rsidRPr="0002252C">
        <w:rPr>
          <w:rFonts w:asciiTheme="minorHAnsi" w:hAnsiTheme="minorHAnsi"/>
        </w:rPr>
        <w:t>000</w:t>
      </w:r>
      <w:r w:rsidRPr="0002252C">
        <w:rPr>
          <w:rFonts w:asciiTheme="minorHAnsi" w:hAnsiTheme="minorHAnsi"/>
        </w:rPr>
        <w:t xml:space="preserve"> during 2019. </w:t>
      </w:r>
    </w:p>
    <w:p w14:paraId="6E1D8956" w14:textId="08E1D4A4" w:rsidR="00211C86" w:rsidRPr="0002252C" w:rsidRDefault="0001399D" w:rsidP="007E6492">
      <w:pPr>
        <w:pStyle w:val="Heading4"/>
        <w:rPr>
          <w:rFonts w:asciiTheme="minorHAnsi" w:hAnsiTheme="minorHAnsi"/>
        </w:rPr>
      </w:pPr>
      <w:r w:rsidRPr="0002252C">
        <w:rPr>
          <w:rFonts w:asciiTheme="minorHAnsi" w:hAnsiTheme="minorHAnsi"/>
        </w:rPr>
        <w:t xml:space="preserve">There has been increases in various offence types where there is a domestic abuse flag – with stalking seeing the largest increase. </w:t>
      </w:r>
    </w:p>
    <w:p w14:paraId="1F6B4CFD" w14:textId="3006163E" w:rsidR="0001399D" w:rsidRPr="0002252C" w:rsidRDefault="0001399D" w:rsidP="007E6492">
      <w:pPr>
        <w:rPr>
          <w:rFonts w:asciiTheme="minorHAnsi" w:hAnsiTheme="minorHAnsi"/>
        </w:rPr>
      </w:pPr>
      <w:r w:rsidRPr="0002252C">
        <w:rPr>
          <w:rFonts w:asciiTheme="minorHAnsi" w:hAnsiTheme="minorHAnsi"/>
        </w:rPr>
        <w:t>“Pursue Course of Conduct In Breach Of S1(1) Which Amounts To Stalking” saw an annual average of 19 incidents a month during 2016-19. There were 421 in 2020</w:t>
      </w:r>
      <w:r w:rsidR="00C54ED8" w:rsidRPr="0002252C">
        <w:rPr>
          <w:rFonts w:asciiTheme="minorHAnsi" w:hAnsiTheme="minorHAnsi"/>
        </w:rPr>
        <w:t>,</w:t>
      </w:r>
      <w:r w:rsidRPr="0002252C">
        <w:rPr>
          <w:rFonts w:asciiTheme="minorHAnsi" w:hAnsiTheme="minorHAnsi"/>
        </w:rPr>
        <w:t xml:space="preserve"> equating to a 2145% increase.</w:t>
      </w:r>
    </w:p>
    <w:p w14:paraId="16B47FC2" w14:textId="09D99320" w:rsidR="00211C86" w:rsidRPr="0002252C" w:rsidRDefault="0001399D" w:rsidP="007E6492">
      <w:pPr>
        <w:pStyle w:val="Heading4"/>
        <w:rPr>
          <w:rFonts w:asciiTheme="minorHAnsi" w:hAnsiTheme="minorHAnsi"/>
        </w:rPr>
      </w:pPr>
      <w:r w:rsidRPr="0002252C">
        <w:rPr>
          <w:rFonts w:asciiTheme="minorHAnsi" w:hAnsiTheme="minorHAnsi"/>
        </w:rPr>
        <w:t xml:space="preserve">By ward, Binley </w:t>
      </w:r>
      <w:r w:rsidR="000D0A8B" w:rsidRPr="0002252C">
        <w:rPr>
          <w:rFonts w:asciiTheme="minorHAnsi" w:hAnsiTheme="minorHAnsi"/>
        </w:rPr>
        <w:t>&amp;</w:t>
      </w:r>
      <w:r w:rsidRPr="0002252C">
        <w:rPr>
          <w:rFonts w:asciiTheme="minorHAnsi" w:hAnsiTheme="minorHAnsi"/>
        </w:rPr>
        <w:t xml:space="preserve"> Willenhall </w:t>
      </w:r>
      <w:r w:rsidR="000D0A8B" w:rsidRPr="0002252C">
        <w:rPr>
          <w:rFonts w:asciiTheme="minorHAnsi" w:hAnsiTheme="minorHAnsi"/>
        </w:rPr>
        <w:t>show</w:t>
      </w:r>
      <w:r w:rsidRPr="0002252C">
        <w:rPr>
          <w:rFonts w:asciiTheme="minorHAnsi" w:hAnsiTheme="minorHAnsi"/>
        </w:rPr>
        <w:t xml:space="preserve"> the highest increases in </w:t>
      </w:r>
      <w:r w:rsidR="00D91572" w:rsidRPr="0002252C">
        <w:rPr>
          <w:rFonts w:asciiTheme="minorHAnsi" w:hAnsiTheme="minorHAnsi"/>
        </w:rPr>
        <w:t>incidents</w:t>
      </w:r>
      <w:r w:rsidRPr="0002252C">
        <w:rPr>
          <w:rFonts w:asciiTheme="minorHAnsi" w:hAnsiTheme="minorHAnsi"/>
        </w:rPr>
        <w:t xml:space="preserve"> with a domestic abuse flag</w:t>
      </w:r>
      <w:r w:rsidR="00551C53" w:rsidRPr="0002252C">
        <w:rPr>
          <w:rFonts w:asciiTheme="minorHAnsi" w:hAnsiTheme="minorHAnsi"/>
        </w:rPr>
        <w:t xml:space="preserve"> and also a high rate per 100,000 population.</w:t>
      </w:r>
      <w:r w:rsidRPr="0002252C">
        <w:rPr>
          <w:rFonts w:asciiTheme="minorHAnsi" w:hAnsiTheme="minorHAnsi"/>
        </w:rPr>
        <w:t>.</w:t>
      </w:r>
    </w:p>
    <w:p w14:paraId="727544C6" w14:textId="6D78BDEA" w:rsidR="0001399D" w:rsidRPr="0002252C" w:rsidRDefault="0001399D" w:rsidP="007E6492">
      <w:pPr>
        <w:rPr>
          <w:rFonts w:asciiTheme="minorHAnsi" w:hAnsiTheme="minorHAnsi"/>
        </w:rPr>
      </w:pPr>
      <w:r w:rsidRPr="0002252C">
        <w:rPr>
          <w:rFonts w:asciiTheme="minorHAnsi" w:hAnsiTheme="minorHAnsi"/>
        </w:rPr>
        <w:t xml:space="preserve">Wainbody </w:t>
      </w:r>
      <w:r w:rsidR="00551C53" w:rsidRPr="0002252C">
        <w:rPr>
          <w:rFonts w:asciiTheme="minorHAnsi" w:hAnsiTheme="minorHAnsi"/>
        </w:rPr>
        <w:t xml:space="preserve">ward </w:t>
      </w:r>
      <w:r w:rsidRPr="0002252C">
        <w:rPr>
          <w:rFonts w:asciiTheme="minorHAnsi" w:hAnsiTheme="minorHAnsi"/>
        </w:rPr>
        <w:t>and Earlsdon</w:t>
      </w:r>
      <w:r w:rsidR="00551C53" w:rsidRPr="0002252C">
        <w:rPr>
          <w:rFonts w:asciiTheme="minorHAnsi" w:hAnsiTheme="minorHAnsi"/>
        </w:rPr>
        <w:t xml:space="preserve"> ward</w:t>
      </w:r>
      <w:r w:rsidRPr="0002252C">
        <w:rPr>
          <w:rFonts w:asciiTheme="minorHAnsi" w:hAnsiTheme="minorHAnsi"/>
        </w:rPr>
        <w:t xml:space="preserve"> both have low rates and low increases in reported incidents relative to the other wards in Coventry. Binley &amp; Willenhall had one of the highest increases and shows the highest rate per 100,000 population.</w:t>
      </w:r>
    </w:p>
    <w:p w14:paraId="0785C6D4" w14:textId="77777777" w:rsidR="00211C86" w:rsidRPr="0002252C" w:rsidRDefault="0001399D" w:rsidP="007E6492">
      <w:pPr>
        <w:pStyle w:val="Heading4"/>
        <w:rPr>
          <w:rFonts w:asciiTheme="minorHAnsi" w:hAnsiTheme="minorHAnsi"/>
        </w:rPr>
      </w:pPr>
      <w:r w:rsidRPr="0002252C">
        <w:rPr>
          <w:rFonts w:asciiTheme="minorHAnsi" w:hAnsiTheme="minorHAnsi"/>
        </w:rPr>
        <w:t>35% of the victims during 2016 to 2020 were repeat victims.</w:t>
      </w:r>
    </w:p>
    <w:p w14:paraId="17DC48FB" w14:textId="05027F4C" w:rsidR="0001399D" w:rsidRPr="0002252C" w:rsidRDefault="0001399D" w:rsidP="007E6492">
      <w:pPr>
        <w:rPr>
          <w:rFonts w:asciiTheme="minorHAnsi" w:hAnsiTheme="minorHAnsi"/>
        </w:rPr>
      </w:pPr>
      <w:r w:rsidRPr="0002252C">
        <w:rPr>
          <w:rFonts w:asciiTheme="minorHAnsi" w:hAnsiTheme="minorHAnsi"/>
        </w:rPr>
        <w:t>8% of the victims during this period appeared 5 or more times.</w:t>
      </w:r>
    </w:p>
    <w:p w14:paraId="07C794AD" w14:textId="66688417" w:rsidR="00211C86" w:rsidRPr="0002252C" w:rsidRDefault="0001399D" w:rsidP="00211C86">
      <w:pPr>
        <w:pStyle w:val="Heading4"/>
        <w:rPr>
          <w:rFonts w:asciiTheme="minorHAnsi" w:hAnsiTheme="minorHAnsi"/>
        </w:rPr>
      </w:pPr>
      <w:r w:rsidRPr="0002252C">
        <w:rPr>
          <w:rFonts w:asciiTheme="minorHAnsi" w:hAnsiTheme="minorHAnsi"/>
        </w:rPr>
        <w:t xml:space="preserve">There has been an increase in male victims. </w:t>
      </w:r>
    </w:p>
    <w:p w14:paraId="008A25C4" w14:textId="6D2A9A4D" w:rsidR="00EC2816" w:rsidRPr="0002252C" w:rsidRDefault="00EC2816" w:rsidP="00BD7C9B">
      <w:pPr>
        <w:rPr>
          <w:rFonts w:asciiTheme="minorHAnsi" w:hAnsiTheme="minorHAnsi"/>
          <w:i/>
          <w:iCs/>
        </w:rPr>
      </w:pPr>
      <w:r w:rsidRPr="0002252C">
        <w:rPr>
          <w:rFonts w:asciiTheme="minorHAnsi" w:hAnsiTheme="minorHAnsi"/>
        </w:rPr>
        <w:t>Males accounted for 26% of victims recorded in 2020, which is a 6 percentage point increase on the 20% recorded in 2016.</w:t>
      </w:r>
    </w:p>
    <w:p w14:paraId="13403CAE" w14:textId="4ED774C4" w:rsidR="00211C86" w:rsidRPr="0002252C" w:rsidRDefault="0001399D" w:rsidP="00211C86">
      <w:pPr>
        <w:pStyle w:val="Heading4"/>
        <w:rPr>
          <w:rFonts w:asciiTheme="minorHAnsi" w:hAnsiTheme="minorHAnsi"/>
        </w:rPr>
      </w:pPr>
      <w:r w:rsidRPr="0002252C">
        <w:rPr>
          <w:rFonts w:asciiTheme="minorHAnsi" w:hAnsiTheme="minorHAnsi"/>
        </w:rPr>
        <w:t xml:space="preserve">There has been a shift in the age structure of the victims. </w:t>
      </w:r>
    </w:p>
    <w:p w14:paraId="0D3B1119" w14:textId="381EAA10" w:rsidR="0001399D" w:rsidRPr="0002252C" w:rsidRDefault="0001399D" w:rsidP="0001399D">
      <w:pPr>
        <w:rPr>
          <w:rFonts w:asciiTheme="minorHAnsi" w:hAnsiTheme="minorHAnsi"/>
        </w:rPr>
      </w:pPr>
      <w:r w:rsidRPr="0002252C">
        <w:rPr>
          <w:rFonts w:asciiTheme="minorHAnsi" w:hAnsiTheme="minorHAnsi"/>
        </w:rPr>
        <w:t xml:space="preserve">The 55+ age group has increased from </w:t>
      </w:r>
      <w:r w:rsidR="00551C53" w:rsidRPr="0002252C">
        <w:rPr>
          <w:rFonts w:asciiTheme="minorHAnsi" w:hAnsiTheme="minorHAnsi"/>
        </w:rPr>
        <w:t>9</w:t>
      </w:r>
      <w:r w:rsidRPr="0002252C">
        <w:rPr>
          <w:rFonts w:asciiTheme="minorHAnsi" w:hAnsiTheme="minorHAnsi"/>
        </w:rPr>
        <w:t>% of the total number of victims in 2016 to 11% in 2020. Conversely, the 18-24 age group has seen a decrease from 22% to 18%.</w:t>
      </w:r>
    </w:p>
    <w:p w14:paraId="2E0BB18B" w14:textId="77777777" w:rsidR="0001399D" w:rsidRPr="0002252C" w:rsidRDefault="0001399D" w:rsidP="0001399D">
      <w:pPr>
        <w:rPr>
          <w:rFonts w:asciiTheme="minorHAnsi" w:hAnsiTheme="minorHAnsi"/>
        </w:rPr>
      </w:pPr>
    </w:p>
    <w:p w14:paraId="11A6E396" w14:textId="77777777" w:rsidR="0001399D" w:rsidRPr="0002252C" w:rsidRDefault="0001399D" w:rsidP="00211C86">
      <w:pPr>
        <w:pStyle w:val="Heading2"/>
        <w:rPr>
          <w:rFonts w:asciiTheme="minorHAnsi" w:hAnsiTheme="minorHAnsi"/>
        </w:rPr>
      </w:pPr>
      <w:r w:rsidRPr="0002252C">
        <w:rPr>
          <w:rFonts w:asciiTheme="minorHAnsi" w:hAnsiTheme="minorHAnsi"/>
        </w:rPr>
        <w:t>MARAC</w:t>
      </w:r>
    </w:p>
    <w:p w14:paraId="0B476E7A" w14:textId="77777777" w:rsidR="00211C86" w:rsidRPr="0002252C" w:rsidRDefault="0001399D" w:rsidP="00211C86">
      <w:pPr>
        <w:pStyle w:val="Heading4"/>
        <w:rPr>
          <w:rFonts w:asciiTheme="minorHAnsi" w:hAnsiTheme="minorHAnsi"/>
        </w:rPr>
      </w:pPr>
      <w:r w:rsidRPr="0002252C">
        <w:rPr>
          <w:rFonts w:asciiTheme="minorHAnsi" w:hAnsiTheme="minorHAnsi"/>
        </w:rPr>
        <w:t xml:space="preserve">There has been an increase in referrals to MARAC in 12 months to June 2021. </w:t>
      </w:r>
    </w:p>
    <w:p w14:paraId="4A75ACE9" w14:textId="2264ACD7" w:rsidR="0001399D" w:rsidRPr="0002252C" w:rsidRDefault="0001399D" w:rsidP="0001399D">
      <w:pPr>
        <w:rPr>
          <w:rFonts w:asciiTheme="minorHAnsi" w:hAnsiTheme="minorHAnsi"/>
        </w:rPr>
      </w:pPr>
      <w:r w:rsidRPr="0002252C">
        <w:rPr>
          <w:rFonts w:asciiTheme="minorHAnsi" w:hAnsiTheme="minorHAnsi"/>
        </w:rPr>
        <w:t>The 613 referrals in the 12 months to June 2021 is the highest in any 12-month period. There has been a 69% increase over the past 5 years. This is similar to the West Midlands.</w:t>
      </w:r>
    </w:p>
    <w:p w14:paraId="3AD6EFCE" w14:textId="77777777" w:rsidR="00211C86" w:rsidRPr="0002252C" w:rsidRDefault="0001399D" w:rsidP="00211C86">
      <w:pPr>
        <w:pStyle w:val="Heading4"/>
        <w:rPr>
          <w:rFonts w:asciiTheme="minorHAnsi" w:hAnsiTheme="minorHAnsi"/>
        </w:rPr>
      </w:pPr>
      <w:r w:rsidRPr="0002252C">
        <w:rPr>
          <w:rFonts w:asciiTheme="minorHAnsi" w:hAnsiTheme="minorHAnsi"/>
        </w:rPr>
        <w:t xml:space="preserve">45% of the referrals to MARAC in the 12 months to June 2021 were repeat cases. </w:t>
      </w:r>
    </w:p>
    <w:p w14:paraId="1F77420F" w14:textId="4E6604E7" w:rsidR="0001399D" w:rsidRPr="0002252C" w:rsidRDefault="0001399D" w:rsidP="0001399D">
      <w:pPr>
        <w:rPr>
          <w:rFonts w:asciiTheme="minorHAnsi" w:hAnsiTheme="minorHAnsi"/>
        </w:rPr>
      </w:pPr>
      <w:r w:rsidRPr="0002252C">
        <w:rPr>
          <w:rFonts w:asciiTheme="minorHAnsi" w:hAnsiTheme="minorHAnsi"/>
        </w:rPr>
        <w:t>This is slightly higher than the previous 2 years.</w:t>
      </w:r>
    </w:p>
    <w:p w14:paraId="273A384B" w14:textId="77777777" w:rsidR="00211C86" w:rsidRPr="0002252C" w:rsidRDefault="0001399D" w:rsidP="00211C86">
      <w:pPr>
        <w:pStyle w:val="Heading4"/>
        <w:rPr>
          <w:rFonts w:asciiTheme="minorHAnsi" w:hAnsiTheme="minorHAnsi"/>
        </w:rPr>
      </w:pPr>
      <w:r w:rsidRPr="0002252C">
        <w:rPr>
          <w:rFonts w:asciiTheme="minorHAnsi" w:hAnsiTheme="minorHAnsi"/>
        </w:rPr>
        <w:t xml:space="preserve">In the past 2 years there has been an increase in IDVA and partnership referrals. </w:t>
      </w:r>
    </w:p>
    <w:p w14:paraId="3D2E0401" w14:textId="62BA7C2A" w:rsidR="0001399D" w:rsidRPr="0002252C" w:rsidRDefault="0001399D" w:rsidP="0001399D">
      <w:pPr>
        <w:rPr>
          <w:rFonts w:asciiTheme="minorHAnsi" w:hAnsiTheme="minorHAnsi"/>
        </w:rPr>
      </w:pPr>
      <w:r w:rsidRPr="0002252C">
        <w:rPr>
          <w:rFonts w:asciiTheme="minorHAnsi" w:hAnsiTheme="minorHAnsi"/>
        </w:rPr>
        <w:t>Partnership referrals include mental health, health services, and ‘other’.</w:t>
      </w:r>
    </w:p>
    <w:p w14:paraId="295C69F0" w14:textId="77777777" w:rsidR="0001399D" w:rsidRPr="0002252C" w:rsidRDefault="0001399D" w:rsidP="0001399D">
      <w:pPr>
        <w:rPr>
          <w:rFonts w:asciiTheme="minorHAnsi" w:hAnsiTheme="minorHAnsi"/>
        </w:rPr>
      </w:pPr>
    </w:p>
    <w:p w14:paraId="5958F247" w14:textId="77777777" w:rsidR="0001399D" w:rsidRPr="0002252C" w:rsidRDefault="0001399D" w:rsidP="00211C86">
      <w:pPr>
        <w:pStyle w:val="Heading2"/>
        <w:rPr>
          <w:rFonts w:asciiTheme="minorHAnsi" w:hAnsiTheme="minorHAnsi"/>
        </w:rPr>
      </w:pPr>
      <w:r w:rsidRPr="0002252C">
        <w:rPr>
          <w:rFonts w:asciiTheme="minorHAnsi" w:hAnsiTheme="minorHAnsi"/>
        </w:rPr>
        <w:t>PERPETRATOR</w:t>
      </w:r>
    </w:p>
    <w:p w14:paraId="11D34402" w14:textId="38618DAA" w:rsidR="00211C86" w:rsidRPr="0002252C" w:rsidRDefault="0001399D" w:rsidP="007E6492">
      <w:pPr>
        <w:pStyle w:val="Heading4"/>
        <w:rPr>
          <w:rFonts w:asciiTheme="minorHAnsi" w:hAnsiTheme="minorHAnsi"/>
        </w:rPr>
      </w:pPr>
      <w:r w:rsidRPr="0002252C">
        <w:rPr>
          <w:rFonts w:asciiTheme="minorHAnsi" w:hAnsiTheme="minorHAnsi"/>
        </w:rPr>
        <w:t>In Coventry, there is one local authority commissioned perpetrator programme</w:t>
      </w:r>
      <w:r w:rsidR="00BD7C9B" w:rsidRPr="0002252C">
        <w:rPr>
          <w:rFonts w:asciiTheme="minorHAnsi" w:hAnsiTheme="minorHAnsi"/>
        </w:rPr>
        <w:t>;</w:t>
      </w:r>
      <w:r w:rsidRPr="0002252C">
        <w:rPr>
          <w:rFonts w:asciiTheme="minorHAnsi" w:hAnsiTheme="minorHAnsi"/>
        </w:rPr>
        <w:t xml:space="preserve"> </w:t>
      </w:r>
      <w:r w:rsidR="005141F6" w:rsidRPr="0002252C">
        <w:rPr>
          <w:rFonts w:asciiTheme="minorHAnsi" w:hAnsiTheme="minorHAnsi"/>
        </w:rPr>
        <w:t xml:space="preserve">Choose2Change </w:t>
      </w:r>
      <w:r w:rsidRPr="0002252C">
        <w:rPr>
          <w:rFonts w:asciiTheme="minorHAnsi" w:hAnsiTheme="minorHAnsi"/>
        </w:rPr>
        <w:t xml:space="preserve">provided by Relate. </w:t>
      </w:r>
    </w:p>
    <w:p w14:paraId="445382AE" w14:textId="1F2DC86F" w:rsidR="0001399D" w:rsidRPr="0002252C" w:rsidRDefault="0001399D" w:rsidP="007E6492">
      <w:pPr>
        <w:rPr>
          <w:rFonts w:asciiTheme="minorHAnsi" w:hAnsiTheme="minorHAnsi"/>
        </w:rPr>
      </w:pPr>
      <w:r w:rsidRPr="0002252C">
        <w:rPr>
          <w:rFonts w:asciiTheme="minorHAnsi" w:hAnsiTheme="minorHAnsi"/>
        </w:rPr>
        <w:t xml:space="preserve">There were high attrition rates in the </w:t>
      </w:r>
      <w:r w:rsidR="005141F6" w:rsidRPr="0002252C">
        <w:rPr>
          <w:rFonts w:asciiTheme="minorHAnsi" w:hAnsiTheme="minorHAnsi"/>
        </w:rPr>
        <w:t xml:space="preserve">Choose2Change </w:t>
      </w:r>
      <w:r w:rsidRPr="0002252C">
        <w:rPr>
          <w:rFonts w:asciiTheme="minorHAnsi" w:hAnsiTheme="minorHAnsi"/>
        </w:rPr>
        <w:t>Domestic Abuse Programme. The programme is in-depth but difficult for people to complete.</w:t>
      </w:r>
    </w:p>
    <w:p w14:paraId="52C934D6" w14:textId="77777777" w:rsidR="0001399D" w:rsidRPr="0002252C" w:rsidRDefault="0001399D" w:rsidP="0001399D">
      <w:pPr>
        <w:rPr>
          <w:rFonts w:asciiTheme="minorHAnsi" w:hAnsiTheme="minorHAnsi"/>
        </w:rPr>
      </w:pPr>
    </w:p>
    <w:p w14:paraId="0BFCD79A" w14:textId="276E1643" w:rsidR="0001399D" w:rsidRPr="0002252C" w:rsidRDefault="0001399D" w:rsidP="00211C86">
      <w:pPr>
        <w:pStyle w:val="Heading2"/>
        <w:rPr>
          <w:rFonts w:asciiTheme="minorHAnsi" w:hAnsiTheme="minorHAnsi"/>
        </w:rPr>
      </w:pPr>
      <w:r w:rsidRPr="0002252C">
        <w:rPr>
          <w:rFonts w:asciiTheme="minorHAnsi" w:hAnsiTheme="minorHAnsi"/>
        </w:rPr>
        <w:t>IRIS</w:t>
      </w:r>
    </w:p>
    <w:p w14:paraId="500393AD" w14:textId="78903E77" w:rsidR="00211C86" w:rsidRPr="0002252C" w:rsidRDefault="00C5527E" w:rsidP="007E6492">
      <w:pPr>
        <w:pStyle w:val="Heading4"/>
        <w:rPr>
          <w:rFonts w:asciiTheme="minorHAnsi" w:hAnsiTheme="minorHAnsi"/>
        </w:rPr>
      </w:pPr>
      <w:r w:rsidRPr="0002252C">
        <w:rPr>
          <w:rFonts w:asciiTheme="minorHAnsi" w:hAnsiTheme="minorHAnsi"/>
        </w:rPr>
        <w:t>IRIS (Identification and Referral to Improve Safety) to improve Primary Care awareness of domestic abuse and support to Victims was launched in June 2018. In the first full year of service delivery</w:t>
      </w:r>
      <w:r w:rsidR="00EC2816" w:rsidRPr="0002252C">
        <w:rPr>
          <w:rFonts w:asciiTheme="minorHAnsi" w:hAnsiTheme="minorHAnsi"/>
        </w:rPr>
        <w:t>,</w:t>
      </w:r>
      <w:r w:rsidRPr="0002252C">
        <w:rPr>
          <w:rFonts w:asciiTheme="minorHAnsi" w:hAnsiTheme="minorHAnsi"/>
        </w:rPr>
        <w:t xml:space="preserve"> </w:t>
      </w:r>
      <w:r w:rsidR="00361ECF" w:rsidRPr="0002252C">
        <w:rPr>
          <w:rFonts w:asciiTheme="minorHAnsi" w:hAnsiTheme="minorHAnsi"/>
        </w:rPr>
        <w:t xml:space="preserve">only </w:t>
      </w:r>
      <w:r w:rsidRPr="0002252C">
        <w:rPr>
          <w:rFonts w:asciiTheme="minorHAnsi" w:hAnsiTheme="minorHAnsi"/>
        </w:rPr>
        <w:t>50% of the GP Practices were able to participate in IRIS as only one Advocate Educator resource was commissioned.</w:t>
      </w:r>
    </w:p>
    <w:p w14:paraId="463CFA5E" w14:textId="69EF8ED7" w:rsidR="00C5527E" w:rsidRPr="0002252C" w:rsidRDefault="00C5527E" w:rsidP="007E6492">
      <w:pPr>
        <w:rPr>
          <w:rFonts w:asciiTheme="minorHAnsi" w:hAnsiTheme="minorHAnsi"/>
        </w:rPr>
      </w:pPr>
      <w:r w:rsidRPr="0002252C">
        <w:rPr>
          <w:rFonts w:asciiTheme="minorHAnsi" w:hAnsiTheme="minorHAnsi"/>
        </w:rPr>
        <w:t>2020-21 saw the recruitment of a second Advocate Educator and an increase in training sessions</w:t>
      </w:r>
      <w:r w:rsidR="00361ECF" w:rsidRPr="0002252C">
        <w:rPr>
          <w:rFonts w:asciiTheme="minorHAnsi" w:hAnsiTheme="minorHAnsi"/>
        </w:rPr>
        <w:t>.</w:t>
      </w:r>
      <w:r w:rsidRPr="0002252C">
        <w:rPr>
          <w:rFonts w:asciiTheme="minorHAnsi" w:hAnsiTheme="minorHAnsi"/>
        </w:rPr>
        <w:t xml:space="preserve"> </w:t>
      </w:r>
      <w:r w:rsidR="00361ECF" w:rsidRPr="0002252C">
        <w:rPr>
          <w:rFonts w:asciiTheme="minorHAnsi" w:hAnsiTheme="minorHAnsi"/>
        </w:rPr>
        <w:t>S</w:t>
      </w:r>
      <w:r w:rsidRPr="0002252C">
        <w:rPr>
          <w:rFonts w:asciiTheme="minorHAnsi" w:hAnsiTheme="minorHAnsi"/>
        </w:rPr>
        <w:t>ubsequently</w:t>
      </w:r>
      <w:r w:rsidR="00361ECF" w:rsidRPr="0002252C">
        <w:rPr>
          <w:rFonts w:asciiTheme="minorHAnsi" w:hAnsiTheme="minorHAnsi"/>
        </w:rPr>
        <w:t xml:space="preserve">, there has been a </w:t>
      </w:r>
      <w:r w:rsidRPr="0002252C">
        <w:rPr>
          <w:rFonts w:asciiTheme="minorHAnsi" w:hAnsiTheme="minorHAnsi"/>
        </w:rPr>
        <w:t xml:space="preserve">higher volume of referrals with only 4 Practices not </w:t>
      </w:r>
      <w:r w:rsidR="005141F6" w:rsidRPr="0002252C">
        <w:rPr>
          <w:rFonts w:asciiTheme="minorHAnsi" w:hAnsiTheme="minorHAnsi"/>
        </w:rPr>
        <w:t xml:space="preserve">currently </w:t>
      </w:r>
      <w:r w:rsidRPr="0002252C">
        <w:rPr>
          <w:rFonts w:asciiTheme="minorHAnsi" w:hAnsiTheme="minorHAnsi"/>
        </w:rPr>
        <w:t xml:space="preserve">signed up. </w:t>
      </w:r>
    </w:p>
    <w:p w14:paraId="44F4884C" w14:textId="787F1F7D" w:rsidR="00211C86" w:rsidRPr="0002252C" w:rsidRDefault="0001399D" w:rsidP="007E6492">
      <w:pPr>
        <w:pStyle w:val="Heading4"/>
        <w:rPr>
          <w:rFonts w:asciiTheme="minorHAnsi" w:hAnsiTheme="minorHAnsi"/>
        </w:rPr>
      </w:pPr>
      <w:r w:rsidRPr="0002252C">
        <w:rPr>
          <w:rFonts w:asciiTheme="minorHAnsi" w:hAnsiTheme="minorHAnsi"/>
        </w:rPr>
        <w:t xml:space="preserve">There appears to be a moderate to fairly-strong correlation between the number of training sessions delivered by postcode and the number of referrals received. </w:t>
      </w:r>
    </w:p>
    <w:p w14:paraId="452DCC2A" w14:textId="28B4A18D" w:rsidR="0001399D" w:rsidRPr="0002252C" w:rsidRDefault="00361ECF" w:rsidP="007E6492">
      <w:pPr>
        <w:rPr>
          <w:rFonts w:asciiTheme="minorHAnsi" w:hAnsiTheme="minorHAnsi"/>
        </w:rPr>
      </w:pPr>
      <w:r w:rsidRPr="0002252C">
        <w:rPr>
          <w:rFonts w:asciiTheme="minorHAnsi" w:hAnsiTheme="minorHAnsi"/>
        </w:rPr>
        <w:t xml:space="preserve">The CV4 and CV5 postcodes had a low number of training sessions, which may have impacted on the number of referrals. </w:t>
      </w:r>
      <w:r w:rsidR="0001399D" w:rsidRPr="0002252C">
        <w:rPr>
          <w:rFonts w:asciiTheme="minorHAnsi" w:hAnsiTheme="minorHAnsi"/>
        </w:rPr>
        <w:t>CV5 has since increased training</w:t>
      </w:r>
      <w:r w:rsidRPr="0002252C">
        <w:rPr>
          <w:rFonts w:asciiTheme="minorHAnsi" w:hAnsiTheme="minorHAnsi"/>
        </w:rPr>
        <w:t xml:space="preserve"> session with</w:t>
      </w:r>
      <w:r w:rsidR="0001399D" w:rsidRPr="0002252C">
        <w:rPr>
          <w:rFonts w:asciiTheme="minorHAnsi" w:hAnsiTheme="minorHAnsi"/>
        </w:rPr>
        <w:t xml:space="preserve"> the numbers o</w:t>
      </w:r>
      <w:r w:rsidR="005141F6" w:rsidRPr="0002252C">
        <w:rPr>
          <w:rFonts w:asciiTheme="minorHAnsi" w:hAnsiTheme="minorHAnsi"/>
        </w:rPr>
        <w:t>f</w:t>
      </w:r>
      <w:r w:rsidR="0001399D" w:rsidRPr="0002252C">
        <w:rPr>
          <w:rFonts w:asciiTheme="minorHAnsi" w:hAnsiTheme="minorHAnsi"/>
        </w:rPr>
        <w:t xml:space="preserve"> referrals </w:t>
      </w:r>
      <w:r w:rsidRPr="0002252C">
        <w:rPr>
          <w:rFonts w:asciiTheme="minorHAnsi" w:hAnsiTheme="minorHAnsi"/>
        </w:rPr>
        <w:t>increasing</w:t>
      </w:r>
      <w:r w:rsidR="0001399D" w:rsidRPr="0002252C">
        <w:rPr>
          <w:rFonts w:asciiTheme="minorHAnsi" w:hAnsiTheme="minorHAnsi"/>
        </w:rPr>
        <w:t xml:space="preserve"> possibly as a result. CV4 is potentially an area of unmet need.</w:t>
      </w:r>
    </w:p>
    <w:p w14:paraId="08FE3736" w14:textId="77777777" w:rsidR="0001399D" w:rsidRPr="0002252C" w:rsidRDefault="0001399D" w:rsidP="0001399D">
      <w:pPr>
        <w:rPr>
          <w:rFonts w:asciiTheme="minorHAnsi" w:hAnsiTheme="minorHAnsi"/>
        </w:rPr>
      </w:pPr>
    </w:p>
    <w:p w14:paraId="565BED92" w14:textId="77777777" w:rsidR="00BD7C9B" w:rsidRPr="0002252C" w:rsidRDefault="00BD7C9B">
      <w:pPr>
        <w:rPr>
          <w:rFonts w:asciiTheme="minorHAnsi" w:eastAsiaTheme="majorEastAsia" w:hAnsiTheme="minorHAnsi" w:cstheme="majorBidi"/>
          <w:color w:val="2E74B5" w:themeColor="accent1" w:themeShade="BF"/>
          <w:sz w:val="26"/>
          <w:szCs w:val="26"/>
        </w:rPr>
      </w:pPr>
      <w:r w:rsidRPr="0002252C">
        <w:rPr>
          <w:rFonts w:asciiTheme="minorHAnsi" w:hAnsiTheme="minorHAnsi"/>
        </w:rPr>
        <w:br w:type="page"/>
      </w:r>
    </w:p>
    <w:p w14:paraId="1B98BED4" w14:textId="3CB712E0" w:rsidR="0001399D" w:rsidRPr="0002252C" w:rsidRDefault="0001399D" w:rsidP="00211C86">
      <w:pPr>
        <w:pStyle w:val="Heading2"/>
        <w:rPr>
          <w:rFonts w:asciiTheme="minorHAnsi" w:hAnsiTheme="minorHAnsi"/>
        </w:rPr>
      </w:pPr>
      <w:r w:rsidRPr="0002252C">
        <w:rPr>
          <w:rFonts w:asciiTheme="minorHAnsi" w:hAnsiTheme="minorHAnsi"/>
        </w:rPr>
        <w:t>SAFE ACCOMMODATION</w:t>
      </w:r>
    </w:p>
    <w:p w14:paraId="4DDD84EF" w14:textId="77777777" w:rsidR="0001399D" w:rsidRPr="0002252C" w:rsidRDefault="0001399D" w:rsidP="00211C86">
      <w:pPr>
        <w:pStyle w:val="Heading4"/>
        <w:rPr>
          <w:rFonts w:asciiTheme="minorHAnsi" w:hAnsiTheme="minorHAnsi"/>
        </w:rPr>
      </w:pPr>
      <w:r w:rsidRPr="0002252C">
        <w:rPr>
          <w:rFonts w:asciiTheme="minorHAnsi" w:hAnsiTheme="minorHAnsi"/>
        </w:rPr>
        <w:t>The Domestic Abuse Act places a duty on local authorities to assess the need for support and prepare strategies to provide support for victims who reside in relevant accommodation (‘safe accommodation’).</w:t>
      </w:r>
    </w:p>
    <w:p w14:paraId="2EC8D0D1" w14:textId="77777777" w:rsidR="00211C86" w:rsidRPr="0002252C" w:rsidRDefault="00211C86" w:rsidP="0001399D">
      <w:pPr>
        <w:rPr>
          <w:rFonts w:asciiTheme="minorHAnsi" w:hAnsiTheme="minorHAnsi"/>
          <w:b/>
          <w:bCs/>
          <w:color w:val="44546A" w:themeColor="text2"/>
          <w:sz w:val="24"/>
          <w:szCs w:val="24"/>
        </w:rPr>
      </w:pPr>
    </w:p>
    <w:p w14:paraId="3177D20E" w14:textId="647652F6" w:rsidR="00211C86" w:rsidRPr="0002252C" w:rsidRDefault="00BB0F21" w:rsidP="00211C86">
      <w:pPr>
        <w:pStyle w:val="Heading4"/>
        <w:rPr>
          <w:rFonts w:asciiTheme="minorHAnsi" w:hAnsiTheme="minorHAnsi"/>
        </w:rPr>
      </w:pPr>
      <w:r w:rsidRPr="0002252C">
        <w:rPr>
          <w:rFonts w:asciiTheme="minorHAnsi" w:hAnsiTheme="minorHAnsi"/>
        </w:rPr>
        <w:t xml:space="preserve">Domestic Abuse Act </w:t>
      </w:r>
      <w:r w:rsidR="0001399D" w:rsidRPr="0002252C">
        <w:rPr>
          <w:rFonts w:asciiTheme="minorHAnsi" w:hAnsiTheme="minorHAnsi"/>
        </w:rPr>
        <w:t xml:space="preserve">guidance describes a variety of different types of safe accommodation: </w:t>
      </w:r>
    </w:p>
    <w:p w14:paraId="6086CF39" w14:textId="1370B1D5" w:rsidR="00361ECF" w:rsidRPr="0002252C" w:rsidRDefault="00361ECF" w:rsidP="0001399D">
      <w:pPr>
        <w:rPr>
          <w:rFonts w:asciiTheme="minorHAnsi" w:hAnsiTheme="minorHAnsi"/>
        </w:rPr>
      </w:pPr>
      <w:r w:rsidRPr="0002252C">
        <w:rPr>
          <w:rFonts w:asciiTheme="minorHAnsi" w:hAnsiTheme="minorHAnsi"/>
        </w:rPr>
        <w:t>R</w:t>
      </w:r>
      <w:r w:rsidR="0001399D" w:rsidRPr="0002252C">
        <w:rPr>
          <w:rFonts w:asciiTheme="minorHAnsi" w:hAnsiTheme="minorHAnsi"/>
        </w:rPr>
        <w:t xml:space="preserve">efuge accommodation, specialist safe accommodation, dispersed accommodation, safe self-contained accommodation, safe self-contained ‘semi-independent’ accommodation, sanctuary schemes, move-on/ second stage accommodation, other forms of domestic abuse emergency accommodation. </w:t>
      </w:r>
      <w:r w:rsidRPr="0002252C">
        <w:rPr>
          <w:rFonts w:asciiTheme="minorHAnsi" w:hAnsiTheme="minorHAnsi"/>
        </w:rPr>
        <w:t xml:space="preserve">Bed and breakfast accommodation is not considered </w:t>
      </w:r>
      <w:r w:rsidR="005141F6" w:rsidRPr="0002252C">
        <w:rPr>
          <w:rFonts w:asciiTheme="minorHAnsi" w:hAnsiTheme="minorHAnsi"/>
        </w:rPr>
        <w:t xml:space="preserve">as </w:t>
      </w:r>
      <w:r w:rsidRPr="0002252C">
        <w:rPr>
          <w:rFonts w:asciiTheme="minorHAnsi" w:hAnsiTheme="minorHAnsi"/>
        </w:rPr>
        <w:t>relevant, safe accommodation.</w:t>
      </w:r>
    </w:p>
    <w:p w14:paraId="083B51C3" w14:textId="77777777" w:rsidR="00211C86" w:rsidRPr="0002252C" w:rsidRDefault="0001399D" w:rsidP="00211C86">
      <w:pPr>
        <w:pStyle w:val="Heading4"/>
        <w:rPr>
          <w:rFonts w:asciiTheme="minorHAnsi" w:hAnsiTheme="minorHAnsi"/>
        </w:rPr>
      </w:pPr>
      <w:r w:rsidRPr="0002252C">
        <w:rPr>
          <w:rFonts w:asciiTheme="minorHAnsi" w:hAnsiTheme="minorHAnsi"/>
        </w:rPr>
        <w:t xml:space="preserve">In Coventry there is the following specialist accommodation provision: Valley House (LA funding) – 54 units + 20 units (temporary MHCLG and COVID funding), Coventry Haven (Independent) – 17 units, Panahghar (Independent) – 18 units. </w:t>
      </w:r>
    </w:p>
    <w:p w14:paraId="60C97666" w14:textId="6C620A8A" w:rsidR="0001399D" w:rsidRPr="0002252C" w:rsidRDefault="0001399D" w:rsidP="0001399D">
      <w:pPr>
        <w:rPr>
          <w:rFonts w:asciiTheme="minorHAnsi" w:hAnsiTheme="minorHAnsi"/>
        </w:rPr>
      </w:pPr>
      <w:r w:rsidRPr="0002252C">
        <w:rPr>
          <w:rFonts w:asciiTheme="minorHAnsi" w:hAnsiTheme="minorHAnsi"/>
        </w:rPr>
        <w:t>The recommended number of refuge spaces for Coventry (using the Council of Europe formula) is 35 with the actual number commissioned exceeding this by 19 spaces.</w:t>
      </w:r>
    </w:p>
    <w:p w14:paraId="641FBA0F" w14:textId="5A0D04CD" w:rsidR="00211C86" w:rsidRPr="0002252C" w:rsidRDefault="00BB0F21" w:rsidP="00211C86">
      <w:pPr>
        <w:pStyle w:val="Heading4"/>
        <w:rPr>
          <w:rFonts w:asciiTheme="minorHAnsi" w:hAnsiTheme="minorHAnsi"/>
        </w:rPr>
      </w:pPr>
      <w:r w:rsidRPr="0002252C">
        <w:rPr>
          <w:rFonts w:asciiTheme="minorHAnsi" w:hAnsiTheme="minorHAnsi"/>
        </w:rPr>
        <w:t>Domestic Abuse Act</w:t>
      </w:r>
      <w:r w:rsidR="0001399D" w:rsidRPr="0002252C">
        <w:rPr>
          <w:rFonts w:asciiTheme="minorHAnsi" w:hAnsiTheme="minorHAnsi"/>
        </w:rPr>
        <w:t xml:space="preserve"> guidance describes domestic abuse support as accommodation support, </w:t>
      </w:r>
      <w:r w:rsidR="00361ECF" w:rsidRPr="0002252C">
        <w:rPr>
          <w:rFonts w:asciiTheme="minorHAnsi" w:hAnsiTheme="minorHAnsi"/>
        </w:rPr>
        <w:t>childrens</w:t>
      </w:r>
      <w:r w:rsidR="0001399D" w:rsidRPr="0002252C">
        <w:rPr>
          <w:rFonts w:asciiTheme="minorHAnsi" w:hAnsiTheme="minorHAnsi"/>
        </w:rPr>
        <w:t xml:space="preserve">’ support, housing-related support, and advice service. </w:t>
      </w:r>
    </w:p>
    <w:p w14:paraId="2BD01580" w14:textId="66BC629B" w:rsidR="0001399D" w:rsidRPr="0002252C" w:rsidRDefault="0001399D" w:rsidP="0001399D">
      <w:pPr>
        <w:rPr>
          <w:rFonts w:asciiTheme="minorHAnsi" w:hAnsiTheme="minorHAnsi"/>
        </w:rPr>
      </w:pPr>
      <w:r w:rsidRPr="0002252C">
        <w:rPr>
          <w:rFonts w:asciiTheme="minorHAnsi" w:hAnsiTheme="minorHAnsi"/>
        </w:rPr>
        <w:t>Data indicates that there are a range of needs present amongst residents in refuges including mental health, legal support needs, and housing support needs.</w:t>
      </w:r>
    </w:p>
    <w:p w14:paraId="005C1B54" w14:textId="77777777" w:rsidR="00211C86" w:rsidRPr="0002252C" w:rsidRDefault="00251017" w:rsidP="00211C86">
      <w:pPr>
        <w:pStyle w:val="Heading4"/>
        <w:rPr>
          <w:rFonts w:asciiTheme="minorHAnsi" w:hAnsiTheme="minorHAnsi"/>
        </w:rPr>
      </w:pPr>
      <w:r w:rsidRPr="0002252C">
        <w:rPr>
          <w:rFonts w:asciiTheme="minorHAnsi" w:hAnsiTheme="minorHAnsi"/>
        </w:rPr>
        <w:t xml:space="preserve">In Haven, 8% of referrals in 2020-21 were rejected due to capacity. </w:t>
      </w:r>
    </w:p>
    <w:p w14:paraId="6F8709F0" w14:textId="3031C4EA" w:rsidR="00251017" w:rsidRPr="0002252C" w:rsidRDefault="00251017" w:rsidP="0001399D">
      <w:pPr>
        <w:rPr>
          <w:rFonts w:asciiTheme="minorHAnsi" w:hAnsiTheme="minorHAnsi"/>
        </w:rPr>
      </w:pPr>
      <w:r w:rsidRPr="0002252C">
        <w:rPr>
          <w:rFonts w:asciiTheme="minorHAnsi" w:hAnsiTheme="minorHAnsi"/>
        </w:rPr>
        <w:t>Of the 126 referred to Haven during 2020-21, 39 (31%) were accommodated. 10 (8%) were not accommodated for due to no capacity.</w:t>
      </w:r>
      <w:r w:rsidR="00510EC2" w:rsidRPr="0002252C">
        <w:rPr>
          <w:rFonts w:asciiTheme="minorHAnsi" w:hAnsiTheme="minorHAnsi"/>
        </w:rPr>
        <w:t xml:space="preserve"> The COVID-19 pandemic impacted this figure as Haven did not advertise spaces and instead kept them available for Coventry homeless.</w:t>
      </w:r>
    </w:p>
    <w:p w14:paraId="22E88965" w14:textId="77777777" w:rsidR="00211C86" w:rsidRPr="0002252C" w:rsidRDefault="006E1317" w:rsidP="00211C86">
      <w:pPr>
        <w:pStyle w:val="Heading4"/>
        <w:rPr>
          <w:rFonts w:asciiTheme="minorHAnsi" w:hAnsiTheme="minorHAnsi"/>
        </w:rPr>
      </w:pPr>
      <w:r w:rsidRPr="0002252C">
        <w:rPr>
          <w:rFonts w:asciiTheme="minorHAnsi" w:hAnsiTheme="minorHAnsi"/>
        </w:rPr>
        <w:t xml:space="preserve">30% of referrals to </w:t>
      </w:r>
      <w:r w:rsidR="00251017" w:rsidRPr="0002252C">
        <w:rPr>
          <w:rFonts w:asciiTheme="minorHAnsi" w:hAnsiTheme="minorHAnsi"/>
        </w:rPr>
        <w:t>Panahghar were rejected due to lack of capacity.</w:t>
      </w:r>
    </w:p>
    <w:p w14:paraId="71A4E4CC" w14:textId="34799A5B" w:rsidR="00251017" w:rsidRPr="0002252C" w:rsidRDefault="00251017" w:rsidP="00251017">
      <w:pPr>
        <w:rPr>
          <w:rFonts w:asciiTheme="minorHAnsi" w:hAnsiTheme="minorHAnsi"/>
        </w:rPr>
      </w:pPr>
      <w:r w:rsidRPr="0002252C">
        <w:rPr>
          <w:rFonts w:asciiTheme="minorHAnsi" w:hAnsiTheme="minorHAnsi"/>
        </w:rPr>
        <w:t xml:space="preserve">Of the 79 referred to Panahghar during 2020-21, </w:t>
      </w:r>
      <w:r w:rsidR="006E1317" w:rsidRPr="0002252C">
        <w:rPr>
          <w:rFonts w:asciiTheme="minorHAnsi" w:hAnsiTheme="minorHAnsi"/>
        </w:rPr>
        <w:t>48</w:t>
      </w:r>
      <w:r w:rsidRPr="0002252C">
        <w:rPr>
          <w:rFonts w:asciiTheme="minorHAnsi" w:hAnsiTheme="minorHAnsi"/>
        </w:rPr>
        <w:t xml:space="preserve"> (</w:t>
      </w:r>
      <w:r w:rsidR="006E1317" w:rsidRPr="0002252C">
        <w:rPr>
          <w:rFonts w:asciiTheme="minorHAnsi" w:hAnsiTheme="minorHAnsi"/>
        </w:rPr>
        <w:t>61</w:t>
      </w:r>
      <w:r w:rsidRPr="0002252C">
        <w:rPr>
          <w:rFonts w:asciiTheme="minorHAnsi" w:hAnsiTheme="minorHAnsi"/>
        </w:rPr>
        <w:t xml:space="preserve">%) were accommodated. </w:t>
      </w:r>
      <w:r w:rsidR="006E1317" w:rsidRPr="0002252C">
        <w:rPr>
          <w:rFonts w:asciiTheme="minorHAnsi" w:hAnsiTheme="minorHAnsi"/>
        </w:rPr>
        <w:t>24 (30%) were not accommodated for due to no capacity.</w:t>
      </w:r>
    </w:p>
    <w:p w14:paraId="711E680F" w14:textId="36133C2D" w:rsidR="006E1317" w:rsidRPr="0002252C" w:rsidRDefault="006E1317" w:rsidP="00F72C72">
      <w:pPr>
        <w:pStyle w:val="Heading4"/>
        <w:spacing w:after="160"/>
        <w:rPr>
          <w:rFonts w:asciiTheme="minorHAnsi" w:hAnsiTheme="minorHAnsi"/>
        </w:rPr>
      </w:pPr>
      <w:r w:rsidRPr="0002252C">
        <w:rPr>
          <w:rFonts w:asciiTheme="minorHAnsi" w:hAnsiTheme="minorHAnsi"/>
        </w:rPr>
        <w:t>Only 2 (1%) of the 241 referrals to Valley House were rejected due to a lack of space.</w:t>
      </w:r>
    </w:p>
    <w:p w14:paraId="610C3B1B" w14:textId="77777777" w:rsidR="00211C86" w:rsidRPr="0002252C" w:rsidRDefault="006E1317" w:rsidP="00211C86">
      <w:pPr>
        <w:pStyle w:val="Heading4"/>
        <w:rPr>
          <w:rFonts w:asciiTheme="minorHAnsi" w:hAnsiTheme="minorHAnsi"/>
        </w:rPr>
      </w:pPr>
      <w:r w:rsidRPr="0002252C">
        <w:rPr>
          <w:rFonts w:asciiTheme="minorHAnsi" w:hAnsiTheme="minorHAnsi"/>
        </w:rPr>
        <w:t xml:space="preserve">Current demand is short by 36 spaces per year. </w:t>
      </w:r>
    </w:p>
    <w:p w14:paraId="1AF85B33" w14:textId="53D3024E" w:rsidR="006E1317" w:rsidRPr="0002252C" w:rsidRDefault="006E1317" w:rsidP="00251017">
      <w:pPr>
        <w:rPr>
          <w:rFonts w:asciiTheme="minorHAnsi" w:hAnsiTheme="minorHAnsi"/>
          <w:b/>
          <w:bCs/>
          <w:color w:val="44546A" w:themeColor="text2"/>
          <w:sz w:val="24"/>
          <w:szCs w:val="24"/>
        </w:rPr>
      </w:pPr>
      <w:r w:rsidRPr="0002252C">
        <w:rPr>
          <w:rFonts w:asciiTheme="minorHAnsi" w:hAnsiTheme="minorHAnsi"/>
        </w:rPr>
        <w:t>This does not take into account the impact of Covid-19, and peaks and troughs during the year.</w:t>
      </w:r>
    </w:p>
    <w:p w14:paraId="2CC9000A" w14:textId="77777777" w:rsidR="006E1317" w:rsidRPr="0002252C" w:rsidRDefault="006E1317" w:rsidP="0001399D">
      <w:pPr>
        <w:rPr>
          <w:rFonts w:asciiTheme="minorHAnsi" w:hAnsiTheme="minorHAnsi"/>
          <w:b/>
          <w:bCs/>
          <w:color w:val="44546A" w:themeColor="text2"/>
          <w:sz w:val="24"/>
          <w:szCs w:val="24"/>
          <w:u w:val="single"/>
        </w:rPr>
      </w:pPr>
    </w:p>
    <w:p w14:paraId="664D119B" w14:textId="573F2706" w:rsidR="0001399D" w:rsidRPr="0002252C" w:rsidRDefault="0001399D" w:rsidP="00211C86">
      <w:pPr>
        <w:pStyle w:val="Heading2"/>
        <w:rPr>
          <w:rFonts w:asciiTheme="minorHAnsi" w:hAnsiTheme="minorHAnsi"/>
        </w:rPr>
      </w:pPr>
      <w:r w:rsidRPr="0002252C">
        <w:rPr>
          <w:rFonts w:asciiTheme="minorHAnsi" w:hAnsiTheme="minorHAnsi"/>
        </w:rPr>
        <w:t>COMMUNITY SERVICES</w:t>
      </w:r>
    </w:p>
    <w:p w14:paraId="36164070" w14:textId="77777777" w:rsidR="00211C86" w:rsidRPr="0002252C" w:rsidRDefault="0001399D" w:rsidP="00211C86">
      <w:pPr>
        <w:pStyle w:val="Heading4"/>
        <w:rPr>
          <w:rFonts w:asciiTheme="minorHAnsi" w:hAnsiTheme="minorHAnsi"/>
        </w:rPr>
      </w:pPr>
      <w:r w:rsidRPr="0002252C">
        <w:rPr>
          <w:rFonts w:asciiTheme="minorHAnsi" w:hAnsiTheme="minorHAnsi"/>
        </w:rPr>
        <w:t>Relate, Panahghar and Coventry Haven are commissioned to provide services to those impacted by domestic abuse living in the community.</w:t>
      </w:r>
    </w:p>
    <w:p w14:paraId="35A94FD6" w14:textId="4EB91061" w:rsidR="0001399D" w:rsidRPr="0002252C" w:rsidRDefault="0001399D" w:rsidP="0001399D">
      <w:pPr>
        <w:rPr>
          <w:rFonts w:asciiTheme="minorHAnsi" w:hAnsiTheme="minorHAnsi"/>
        </w:rPr>
      </w:pPr>
      <w:r w:rsidRPr="0002252C">
        <w:rPr>
          <w:rFonts w:asciiTheme="minorHAnsi" w:hAnsiTheme="minorHAnsi"/>
        </w:rPr>
        <w:t>Services include community outreach, IDVA support, group work, perpetrator services, children’s specific support, a domestic abuse helpline, and the early intervention project.</w:t>
      </w:r>
    </w:p>
    <w:p w14:paraId="417CE322" w14:textId="77777777" w:rsidR="0001399D" w:rsidRPr="0002252C" w:rsidRDefault="0001399D" w:rsidP="002A3AF9">
      <w:pPr>
        <w:rPr>
          <w:rFonts w:asciiTheme="minorHAnsi" w:hAnsiTheme="minorHAnsi"/>
        </w:rPr>
      </w:pPr>
    </w:p>
    <w:p w14:paraId="2C17EF52" w14:textId="77777777" w:rsidR="00D03742" w:rsidRPr="0002252C" w:rsidRDefault="00D03742">
      <w:pPr>
        <w:rPr>
          <w:rFonts w:asciiTheme="minorHAnsi" w:hAnsiTheme="minorHAnsi"/>
        </w:rPr>
      </w:pPr>
      <w:r w:rsidRPr="0002252C">
        <w:rPr>
          <w:rFonts w:asciiTheme="minorHAnsi" w:hAnsiTheme="minorHAnsi"/>
        </w:rPr>
        <w:br w:type="page"/>
      </w:r>
    </w:p>
    <w:p w14:paraId="6F07CDF5" w14:textId="77777777" w:rsidR="000A65A6" w:rsidRPr="0002252C" w:rsidRDefault="000A65A6" w:rsidP="000A65A6">
      <w:pPr>
        <w:pStyle w:val="SUPERHEADING"/>
        <w:rPr>
          <w:rFonts w:asciiTheme="minorHAnsi" w:hAnsiTheme="minorHAnsi"/>
          <w:lang w:val="en-US"/>
        </w:rPr>
      </w:pPr>
      <w:r w:rsidRPr="0002252C">
        <w:rPr>
          <w:rFonts w:asciiTheme="minorHAnsi" w:hAnsiTheme="minorHAnsi"/>
          <w:lang w:val="en-US"/>
        </w:rPr>
        <w:t>INDEX OF RECOMMENDATIONS</w:t>
      </w:r>
    </w:p>
    <w:tbl>
      <w:tblPr>
        <w:tblStyle w:val="GridTable1Light-Accent5"/>
        <w:tblW w:w="10199" w:type="dxa"/>
        <w:tblBorders>
          <w:top w:val="none" w:sz="0" w:space="0" w:color="auto"/>
          <w:left w:val="none" w:sz="0" w:space="0" w:color="auto"/>
          <w:bottom w:val="none" w:sz="0" w:space="0" w:color="auto"/>
          <w:right w:val="none" w:sz="0" w:space="0" w:color="auto"/>
          <w:insideH w:val="single" w:sz="4" w:space="0" w:color="8496B0" w:themeColor="text2" w:themeTint="99"/>
          <w:insideV w:val="none" w:sz="0" w:space="0" w:color="auto"/>
        </w:tblBorders>
        <w:tblLook w:val="04A0" w:firstRow="1" w:lastRow="0" w:firstColumn="1" w:lastColumn="0" w:noHBand="0" w:noVBand="1"/>
      </w:tblPr>
      <w:tblGrid>
        <w:gridCol w:w="1276"/>
        <w:gridCol w:w="1276"/>
        <w:gridCol w:w="2688"/>
        <w:gridCol w:w="4959"/>
      </w:tblGrid>
      <w:tr w:rsidR="00877B1B" w:rsidRPr="0002252C" w14:paraId="18B77AED" w14:textId="77777777" w:rsidTr="005F5238">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76" w:type="dxa"/>
            <w:tcBorders>
              <w:bottom w:val="none" w:sz="0" w:space="0" w:color="auto"/>
            </w:tcBorders>
            <w:shd w:val="clear" w:color="auto" w:fill="ACB9CA" w:themeFill="text2" w:themeFillTint="66"/>
            <w:vAlign w:val="center"/>
          </w:tcPr>
          <w:p w14:paraId="2E7E257B" w14:textId="574A77F8" w:rsidR="00877B1B" w:rsidRPr="0002252C" w:rsidRDefault="00877B1B" w:rsidP="005F5238">
            <w:pPr>
              <w:jc w:val="center"/>
              <w:rPr>
                <w:rFonts w:asciiTheme="minorHAnsi" w:hAnsiTheme="minorHAnsi"/>
                <w:sz w:val="20"/>
                <w:szCs w:val="20"/>
              </w:rPr>
            </w:pPr>
            <w:r w:rsidRPr="0002252C">
              <w:rPr>
                <w:rFonts w:asciiTheme="minorHAnsi" w:hAnsiTheme="minorHAnsi"/>
                <w:sz w:val="20"/>
                <w:szCs w:val="20"/>
              </w:rPr>
              <w:t>Key Finding</w:t>
            </w:r>
          </w:p>
        </w:tc>
        <w:tc>
          <w:tcPr>
            <w:tcW w:w="1276" w:type="dxa"/>
            <w:tcBorders>
              <w:bottom w:val="none" w:sz="0" w:space="0" w:color="auto"/>
            </w:tcBorders>
            <w:shd w:val="clear" w:color="auto" w:fill="ACB9CA" w:themeFill="text2" w:themeFillTint="66"/>
            <w:vAlign w:val="center"/>
          </w:tcPr>
          <w:p w14:paraId="38709BDA" w14:textId="52A3538A" w:rsidR="00877B1B" w:rsidRPr="0002252C" w:rsidRDefault="00877B1B" w:rsidP="005F52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Page</w:t>
            </w:r>
          </w:p>
        </w:tc>
        <w:tc>
          <w:tcPr>
            <w:tcW w:w="2688" w:type="dxa"/>
            <w:tcBorders>
              <w:bottom w:val="none" w:sz="0" w:space="0" w:color="auto"/>
            </w:tcBorders>
            <w:shd w:val="clear" w:color="auto" w:fill="ACB9CA" w:themeFill="text2" w:themeFillTint="66"/>
            <w:vAlign w:val="center"/>
          </w:tcPr>
          <w:p w14:paraId="5317CE90" w14:textId="632CE1E4" w:rsidR="00877B1B" w:rsidRPr="0002252C" w:rsidRDefault="00877B1B" w:rsidP="005F52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Title</w:t>
            </w:r>
          </w:p>
        </w:tc>
        <w:tc>
          <w:tcPr>
            <w:tcW w:w="4959" w:type="dxa"/>
            <w:tcBorders>
              <w:bottom w:val="none" w:sz="0" w:space="0" w:color="auto"/>
            </w:tcBorders>
            <w:shd w:val="clear" w:color="auto" w:fill="ACB9CA" w:themeFill="text2" w:themeFillTint="66"/>
            <w:vAlign w:val="center"/>
          </w:tcPr>
          <w:p w14:paraId="535C5862" w14:textId="226C2ADA" w:rsidR="00877B1B" w:rsidRPr="0002252C" w:rsidRDefault="00877B1B" w:rsidP="005F5238">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Summary</w:t>
            </w:r>
          </w:p>
        </w:tc>
      </w:tr>
      <w:tr w:rsidR="00877B1B" w:rsidRPr="0002252C" w14:paraId="135B09C3"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51F388F9" w14:textId="7F605A82" w:rsidR="00877B1B" w:rsidRPr="0002252C" w:rsidRDefault="00877B1B" w:rsidP="005F5238">
            <w:pPr>
              <w:jc w:val="center"/>
              <w:rPr>
                <w:rFonts w:asciiTheme="minorHAnsi" w:hAnsiTheme="minorHAnsi"/>
                <w:b w:val="0"/>
                <w:bCs w:val="0"/>
                <w:sz w:val="20"/>
                <w:szCs w:val="20"/>
              </w:rPr>
            </w:pPr>
            <w:r w:rsidRPr="0002252C">
              <w:rPr>
                <w:rFonts w:asciiTheme="minorHAnsi" w:hAnsiTheme="minorHAnsi"/>
                <w:sz w:val="20"/>
                <w:szCs w:val="20"/>
              </w:rPr>
              <w:t>1</w:t>
            </w:r>
          </w:p>
        </w:tc>
        <w:tc>
          <w:tcPr>
            <w:tcW w:w="1276" w:type="dxa"/>
            <w:vAlign w:val="center"/>
          </w:tcPr>
          <w:p w14:paraId="06DA9F1D" w14:textId="3025638F" w:rsidR="00877B1B"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19</w:t>
            </w:r>
          </w:p>
        </w:tc>
        <w:tc>
          <w:tcPr>
            <w:tcW w:w="2688" w:type="dxa"/>
            <w:vAlign w:val="center"/>
          </w:tcPr>
          <w:p w14:paraId="0C16C92C" w14:textId="1F71FCEE" w:rsidR="00877B1B" w:rsidRPr="0002252C" w:rsidRDefault="005B655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Specialist Court IDVA</w:t>
            </w:r>
          </w:p>
        </w:tc>
        <w:tc>
          <w:tcPr>
            <w:tcW w:w="4959" w:type="dxa"/>
            <w:vAlign w:val="center"/>
          </w:tcPr>
          <w:p w14:paraId="613041D9" w14:textId="7D46FB3D" w:rsidR="00877B1B" w:rsidRPr="0002252C" w:rsidRDefault="005B6550" w:rsidP="005B655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S</w:t>
            </w:r>
            <w:r w:rsidR="00877B1B" w:rsidRPr="0002252C">
              <w:rPr>
                <w:rFonts w:asciiTheme="minorHAnsi" w:hAnsiTheme="minorHAnsi"/>
                <w:sz w:val="20"/>
                <w:szCs w:val="20"/>
              </w:rPr>
              <w:t>upport need in relation to support with the Criminal and Civil Justice System (C &amp; CJS).</w:t>
            </w:r>
          </w:p>
        </w:tc>
      </w:tr>
      <w:tr w:rsidR="00877B1B" w:rsidRPr="0002252C" w14:paraId="7F6A65A5"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26922ED8" w14:textId="2E7D3898" w:rsidR="00877B1B" w:rsidRPr="0002252C" w:rsidRDefault="00877B1B" w:rsidP="005F5238">
            <w:pPr>
              <w:jc w:val="center"/>
              <w:rPr>
                <w:rFonts w:asciiTheme="minorHAnsi" w:hAnsiTheme="minorHAnsi"/>
                <w:sz w:val="20"/>
                <w:szCs w:val="20"/>
              </w:rPr>
            </w:pPr>
            <w:r w:rsidRPr="0002252C">
              <w:rPr>
                <w:rFonts w:asciiTheme="minorHAnsi" w:hAnsiTheme="minorHAnsi"/>
                <w:sz w:val="20"/>
                <w:szCs w:val="20"/>
              </w:rPr>
              <w:t>2</w:t>
            </w:r>
          </w:p>
        </w:tc>
        <w:tc>
          <w:tcPr>
            <w:tcW w:w="1276" w:type="dxa"/>
            <w:vAlign w:val="center"/>
          </w:tcPr>
          <w:p w14:paraId="511BE65D" w14:textId="520D97E1" w:rsidR="00877B1B"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20</w:t>
            </w:r>
          </w:p>
        </w:tc>
        <w:tc>
          <w:tcPr>
            <w:tcW w:w="2688" w:type="dxa"/>
            <w:vAlign w:val="center"/>
          </w:tcPr>
          <w:p w14:paraId="36616C15" w14:textId="686A8D44" w:rsidR="00877B1B" w:rsidRPr="0002252C" w:rsidRDefault="00392CA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CJS Knowledge Gap</w:t>
            </w:r>
          </w:p>
        </w:tc>
        <w:tc>
          <w:tcPr>
            <w:tcW w:w="4959" w:type="dxa"/>
            <w:vAlign w:val="center"/>
          </w:tcPr>
          <w:p w14:paraId="527C237D" w14:textId="00A08328" w:rsidR="00877B1B" w:rsidRPr="0002252C" w:rsidRDefault="00392CA0" w:rsidP="005B655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A knowledge gap amongst practitioners relating to the Criminal Justice Service response and available specialist support</w:t>
            </w:r>
          </w:p>
        </w:tc>
      </w:tr>
      <w:tr w:rsidR="00877B1B" w:rsidRPr="0002252C" w14:paraId="58FA75BD"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2FCA7915" w14:textId="49F1FC75" w:rsidR="00877B1B" w:rsidRPr="0002252C" w:rsidRDefault="00877B1B" w:rsidP="005F5238">
            <w:pPr>
              <w:jc w:val="center"/>
              <w:rPr>
                <w:rFonts w:asciiTheme="minorHAnsi" w:hAnsiTheme="minorHAnsi"/>
                <w:sz w:val="20"/>
                <w:szCs w:val="20"/>
              </w:rPr>
            </w:pPr>
            <w:r w:rsidRPr="0002252C">
              <w:rPr>
                <w:rFonts w:asciiTheme="minorHAnsi" w:hAnsiTheme="minorHAnsi"/>
                <w:sz w:val="20"/>
                <w:szCs w:val="20"/>
              </w:rPr>
              <w:t>3</w:t>
            </w:r>
          </w:p>
        </w:tc>
        <w:tc>
          <w:tcPr>
            <w:tcW w:w="1276" w:type="dxa"/>
            <w:vAlign w:val="center"/>
          </w:tcPr>
          <w:p w14:paraId="0593E423" w14:textId="06B3CDA9" w:rsidR="00877B1B"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21</w:t>
            </w:r>
          </w:p>
        </w:tc>
        <w:tc>
          <w:tcPr>
            <w:tcW w:w="2688" w:type="dxa"/>
            <w:vAlign w:val="center"/>
          </w:tcPr>
          <w:p w14:paraId="15A3CD76" w14:textId="5E72EE59" w:rsidR="00877B1B" w:rsidRPr="0002252C" w:rsidRDefault="00392CA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Children And Family Courts</w:t>
            </w:r>
          </w:p>
        </w:tc>
        <w:tc>
          <w:tcPr>
            <w:tcW w:w="4959" w:type="dxa"/>
            <w:vAlign w:val="center"/>
          </w:tcPr>
          <w:p w14:paraId="480DEAEE" w14:textId="08D93A2D" w:rsidR="00877B1B" w:rsidRPr="0002252C" w:rsidRDefault="00392CA0" w:rsidP="005B655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Gaps in the monitoring of Children and Family Court Advisory and Support Service (CAFCASS) decisions</w:t>
            </w:r>
          </w:p>
        </w:tc>
      </w:tr>
      <w:tr w:rsidR="00235590" w:rsidRPr="0002252C" w14:paraId="152EC915"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68A42354" w14:textId="35FB0713" w:rsidR="00235590" w:rsidRPr="0002252C" w:rsidRDefault="00235590" w:rsidP="005F5238">
            <w:pPr>
              <w:jc w:val="center"/>
              <w:rPr>
                <w:rFonts w:asciiTheme="minorHAnsi" w:hAnsiTheme="minorHAnsi"/>
                <w:sz w:val="20"/>
                <w:szCs w:val="20"/>
              </w:rPr>
            </w:pPr>
            <w:r w:rsidRPr="0002252C">
              <w:rPr>
                <w:rFonts w:asciiTheme="minorHAnsi" w:hAnsiTheme="minorHAnsi"/>
                <w:sz w:val="20"/>
                <w:szCs w:val="20"/>
              </w:rPr>
              <w:t>4</w:t>
            </w:r>
          </w:p>
        </w:tc>
        <w:tc>
          <w:tcPr>
            <w:tcW w:w="1276" w:type="dxa"/>
            <w:vAlign w:val="center"/>
          </w:tcPr>
          <w:p w14:paraId="7BEC452C" w14:textId="112DE246" w:rsidR="00235590"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30</w:t>
            </w:r>
          </w:p>
        </w:tc>
        <w:tc>
          <w:tcPr>
            <w:tcW w:w="2688" w:type="dxa"/>
            <w:vAlign w:val="center"/>
          </w:tcPr>
          <w:p w14:paraId="3226AC43" w14:textId="0DF5C316" w:rsidR="00235590" w:rsidRPr="0002252C" w:rsidRDefault="0023559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Perpetrator Programmes</w:t>
            </w:r>
          </w:p>
        </w:tc>
        <w:tc>
          <w:tcPr>
            <w:tcW w:w="4959" w:type="dxa"/>
            <w:vAlign w:val="center"/>
          </w:tcPr>
          <w:p w14:paraId="10AB42CF" w14:textId="2849EAB3" w:rsidR="00235590" w:rsidRPr="0002252C" w:rsidRDefault="00235590" w:rsidP="002355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Lack in offering for high-risk perpetrators.</w:t>
            </w:r>
          </w:p>
        </w:tc>
      </w:tr>
      <w:tr w:rsidR="00235590" w:rsidRPr="0002252C" w14:paraId="7A2CB612"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1418C850" w14:textId="30FA3150" w:rsidR="00235590" w:rsidRPr="0002252C" w:rsidRDefault="00235590" w:rsidP="005F5238">
            <w:pPr>
              <w:jc w:val="center"/>
              <w:rPr>
                <w:rFonts w:asciiTheme="minorHAnsi" w:hAnsiTheme="minorHAnsi"/>
                <w:sz w:val="20"/>
                <w:szCs w:val="20"/>
              </w:rPr>
            </w:pPr>
            <w:r w:rsidRPr="0002252C">
              <w:rPr>
                <w:rFonts w:asciiTheme="minorHAnsi" w:hAnsiTheme="minorHAnsi"/>
                <w:sz w:val="20"/>
                <w:szCs w:val="20"/>
              </w:rPr>
              <w:t>5</w:t>
            </w:r>
          </w:p>
        </w:tc>
        <w:tc>
          <w:tcPr>
            <w:tcW w:w="1276" w:type="dxa"/>
            <w:vAlign w:val="center"/>
          </w:tcPr>
          <w:p w14:paraId="15C9528C" w14:textId="5F65AEE6" w:rsidR="00235590"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31</w:t>
            </w:r>
          </w:p>
        </w:tc>
        <w:tc>
          <w:tcPr>
            <w:tcW w:w="2688" w:type="dxa"/>
            <w:vAlign w:val="center"/>
          </w:tcPr>
          <w:p w14:paraId="67708226" w14:textId="24F03793" w:rsidR="00235590" w:rsidRPr="0002252C" w:rsidRDefault="0023559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Perpetrator Referrals</w:t>
            </w:r>
          </w:p>
        </w:tc>
        <w:tc>
          <w:tcPr>
            <w:tcW w:w="4959" w:type="dxa"/>
            <w:vAlign w:val="center"/>
          </w:tcPr>
          <w:p w14:paraId="623DDBF8" w14:textId="2E90C2B1" w:rsidR="00235590" w:rsidRPr="0002252C" w:rsidRDefault="00235590" w:rsidP="002355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There were high attrition rates in the Choose to Change Domestic Abuse Programme. The programme is in-depth but difficult for participants to complete.</w:t>
            </w:r>
          </w:p>
        </w:tc>
      </w:tr>
      <w:tr w:rsidR="00235590" w:rsidRPr="0002252C" w14:paraId="185AF3A7"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39813BAC" w14:textId="5A3B01BF" w:rsidR="00235590" w:rsidRPr="0002252C" w:rsidRDefault="00235590" w:rsidP="005F5238">
            <w:pPr>
              <w:jc w:val="center"/>
              <w:rPr>
                <w:rFonts w:asciiTheme="minorHAnsi" w:hAnsiTheme="minorHAnsi"/>
                <w:sz w:val="20"/>
                <w:szCs w:val="20"/>
              </w:rPr>
            </w:pPr>
            <w:r w:rsidRPr="0002252C">
              <w:rPr>
                <w:rFonts w:asciiTheme="minorHAnsi" w:hAnsiTheme="minorHAnsi"/>
                <w:sz w:val="20"/>
                <w:szCs w:val="20"/>
              </w:rPr>
              <w:t>6</w:t>
            </w:r>
          </w:p>
        </w:tc>
        <w:tc>
          <w:tcPr>
            <w:tcW w:w="1276" w:type="dxa"/>
            <w:vAlign w:val="center"/>
          </w:tcPr>
          <w:p w14:paraId="2DDB0AAE" w14:textId="4E4FE053" w:rsidR="00235590"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32</w:t>
            </w:r>
          </w:p>
        </w:tc>
        <w:tc>
          <w:tcPr>
            <w:tcW w:w="2688" w:type="dxa"/>
            <w:vAlign w:val="center"/>
          </w:tcPr>
          <w:p w14:paraId="47357CD8" w14:textId="7CA232D6" w:rsidR="00235590" w:rsidRPr="0002252C" w:rsidRDefault="0023559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GP &amp; IRIS Perpetrator Pathway</w:t>
            </w:r>
          </w:p>
        </w:tc>
        <w:tc>
          <w:tcPr>
            <w:tcW w:w="4959" w:type="dxa"/>
            <w:vAlign w:val="center"/>
          </w:tcPr>
          <w:p w14:paraId="6A0336D2" w14:textId="758523AB" w:rsidR="00235590" w:rsidRPr="0002252C" w:rsidRDefault="00235590" w:rsidP="002355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Data from the IRIS programme indicated that perpetrators did disclose abuse to their GP.</w:t>
            </w:r>
          </w:p>
        </w:tc>
      </w:tr>
      <w:tr w:rsidR="00877B1B" w:rsidRPr="0002252C" w14:paraId="0CF913F8"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1B83C63A" w14:textId="4B521C88" w:rsidR="00877B1B" w:rsidRPr="0002252C" w:rsidRDefault="00235590" w:rsidP="005F5238">
            <w:pPr>
              <w:jc w:val="center"/>
              <w:rPr>
                <w:rFonts w:asciiTheme="minorHAnsi" w:hAnsiTheme="minorHAnsi"/>
                <w:sz w:val="20"/>
                <w:szCs w:val="20"/>
              </w:rPr>
            </w:pPr>
            <w:r w:rsidRPr="0002252C">
              <w:rPr>
                <w:rFonts w:asciiTheme="minorHAnsi" w:hAnsiTheme="minorHAnsi"/>
                <w:sz w:val="20"/>
                <w:szCs w:val="20"/>
              </w:rPr>
              <w:t>7</w:t>
            </w:r>
          </w:p>
        </w:tc>
        <w:tc>
          <w:tcPr>
            <w:tcW w:w="1276" w:type="dxa"/>
            <w:vAlign w:val="center"/>
          </w:tcPr>
          <w:p w14:paraId="29586E7F" w14:textId="4A7FF93D" w:rsidR="00877B1B"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36</w:t>
            </w:r>
          </w:p>
        </w:tc>
        <w:tc>
          <w:tcPr>
            <w:tcW w:w="2688" w:type="dxa"/>
            <w:vAlign w:val="center"/>
          </w:tcPr>
          <w:p w14:paraId="4093C64B" w14:textId="2CC9FE3F" w:rsidR="00877B1B" w:rsidRPr="0002252C" w:rsidRDefault="00392CA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Iris Training</w:t>
            </w:r>
          </w:p>
        </w:tc>
        <w:tc>
          <w:tcPr>
            <w:tcW w:w="4959" w:type="dxa"/>
            <w:vAlign w:val="center"/>
          </w:tcPr>
          <w:p w14:paraId="002B0204" w14:textId="34026AA9" w:rsidR="00877B1B" w:rsidRPr="0002252C" w:rsidRDefault="00392CA0" w:rsidP="005B655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The participation of GPs in training has a strong correlation with referrals.</w:t>
            </w:r>
          </w:p>
        </w:tc>
      </w:tr>
      <w:tr w:rsidR="00877B1B" w:rsidRPr="0002252C" w14:paraId="19BBD643"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4A7FD3A2" w14:textId="0A8A7383" w:rsidR="00877B1B" w:rsidRPr="0002252C" w:rsidRDefault="00235590" w:rsidP="005F5238">
            <w:pPr>
              <w:jc w:val="center"/>
              <w:rPr>
                <w:rFonts w:asciiTheme="minorHAnsi" w:hAnsiTheme="minorHAnsi"/>
                <w:sz w:val="20"/>
                <w:szCs w:val="20"/>
              </w:rPr>
            </w:pPr>
            <w:r w:rsidRPr="0002252C">
              <w:rPr>
                <w:rFonts w:asciiTheme="minorHAnsi" w:hAnsiTheme="minorHAnsi"/>
                <w:sz w:val="20"/>
                <w:szCs w:val="20"/>
              </w:rPr>
              <w:t>8</w:t>
            </w:r>
          </w:p>
        </w:tc>
        <w:tc>
          <w:tcPr>
            <w:tcW w:w="1276" w:type="dxa"/>
            <w:vAlign w:val="center"/>
          </w:tcPr>
          <w:p w14:paraId="24E6BB18" w14:textId="73C3330D" w:rsidR="00877B1B"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38</w:t>
            </w:r>
          </w:p>
        </w:tc>
        <w:tc>
          <w:tcPr>
            <w:tcW w:w="2688" w:type="dxa"/>
            <w:vAlign w:val="center"/>
          </w:tcPr>
          <w:p w14:paraId="42A45CB0" w14:textId="442EA121" w:rsidR="00877B1B" w:rsidRPr="0002252C" w:rsidRDefault="00392CA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 xml:space="preserve">Barriers To Registering </w:t>
            </w:r>
            <w:r w:rsidR="000A65A6" w:rsidRPr="0002252C">
              <w:rPr>
                <w:rFonts w:asciiTheme="minorHAnsi" w:hAnsiTheme="minorHAnsi"/>
                <w:sz w:val="20"/>
                <w:szCs w:val="20"/>
              </w:rPr>
              <w:t>for</w:t>
            </w:r>
            <w:r w:rsidRPr="0002252C">
              <w:rPr>
                <w:rFonts w:asciiTheme="minorHAnsi" w:hAnsiTheme="minorHAnsi"/>
                <w:sz w:val="20"/>
                <w:szCs w:val="20"/>
              </w:rPr>
              <w:t xml:space="preserve"> Health Services</w:t>
            </w:r>
          </w:p>
        </w:tc>
        <w:tc>
          <w:tcPr>
            <w:tcW w:w="4959" w:type="dxa"/>
            <w:vAlign w:val="center"/>
          </w:tcPr>
          <w:p w14:paraId="3684A507" w14:textId="25846963" w:rsidR="00877B1B" w:rsidRPr="0002252C" w:rsidRDefault="00392CA0" w:rsidP="005B655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Healthcare settings to assess how ‘Domestic Abuse friendly’ their registration systems are and make adjustments based on specialist advice.</w:t>
            </w:r>
          </w:p>
        </w:tc>
      </w:tr>
      <w:tr w:rsidR="00235590" w:rsidRPr="0002252C" w14:paraId="3D200548"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4FB9CDF6" w14:textId="5707B9E8" w:rsidR="00235590" w:rsidRPr="0002252C" w:rsidRDefault="00235590" w:rsidP="005F5238">
            <w:pPr>
              <w:jc w:val="center"/>
              <w:rPr>
                <w:rFonts w:asciiTheme="minorHAnsi" w:hAnsiTheme="minorHAnsi"/>
                <w:sz w:val="20"/>
                <w:szCs w:val="20"/>
              </w:rPr>
            </w:pPr>
            <w:r w:rsidRPr="0002252C">
              <w:rPr>
                <w:rFonts w:asciiTheme="minorHAnsi" w:hAnsiTheme="minorHAnsi"/>
                <w:sz w:val="20"/>
                <w:szCs w:val="20"/>
              </w:rPr>
              <w:t>9</w:t>
            </w:r>
          </w:p>
        </w:tc>
        <w:tc>
          <w:tcPr>
            <w:tcW w:w="1276" w:type="dxa"/>
            <w:vAlign w:val="center"/>
          </w:tcPr>
          <w:p w14:paraId="261F3C46" w14:textId="34E49150" w:rsidR="00235590"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43</w:t>
            </w:r>
          </w:p>
        </w:tc>
        <w:tc>
          <w:tcPr>
            <w:tcW w:w="2688" w:type="dxa"/>
            <w:vAlign w:val="center"/>
          </w:tcPr>
          <w:p w14:paraId="1757FE1B" w14:textId="032C8C2C" w:rsidR="00235590" w:rsidRPr="0002252C" w:rsidRDefault="0023559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Refuge Spaces</w:t>
            </w:r>
          </w:p>
        </w:tc>
        <w:tc>
          <w:tcPr>
            <w:tcW w:w="4959" w:type="dxa"/>
            <w:vAlign w:val="center"/>
          </w:tcPr>
          <w:p w14:paraId="25BC1FE3" w14:textId="5F0A35FF" w:rsidR="00235590" w:rsidRPr="0002252C" w:rsidRDefault="00235590" w:rsidP="002355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Supply and demand of refuge spaces in Coventry.</w:t>
            </w:r>
          </w:p>
        </w:tc>
      </w:tr>
      <w:tr w:rsidR="00235590" w:rsidRPr="0002252C" w14:paraId="4F11A550"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35602B69" w14:textId="323F8F1C" w:rsidR="00235590" w:rsidRPr="0002252C" w:rsidRDefault="00235590" w:rsidP="005F5238">
            <w:pPr>
              <w:jc w:val="center"/>
              <w:rPr>
                <w:rFonts w:asciiTheme="minorHAnsi" w:hAnsiTheme="minorHAnsi"/>
                <w:sz w:val="20"/>
                <w:szCs w:val="20"/>
              </w:rPr>
            </w:pPr>
            <w:r w:rsidRPr="0002252C">
              <w:rPr>
                <w:rFonts w:asciiTheme="minorHAnsi" w:hAnsiTheme="minorHAnsi"/>
                <w:sz w:val="20"/>
                <w:szCs w:val="20"/>
              </w:rPr>
              <w:t>10</w:t>
            </w:r>
          </w:p>
        </w:tc>
        <w:tc>
          <w:tcPr>
            <w:tcW w:w="1276" w:type="dxa"/>
            <w:vAlign w:val="center"/>
          </w:tcPr>
          <w:p w14:paraId="456E2F5D" w14:textId="15D884FC" w:rsidR="00235590"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44</w:t>
            </w:r>
          </w:p>
        </w:tc>
        <w:tc>
          <w:tcPr>
            <w:tcW w:w="2688" w:type="dxa"/>
            <w:vAlign w:val="center"/>
          </w:tcPr>
          <w:p w14:paraId="2F1BE2EB" w14:textId="4455FC50" w:rsidR="00235590" w:rsidRPr="0002252C" w:rsidRDefault="0023559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Temporary Accommodation for Victims of DA</w:t>
            </w:r>
          </w:p>
        </w:tc>
        <w:tc>
          <w:tcPr>
            <w:tcW w:w="4959" w:type="dxa"/>
            <w:vAlign w:val="center"/>
          </w:tcPr>
          <w:p w14:paraId="5BDD2CEF" w14:textId="31BD708A" w:rsidR="00235590" w:rsidRPr="0002252C" w:rsidRDefault="00235590" w:rsidP="002355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Need for floating support to meet needs of those in TA.</w:t>
            </w:r>
          </w:p>
        </w:tc>
      </w:tr>
      <w:tr w:rsidR="00235590" w:rsidRPr="0002252C" w14:paraId="084F8151"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11229A3A" w14:textId="373AE3A3" w:rsidR="00235590" w:rsidRPr="0002252C" w:rsidRDefault="00235590" w:rsidP="005F5238">
            <w:pPr>
              <w:jc w:val="center"/>
              <w:rPr>
                <w:rFonts w:asciiTheme="minorHAnsi" w:hAnsiTheme="minorHAnsi"/>
                <w:sz w:val="20"/>
                <w:szCs w:val="20"/>
              </w:rPr>
            </w:pPr>
            <w:r w:rsidRPr="0002252C">
              <w:rPr>
                <w:rFonts w:asciiTheme="minorHAnsi" w:hAnsiTheme="minorHAnsi"/>
                <w:sz w:val="20"/>
                <w:szCs w:val="20"/>
              </w:rPr>
              <w:t>11</w:t>
            </w:r>
          </w:p>
        </w:tc>
        <w:tc>
          <w:tcPr>
            <w:tcW w:w="1276" w:type="dxa"/>
            <w:vAlign w:val="center"/>
          </w:tcPr>
          <w:p w14:paraId="77836441" w14:textId="77D6A775" w:rsidR="00235590"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45</w:t>
            </w:r>
          </w:p>
        </w:tc>
        <w:tc>
          <w:tcPr>
            <w:tcW w:w="2688" w:type="dxa"/>
            <w:vAlign w:val="center"/>
          </w:tcPr>
          <w:p w14:paraId="06AA12DE" w14:textId="68F40758" w:rsidR="00235590" w:rsidRPr="0002252C" w:rsidRDefault="0023559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Target Hardening</w:t>
            </w:r>
          </w:p>
        </w:tc>
        <w:tc>
          <w:tcPr>
            <w:tcW w:w="4959" w:type="dxa"/>
            <w:vAlign w:val="center"/>
          </w:tcPr>
          <w:p w14:paraId="45A28EDD" w14:textId="74CAA703" w:rsidR="00235590" w:rsidRPr="0002252C" w:rsidRDefault="00235590" w:rsidP="002355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Consider expanding scheme.</w:t>
            </w:r>
          </w:p>
        </w:tc>
      </w:tr>
      <w:tr w:rsidR="00235590" w:rsidRPr="0002252C" w14:paraId="2B0C6723"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56177E36" w14:textId="77F4FD04" w:rsidR="00235590" w:rsidRPr="0002252C" w:rsidRDefault="00235590" w:rsidP="005F5238">
            <w:pPr>
              <w:jc w:val="center"/>
              <w:rPr>
                <w:rFonts w:asciiTheme="minorHAnsi" w:hAnsiTheme="minorHAnsi"/>
                <w:sz w:val="20"/>
                <w:szCs w:val="20"/>
              </w:rPr>
            </w:pPr>
            <w:r w:rsidRPr="0002252C">
              <w:rPr>
                <w:rFonts w:asciiTheme="minorHAnsi" w:hAnsiTheme="minorHAnsi"/>
                <w:sz w:val="20"/>
                <w:szCs w:val="20"/>
              </w:rPr>
              <w:t>12</w:t>
            </w:r>
          </w:p>
        </w:tc>
        <w:tc>
          <w:tcPr>
            <w:tcW w:w="1276" w:type="dxa"/>
            <w:vAlign w:val="center"/>
          </w:tcPr>
          <w:p w14:paraId="5E51CE75" w14:textId="28714AD9" w:rsidR="00235590"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48</w:t>
            </w:r>
          </w:p>
        </w:tc>
        <w:tc>
          <w:tcPr>
            <w:tcW w:w="2688" w:type="dxa"/>
            <w:vAlign w:val="center"/>
          </w:tcPr>
          <w:p w14:paraId="036A4D7A" w14:textId="541C4220" w:rsidR="00235590" w:rsidRPr="0002252C" w:rsidRDefault="0023559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Anxiety and Trauma</w:t>
            </w:r>
          </w:p>
        </w:tc>
        <w:tc>
          <w:tcPr>
            <w:tcW w:w="4959" w:type="dxa"/>
            <w:vAlign w:val="center"/>
          </w:tcPr>
          <w:p w14:paraId="202AF52C" w14:textId="5B2199C5" w:rsidR="00235590" w:rsidRPr="0002252C" w:rsidRDefault="00235590" w:rsidP="002355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Exploration of a psychologically informed model within refuges.</w:t>
            </w:r>
          </w:p>
        </w:tc>
      </w:tr>
      <w:tr w:rsidR="00235590" w:rsidRPr="0002252C" w14:paraId="78C1C256"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0ADA9DBA" w14:textId="4440E0BE" w:rsidR="00235590" w:rsidRPr="0002252C" w:rsidRDefault="00235590" w:rsidP="005F5238">
            <w:pPr>
              <w:jc w:val="center"/>
              <w:rPr>
                <w:rFonts w:asciiTheme="minorHAnsi" w:hAnsiTheme="minorHAnsi"/>
                <w:sz w:val="20"/>
                <w:szCs w:val="20"/>
              </w:rPr>
            </w:pPr>
            <w:r w:rsidRPr="0002252C">
              <w:rPr>
                <w:rFonts w:asciiTheme="minorHAnsi" w:hAnsiTheme="minorHAnsi"/>
                <w:sz w:val="20"/>
                <w:szCs w:val="20"/>
              </w:rPr>
              <w:t>13</w:t>
            </w:r>
          </w:p>
        </w:tc>
        <w:tc>
          <w:tcPr>
            <w:tcW w:w="1276" w:type="dxa"/>
            <w:vAlign w:val="center"/>
          </w:tcPr>
          <w:p w14:paraId="7FE1A5EF" w14:textId="4F7E96ED" w:rsidR="00235590"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49</w:t>
            </w:r>
          </w:p>
        </w:tc>
        <w:tc>
          <w:tcPr>
            <w:tcW w:w="2688" w:type="dxa"/>
            <w:vAlign w:val="center"/>
          </w:tcPr>
          <w:p w14:paraId="0EA7B8F7" w14:textId="45D72C9E" w:rsidR="00235590" w:rsidRPr="0002252C" w:rsidRDefault="0023559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Children and Young People</w:t>
            </w:r>
          </w:p>
        </w:tc>
        <w:tc>
          <w:tcPr>
            <w:tcW w:w="4959" w:type="dxa"/>
            <w:vAlign w:val="center"/>
          </w:tcPr>
          <w:p w14:paraId="536F8803" w14:textId="6AD78183" w:rsidR="00235590" w:rsidRPr="0002252C" w:rsidRDefault="00235590" w:rsidP="002355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Review children’s support in refuges.</w:t>
            </w:r>
          </w:p>
        </w:tc>
      </w:tr>
      <w:tr w:rsidR="00235590" w:rsidRPr="0002252C" w14:paraId="520F05B4"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30832804" w14:textId="371FC04B" w:rsidR="00235590" w:rsidRPr="0002252C" w:rsidRDefault="00235590" w:rsidP="005F5238">
            <w:pPr>
              <w:jc w:val="center"/>
              <w:rPr>
                <w:rFonts w:asciiTheme="minorHAnsi" w:hAnsiTheme="minorHAnsi"/>
                <w:sz w:val="20"/>
                <w:szCs w:val="20"/>
              </w:rPr>
            </w:pPr>
            <w:r w:rsidRPr="0002252C">
              <w:rPr>
                <w:rFonts w:asciiTheme="minorHAnsi" w:hAnsiTheme="minorHAnsi"/>
                <w:sz w:val="20"/>
                <w:szCs w:val="20"/>
              </w:rPr>
              <w:t>14</w:t>
            </w:r>
          </w:p>
        </w:tc>
        <w:tc>
          <w:tcPr>
            <w:tcW w:w="1276" w:type="dxa"/>
            <w:vAlign w:val="center"/>
          </w:tcPr>
          <w:p w14:paraId="32A2E14B" w14:textId="74DBAEEC" w:rsidR="00235590"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50</w:t>
            </w:r>
          </w:p>
        </w:tc>
        <w:tc>
          <w:tcPr>
            <w:tcW w:w="2688" w:type="dxa"/>
            <w:vAlign w:val="center"/>
          </w:tcPr>
          <w:p w14:paraId="2DA9CACC" w14:textId="081E1D5D" w:rsidR="00235590" w:rsidRPr="0002252C" w:rsidRDefault="00235590"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Housing Support</w:t>
            </w:r>
          </w:p>
        </w:tc>
        <w:tc>
          <w:tcPr>
            <w:tcW w:w="4959" w:type="dxa"/>
            <w:vAlign w:val="center"/>
          </w:tcPr>
          <w:p w14:paraId="65D5B1B3" w14:textId="06591F01" w:rsidR="00235590" w:rsidRPr="0002252C" w:rsidRDefault="00235590" w:rsidP="0023559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Training for housing staff and linked professionals on the impact, risks and interventions for families affected by domestic violence</w:t>
            </w:r>
          </w:p>
        </w:tc>
      </w:tr>
      <w:tr w:rsidR="00B426DB" w:rsidRPr="0002252C" w14:paraId="676586ED"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2E0CF696" w14:textId="3CB42AA6" w:rsidR="00B426DB" w:rsidRPr="0002252C" w:rsidRDefault="00B426DB" w:rsidP="005F5238">
            <w:pPr>
              <w:jc w:val="center"/>
              <w:rPr>
                <w:rFonts w:asciiTheme="minorHAnsi" w:hAnsiTheme="minorHAnsi"/>
                <w:sz w:val="20"/>
                <w:szCs w:val="20"/>
              </w:rPr>
            </w:pPr>
            <w:r w:rsidRPr="0002252C">
              <w:rPr>
                <w:rFonts w:asciiTheme="minorHAnsi" w:hAnsiTheme="minorHAnsi"/>
                <w:sz w:val="20"/>
                <w:szCs w:val="20"/>
              </w:rPr>
              <w:t>15</w:t>
            </w:r>
          </w:p>
        </w:tc>
        <w:tc>
          <w:tcPr>
            <w:tcW w:w="1276" w:type="dxa"/>
            <w:vAlign w:val="center"/>
          </w:tcPr>
          <w:p w14:paraId="425C91AA" w14:textId="6CC42173" w:rsidR="00B426DB"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52</w:t>
            </w:r>
          </w:p>
        </w:tc>
        <w:tc>
          <w:tcPr>
            <w:tcW w:w="2688" w:type="dxa"/>
            <w:vAlign w:val="center"/>
          </w:tcPr>
          <w:p w14:paraId="744CF0EF" w14:textId="1E98414C" w:rsidR="00B426DB" w:rsidRPr="0002252C" w:rsidRDefault="00B426DB"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Role of Housing Keyworker</w:t>
            </w:r>
          </w:p>
        </w:tc>
        <w:tc>
          <w:tcPr>
            <w:tcW w:w="4959" w:type="dxa"/>
            <w:vAlign w:val="center"/>
          </w:tcPr>
          <w:p w14:paraId="46C3FA48" w14:textId="3E9E5F67" w:rsidR="00B426DB" w:rsidRPr="0002252C" w:rsidRDefault="00B426DB" w:rsidP="00B426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Importance of keyworkers to the housing process.</w:t>
            </w:r>
          </w:p>
        </w:tc>
      </w:tr>
      <w:tr w:rsidR="00B426DB" w:rsidRPr="0002252C" w14:paraId="1A487E4D"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6F57929C" w14:textId="14B45F4A" w:rsidR="00B426DB" w:rsidRPr="0002252C" w:rsidRDefault="00B426DB" w:rsidP="005F5238">
            <w:pPr>
              <w:jc w:val="center"/>
              <w:rPr>
                <w:rFonts w:asciiTheme="minorHAnsi" w:hAnsiTheme="minorHAnsi"/>
                <w:sz w:val="20"/>
                <w:szCs w:val="20"/>
              </w:rPr>
            </w:pPr>
            <w:r w:rsidRPr="0002252C">
              <w:rPr>
                <w:rFonts w:asciiTheme="minorHAnsi" w:hAnsiTheme="minorHAnsi"/>
                <w:sz w:val="20"/>
                <w:szCs w:val="20"/>
              </w:rPr>
              <w:t>16</w:t>
            </w:r>
          </w:p>
        </w:tc>
        <w:tc>
          <w:tcPr>
            <w:tcW w:w="1276" w:type="dxa"/>
            <w:vAlign w:val="center"/>
          </w:tcPr>
          <w:p w14:paraId="0DA06BC7" w14:textId="3E57200A" w:rsidR="00B426DB"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53</w:t>
            </w:r>
          </w:p>
        </w:tc>
        <w:tc>
          <w:tcPr>
            <w:tcW w:w="2688" w:type="dxa"/>
            <w:vAlign w:val="center"/>
          </w:tcPr>
          <w:p w14:paraId="5E536391" w14:textId="2AF5A54A" w:rsidR="00B426DB" w:rsidRPr="0002252C" w:rsidRDefault="00B426DB"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Housing Managers</w:t>
            </w:r>
          </w:p>
        </w:tc>
        <w:tc>
          <w:tcPr>
            <w:tcW w:w="4959" w:type="dxa"/>
            <w:vAlign w:val="center"/>
          </w:tcPr>
          <w:p w14:paraId="401FAD4F" w14:textId="07161C46" w:rsidR="00B426DB" w:rsidRPr="0002252C" w:rsidRDefault="00B426DB" w:rsidP="00B426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Consider adopting a Whole Housing Approach to raise awareness across the partnership of quality assurance standards and safe minimum practice.</w:t>
            </w:r>
          </w:p>
        </w:tc>
      </w:tr>
      <w:tr w:rsidR="00B426DB" w:rsidRPr="0002252C" w14:paraId="7CD39866"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67862DE2" w14:textId="4679DFBC" w:rsidR="00B426DB" w:rsidRPr="0002252C" w:rsidRDefault="00B426DB" w:rsidP="005F5238">
            <w:pPr>
              <w:jc w:val="center"/>
              <w:rPr>
                <w:rFonts w:asciiTheme="minorHAnsi" w:hAnsiTheme="minorHAnsi"/>
                <w:sz w:val="20"/>
                <w:szCs w:val="20"/>
              </w:rPr>
            </w:pPr>
            <w:r w:rsidRPr="0002252C">
              <w:rPr>
                <w:rFonts w:asciiTheme="minorHAnsi" w:hAnsiTheme="minorHAnsi"/>
                <w:sz w:val="20"/>
                <w:szCs w:val="20"/>
              </w:rPr>
              <w:t>17</w:t>
            </w:r>
          </w:p>
        </w:tc>
        <w:tc>
          <w:tcPr>
            <w:tcW w:w="1276" w:type="dxa"/>
            <w:vAlign w:val="center"/>
          </w:tcPr>
          <w:p w14:paraId="219B2E8A" w14:textId="33FE1ADD" w:rsidR="00B426DB"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54</w:t>
            </w:r>
          </w:p>
        </w:tc>
        <w:tc>
          <w:tcPr>
            <w:tcW w:w="2688" w:type="dxa"/>
            <w:vAlign w:val="center"/>
          </w:tcPr>
          <w:p w14:paraId="59552C23" w14:textId="11E64AFD" w:rsidR="00B426DB" w:rsidRPr="0002252C" w:rsidRDefault="00B426DB"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Housing Officer</w:t>
            </w:r>
          </w:p>
        </w:tc>
        <w:tc>
          <w:tcPr>
            <w:tcW w:w="4959" w:type="dxa"/>
            <w:vAlign w:val="center"/>
          </w:tcPr>
          <w:p w14:paraId="338B29E9" w14:textId="79CA6CA6" w:rsidR="00B426DB" w:rsidRPr="0002252C" w:rsidRDefault="00B426DB" w:rsidP="00B426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Addressing fears of those refusing housing offers.</w:t>
            </w:r>
          </w:p>
        </w:tc>
      </w:tr>
      <w:tr w:rsidR="00B426DB" w:rsidRPr="0002252C" w14:paraId="35ACE284"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5F866F9C" w14:textId="3E366C26" w:rsidR="00B426DB" w:rsidRPr="0002252C" w:rsidRDefault="00B426DB" w:rsidP="005F5238">
            <w:pPr>
              <w:jc w:val="center"/>
              <w:rPr>
                <w:rFonts w:asciiTheme="minorHAnsi" w:hAnsiTheme="minorHAnsi"/>
                <w:sz w:val="20"/>
                <w:szCs w:val="20"/>
              </w:rPr>
            </w:pPr>
            <w:r w:rsidRPr="0002252C">
              <w:rPr>
                <w:rFonts w:asciiTheme="minorHAnsi" w:hAnsiTheme="minorHAnsi"/>
                <w:sz w:val="20"/>
                <w:szCs w:val="20"/>
              </w:rPr>
              <w:t>18</w:t>
            </w:r>
          </w:p>
        </w:tc>
        <w:tc>
          <w:tcPr>
            <w:tcW w:w="1276" w:type="dxa"/>
            <w:vAlign w:val="center"/>
          </w:tcPr>
          <w:p w14:paraId="437491B5" w14:textId="200F7660" w:rsidR="00B426DB" w:rsidRPr="0002252C" w:rsidRDefault="004A121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55</w:t>
            </w:r>
          </w:p>
        </w:tc>
        <w:tc>
          <w:tcPr>
            <w:tcW w:w="2688" w:type="dxa"/>
            <w:vAlign w:val="center"/>
          </w:tcPr>
          <w:p w14:paraId="6A06A504" w14:textId="63BDC3C0" w:rsidR="00B426DB" w:rsidRPr="0002252C" w:rsidRDefault="00B426DB"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Limited Housing Stock</w:t>
            </w:r>
          </w:p>
        </w:tc>
        <w:tc>
          <w:tcPr>
            <w:tcW w:w="4959" w:type="dxa"/>
            <w:vAlign w:val="center"/>
          </w:tcPr>
          <w:p w14:paraId="1BF5899C" w14:textId="0B03086C" w:rsidR="00B426DB" w:rsidRPr="0002252C" w:rsidRDefault="00B426DB" w:rsidP="00B426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Limited availability of housing for larger families requires further exploration.</w:t>
            </w:r>
          </w:p>
        </w:tc>
      </w:tr>
      <w:tr w:rsidR="00B426DB" w:rsidRPr="0002252C" w14:paraId="71EA88F6"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45F18687" w14:textId="4B5F9D99" w:rsidR="00B426DB" w:rsidRPr="0002252C" w:rsidRDefault="00B426DB" w:rsidP="005F5238">
            <w:pPr>
              <w:jc w:val="center"/>
              <w:rPr>
                <w:rFonts w:asciiTheme="minorHAnsi" w:hAnsiTheme="minorHAnsi"/>
                <w:sz w:val="20"/>
                <w:szCs w:val="20"/>
              </w:rPr>
            </w:pPr>
            <w:r w:rsidRPr="0002252C">
              <w:rPr>
                <w:rFonts w:asciiTheme="minorHAnsi" w:hAnsiTheme="minorHAnsi"/>
                <w:sz w:val="20"/>
                <w:szCs w:val="20"/>
              </w:rPr>
              <w:t>19</w:t>
            </w:r>
          </w:p>
        </w:tc>
        <w:tc>
          <w:tcPr>
            <w:tcW w:w="1276" w:type="dxa"/>
            <w:vAlign w:val="center"/>
          </w:tcPr>
          <w:p w14:paraId="5DC2B6AB" w14:textId="55F479F6" w:rsidR="00B426DB" w:rsidRPr="0002252C" w:rsidRDefault="001C510D"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56</w:t>
            </w:r>
          </w:p>
        </w:tc>
        <w:tc>
          <w:tcPr>
            <w:tcW w:w="2688" w:type="dxa"/>
            <w:vAlign w:val="center"/>
          </w:tcPr>
          <w:p w14:paraId="11E69EDB" w14:textId="22AC0BCB" w:rsidR="00B426DB" w:rsidRPr="0002252C" w:rsidRDefault="00B426DB"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Private Housing</w:t>
            </w:r>
          </w:p>
        </w:tc>
        <w:tc>
          <w:tcPr>
            <w:tcW w:w="4959" w:type="dxa"/>
            <w:vAlign w:val="center"/>
          </w:tcPr>
          <w:p w14:paraId="5768FE24" w14:textId="00B71CAD" w:rsidR="00B426DB" w:rsidRPr="0002252C" w:rsidRDefault="00B426DB" w:rsidP="00B426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Service users being directed towards private housing require a guarantor, which refuge residents tend not to be able to provide.</w:t>
            </w:r>
          </w:p>
        </w:tc>
      </w:tr>
      <w:tr w:rsidR="00B426DB" w:rsidRPr="0002252C" w14:paraId="5AF45D2E"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269DD34C" w14:textId="2D6B1EE0" w:rsidR="00B426DB" w:rsidRPr="0002252C" w:rsidRDefault="00B426DB" w:rsidP="005F5238">
            <w:pPr>
              <w:jc w:val="center"/>
              <w:rPr>
                <w:rFonts w:asciiTheme="minorHAnsi" w:hAnsiTheme="minorHAnsi"/>
                <w:sz w:val="20"/>
                <w:szCs w:val="20"/>
              </w:rPr>
            </w:pPr>
            <w:r w:rsidRPr="0002252C">
              <w:rPr>
                <w:rFonts w:asciiTheme="minorHAnsi" w:hAnsiTheme="minorHAnsi"/>
                <w:sz w:val="20"/>
                <w:szCs w:val="20"/>
              </w:rPr>
              <w:t>20</w:t>
            </w:r>
          </w:p>
        </w:tc>
        <w:tc>
          <w:tcPr>
            <w:tcW w:w="1276" w:type="dxa"/>
            <w:vAlign w:val="center"/>
          </w:tcPr>
          <w:p w14:paraId="0FBFC236" w14:textId="1B3F6D81" w:rsidR="00B426DB" w:rsidRPr="0002252C" w:rsidRDefault="005F523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57</w:t>
            </w:r>
          </w:p>
        </w:tc>
        <w:tc>
          <w:tcPr>
            <w:tcW w:w="2688" w:type="dxa"/>
            <w:vAlign w:val="center"/>
          </w:tcPr>
          <w:p w14:paraId="4A8A3C8D" w14:textId="4B5D92A1" w:rsidR="00B426DB" w:rsidRPr="0002252C" w:rsidRDefault="00B426DB"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Furnishing Properties</w:t>
            </w:r>
          </w:p>
        </w:tc>
        <w:tc>
          <w:tcPr>
            <w:tcW w:w="4959" w:type="dxa"/>
            <w:vAlign w:val="center"/>
          </w:tcPr>
          <w:p w14:paraId="3441CA23" w14:textId="70498F6C" w:rsidR="00B426DB" w:rsidRPr="0002252C" w:rsidRDefault="00B426DB" w:rsidP="00B426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Setting up of a fund to help with moving/furnishing costs.</w:t>
            </w:r>
          </w:p>
        </w:tc>
      </w:tr>
      <w:tr w:rsidR="00B426DB" w:rsidRPr="0002252C" w14:paraId="57FB430C"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37491E0E" w14:textId="7CB8D7CF" w:rsidR="00B426DB" w:rsidRPr="0002252C" w:rsidRDefault="00B426DB" w:rsidP="005F5238">
            <w:pPr>
              <w:jc w:val="center"/>
              <w:rPr>
                <w:rFonts w:asciiTheme="minorHAnsi" w:hAnsiTheme="minorHAnsi"/>
                <w:sz w:val="20"/>
                <w:szCs w:val="20"/>
              </w:rPr>
            </w:pPr>
            <w:r w:rsidRPr="0002252C">
              <w:rPr>
                <w:rFonts w:asciiTheme="minorHAnsi" w:hAnsiTheme="minorHAnsi"/>
                <w:sz w:val="20"/>
                <w:szCs w:val="20"/>
              </w:rPr>
              <w:t>21</w:t>
            </w:r>
          </w:p>
        </w:tc>
        <w:tc>
          <w:tcPr>
            <w:tcW w:w="1276" w:type="dxa"/>
            <w:vAlign w:val="center"/>
          </w:tcPr>
          <w:p w14:paraId="0B12D40F" w14:textId="42FE6F18" w:rsidR="00B426DB" w:rsidRPr="0002252C" w:rsidRDefault="005F523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61</w:t>
            </w:r>
          </w:p>
        </w:tc>
        <w:tc>
          <w:tcPr>
            <w:tcW w:w="2688" w:type="dxa"/>
            <w:vAlign w:val="center"/>
          </w:tcPr>
          <w:p w14:paraId="6C5DF62C" w14:textId="1D35047E" w:rsidR="00B426DB" w:rsidRPr="0002252C" w:rsidRDefault="00B426DB"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Specialist Childrens’ Support</w:t>
            </w:r>
          </w:p>
        </w:tc>
        <w:tc>
          <w:tcPr>
            <w:tcW w:w="4959" w:type="dxa"/>
            <w:vAlign w:val="center"/>
          </w:tcPr>
          <w:p w14:paraId="6BB9F50F" w14:textId="6A409E36" w:rsidR="00B426DB" w:rsidRPr="0002252C" w:rsidRDefault="00B426DB" w:rsidP="00B426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Explore widening the specialist children’s service response to meet the needs of all children, not just those with a Social Care involvement.</w:t>
            </w:r>
          </w:p>
        </w:tc>
      </w:tr>
      <w:tr w:rsidR="00B426DB" w:rsidRPr="0002252C" w14:paraId="2672B901"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661B72CF" w14:textId="4D190AB5" w:rsidR="00B426DB" w:rsidRPr="0002252C" w:rsidRDefault="00B426DB" w:rsidP="005F5238">
            <w:pPr>
              <w:jc w:val="center"/>
              <w:rPr>
                <w:rFonts w:asciiTheme="minorHAnsi" w:hAnsiTheme="minorHAnsi"/>
                <w:sz w:val="20"/>
                <w:szCs w:val="20"/>
              </w:rPr>
            </w:pPr>
            <w:r w:rsidRPr="0002252C">
              <w:rPr>
                <w:rFonts w:asciiTheme="minorHAnsi" w:hAnsiTheme="minorHAnsi"/>
                <w:sz w:val="20"/>
                <w:szCs w:val="20"/>
              </w:rPr>
              <w:t>22</w:t>
            </w:r>
          </w:p>
        </w:tc>
        <w:tc>
          <w:tcPr>
            <w:tcW w:w="1276" w:type="dxa"/>
            <w:vAlign w:val="center"/>
          </w:tcPr>
          <w:p w14:paraId="46105ACC" w14:textId="25D67892" w:rsidR="00B426DB" w:rsidRPr="0002252C" w:rsidRDefault="005F523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63</w:t>
            </w:r>
          </w:p>
        </w:tc>
        <w:tc>
          <w:tcPr>
            <w:tcW w:w="2688" w:type="dxa"/>
            <w:vAlign w:val="center"/>
          </w:tcPr>
          <w:p w14:paraId="7C7817A7" w14:textId="4AA071A1" w:rsidR="00B426DB" w:rsidRPr="0002252C" w:rsidRDefault="00B426DB"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No Recourse to Public Fund</w:t>
            </w:r>
          </w:p>
        </w:tc>
        <w:tc>
          <w:tcPr>
            <w:tcW w:w="4959" w:type="dxa"/>
            <w:vAlign w:val="center"/>
          </w:tcPr>
          <w:p w14:paraId="26304FD1" w14:textId="59D99A33" w:rsidR="00B426DB" w:rsidRPr="0002252C" w:rsidRDefault="00B426DB" w:rsidP="00B426DB">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Further explore the particular needs and challenges for this population in partnership with specialist services to identify practical solutions.</w:t>
            </w:r>
          </w:p>
        </w:tc>
      </w:tr>
      <w:tr w:rsidR="001C1CBA" w:rsidRPr="0002252C" w14:paraId="6646851D" w14:textId="77777777" w:rsidTr="005F5238">
        <w:trPr>
          <w:trHeight w:val="454"/>
        </w:trPr>
        <w:tc>
          <w:tcPr>
            <w:cnfStyle w:val="001000000000" w:firstRow="0" w:lastRow="0" w:firstColumn="1" w:lastColumn="0" w:oddVBand="0" w:evenVBand="0" w:oddHBand="0" w:evenHBand="0" w:firstRowFirstColumn="0" w:firstRowLastColumn="0" w:lastRowFirstColumn="0" w:lastRowLastColumn="0"/>
            <w:tcW w:w="1276" w:type="dxa"/>
            <w:shd w:val="clear" w:color="auto" w:fill="D5DCE4" w:themeFill="text2" w:themeFillTint="33"/>
            <w:vAlign w:val="center"/>
          </w:tcPr>
          <w:p w14:paraId="3CBCF5DE" w14:textId="6308C39F" w:rsidR="001C1CBA" w:rsidRPr="0002252C" w:rsidRDefault="001C1CBA" w:rsidP="005F5238">
            <w:pPr>
              <w:jc w:val="center"/>
              <w:rPr>
                <w:rFonts w:asciiTheme="minorHAnsi" w:hAnsiTheme="minorHAnsi"/>
                <w:sz w:val="20"/>
                <w:szCs w:val="20"/>
              </w:rPr>
            </w:pPr>
            <w:r w:rsidRPr="0002252C">
              <w:rPr>
                <w:rFonts w:asciiTheme="minorHAnsi" w:hAnsiTheme="minorHAnsi"/>
                <w:sz w:val="20"/>
                <w:szCs w:val="20"/>
              </w:rPr>
              <w:t>2</w:t>
            </w:r>
            <w:r w:rsidR="00B426DB" w:rsidRPr="0002252C">
              <w:rPr>
                <w:rFonts w:asciiTheme="minorHAnsi" w:hAnsiTheme="minorHAnsi"/>
                <w:sz w:val="20"/>
                <w:szCs w:val="20"/>
              </w:rPr>
              <w:t>3</w:t>
            </w:r>
          </w:p>
        </w:tc>
        <w:tc>
          <w:tcPr>
            <w:tcW w:w="1276" w:type="dxa"/>
            <w:vAlign w:val="center"/>
          </w:tcPr>
          <w:p w14:paraId="383126E8" w14:textId="2CB0151C" w:rsidR="001C1CBA" w:rsidRPr="0002252C" w:rsidRDefault="005F5238" w:rsidP="005F523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64</w:t>
            </w:r>
          </w:p>
        </w:tc>
        <w:tc>
          <w:tcPr>
            <w:tcW w:w="2688" w:type="dxa"/>
            <w:vAlign w:val="center"/>
          </w:tcPr>
          <w:p w14:paraId="50AE6347" w14:textId="2FD07D2B" w:rsidR="001C1CBA" w:rsidRPr="0002252C" w:rsidRDefault="001C1CBA" w:rsidP="005F5238">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Translators</w:t>
            </w:r>
          </w:p>
        </w:tc>
        <w:tc>
          <w:tcPr>
            <w:tcW w:w="4959" w:type="dxa"/>
            <w:vAlign w:val="center"/>
          </w:tcPr>
          <w:p w14:paraId="4D238232" w14:textId="07B3D844" w:rsidR="001C1CBA" w:rsidRPr="0002252C" w:rsidRDefault="001C1CBA" w:rsidP="005B6550">
            <w:pP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rPr>
            </w:pPr>
            <w:r w:rsidRPr="0002252C">
              <w:rPr>
                <w:rFonts w:asciiTheme="minorHAnsi" w:hAnsiTheme="minorHAnsi"/>
                <w:sz w:val="20"/>
                <w:szCs w:val="20"/>
              </w:rPr>
              <w:t>Requirement for additional support in this area.</w:t>
            </w:r>
          </w:p>
        </w:tc>
      </w:tr>
    </w:tbl>
    <w:p w14:paraId="6B6CE9CE" w14:textId="77777777" w:rsidR="000A65A6" w:rsidRPr="0002252C" w:rsidRDefault="000A65A6" w:rsidP="000A65A6">
      <w:pPr>
        <w:pStyle w:val="SUPERHEADING"/>
        <w:rPr>
          <w:rFonts w:asciiTheme="minorHAnsi" w:hAnsiTheme="minorHAnsi"/>
          <w:lang w:val="en-US"/>
        </w:rPr>
      </w:pPr>
      <w:r w:rsidRPr="0002252C">
        <w:rPr>
          <w:rFonts w:asciiTheme="minorHAnsi" w:hAnsiTheme="minorHAnsi"/>
          <w:lang w:val="en-US"/>
        </w:rPr>
        <w:t>OUR APPROACH</w:t>
      </w:r>
    </w:p>
    <w:p w14:paraId="2B35BC53" w14:textId="455BBCF5" w:rsidR="005067DE" w:rsidRPr="0002252C" w:rsidRDefault="005067DE">
      <w:pPr>
        <w:rPr>
          <w:rFonts w:asciiTheme="minorHAnsi" w:hAnsiTheme="minorHAnsi"/>
          <w:b/>
          <w:bCs/>
          <w:sz w:val="24"/>
          <w:szCs w:val="24"/>
          <w:u w:val="single"/>
        </w:rPr>
      </w:pP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5097"/>
        <w:gridCol w:w="5097"/>
      </w:tblGrid>
      <w:tr w:rsidR="008A7DC3" w:rsidRPr="0002252C" w14:paraId="5F1DBFDD" w14:textId="77777777" w:rsidTr="00D03742">
        <w:trPr>
          <w:trHeight w:val="567"/>
        </w:trPr>
        <w:tc>
          <w:tcPr>
            <w:tcW w:w="5097" w:type="dxa"/>
            <w:shd w:val="clear" w:color="auto" w:fill="D5DCE4" w:themeFill="text2" w:themeFillTint="33"/>
            <w:vAlign w:val="center"/>
          </w:tcPr>
          <w:p w14:paraId="223CDE1A" w14:textId="450AF8F1" w:rsidR="005067DE" w:rsidRPr="0002252C" w:rsidRDefault="005067DE" w:rsidP="005067DE">
            <w:pPr>
              <w:rPr>
                <w:rFonts w:asciiTheme="minorHAnsi" w:hAnsiTheme="minorHAnsi"/>
                <w:sz w:val="28"/>
                <w:szCs w:val="28"/>
              </w:rPr>
            </w:pPr>
            <w:r w:rsidRPr="0002252C">
              <w:rPr>
                <w:rFonts w:asciiTheme="minorHAnsi" w:hAnsiTheme="minorHAnsi"/>
                <w:sz w:val="28"/>
                <w:szCs w:val="28"/>
              </w:rPr>
              <w:t>SURVEYS</w:t>
            </w:r>
          </w:p>
        </w:tc>
        <w:tc>
          <w:tcPr>
            <w:tcW w:w="5097" w:type="dxa"/>
            <w:shd w:val="clear" w:color="auto" w:fill="D5DCE4" w:themeFill="text2" w:themeFillTint="33"/>
            <w:vAlign w:val="center"/>
          </w:tcPr>
          <w:p w14:paraId="14215DF2" w14:textId="6F459B44" w:rsidR="005067DE" w:rsidRPr="0002252C" w:rsidRDefault="005067DE" w:rsidP="005067DE">
            <w:pPr>
              <w:rPr>
                <w:rFonts w:asciiTheme="minorHAnsi" w:hAnsiTheme="minorHAnsi"/>
                <w:sz w:val="28"/>
                <w:szCs w:val="28"/>
              </w:rPr>
            </w:pPr>
            <w:r w:rsidRPr="0002252C">
              <w:rPr>
                <w:rFonts w:asciiTheme="minorHAnsi" w:hAnsiTheme="minorHAnsi"/>
                <w:sz w:val="28"/>
                <w:szCs w:val="28"/>
              </w:rPr>
              <w:t>FOCUS GROUPS</w:t>
            </w:r>
          </w:p>
        </w:tc>
      </w:tr>
      <w:tr w:rsidR="008A7DC3" w:rsidRPr="0002252C" w14:paraId="1B65EC23" w14:textId="77777777" w:rsidTr="00D03742">
        <w:trPr>
          <w:trHeight w:val="5669"/>
        </w:trPr>
        <w:tc>
          <w:tcPr>
            <w:tcW w:w="5097" w:type="dxa"/>
          </w:tcPr>
          <w:p w14:paraId="13566EE9" w14:textId="051D11BC" w:rsidR="005067DE" w:rsidRPr="0002252C" w:rsidRDefault="00147A6C" w:rsidP="005067DE">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69" behindDoc="0" locked="0" layoutInCell="1" allowOverlap="1" wp14:anchorId="6FB8BFBF" wp14:editId="1C27176A">
                      <wp:simplePos x="0" y="0"/>
                      <wp:positionH relativeFrom="column">
                        <wp:posOffset>283627</wp:posOffset>
                      </wp:positionH>
                      <wp:positionV relativeFrom="paragraph">
                        <wp:posOffset>2650682</wp:posOffset>
                      </wp:positionV>
                      <wp:extent cx="2647315" cy="989965"/>
                      <wp:effectExtent l="0" t="0" r="0" b="635"/>
                      <wp:wrapNone/>
                      <wp:docPr id="610" name="Group 610"/>
                      <wp:cNvGraphicFramePr/>
                      <a:graphic xmlns:a="http://schemas.openxmlformats.org/drawingml/2006/main">
                        <a:graphicData uri="http://schemas.microsoft.com/office/word/2010/wordprocessingGroup">
                          <wpg:wgp>
                            <wpg:cNvGrpSpPr/>
                            <wpg:grpSpPr>
                              <a:xfrm>
                                <a:off x="0" y="0"/>
                                <a:ext cx="2647315" cy="989965"/>
                                <a:chOff x="0" y="0"/>
                                <a:chExt cx="2647619" cy="990208"/>
                              </a:xfrm>
                            </wpg:grpSpPr>
                            <pic:pic xmlns:pic="http://schemas.openxmlformats.org/drawingml/2006/picture">
                              <pic:nvPicPr>
                                <pic:cNvPr id="582" name="Graphic 582" descr="House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206734" y="0"/>
                                  <a:ext cx="359410" cy="358775"/>
                                </a:xfrm>
                                <a:prstGeom prst="rect">
                                  <a:avLst/>
                                </a:prstGeom>
                              </pic:spPr>
                            </pic:pic>
                            <pic:pic xmlns:pic="http://schemas.openxmlformats.org/drawingml/2006/picture">
                              <pic:nvPicPr>
                                <pic:cNvPr id="596" name="Graphic 596" descr="Child with balloon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1081378" y="0"/>
                                  <a:ext cx="359410" cy="358775"/>
                                </a:xfrm>
                                <a:prstGeom prst="rect">
                                  <a:avLst/>
                                </a:prstGeom>
                              </pic:spPr>
                            </pic:pic>
                            <pic:pic xmlns:pic="http://schemas.openxmlformats.org/drawingml/2006/picture">
                              <pic:nvPicPr>
                                <pic:cNvPr id="597" name="Graphic 597" descr="Medical with solid fil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1948070" y="0"/>
                                  <a:ext cx="359410" cy="358775"/>
                                </a:xfrm>
                                <a:prstGeom prst="rect">
                                  <a:avLst/>
                                </a:prstGeom>
                              </pic:spPr>
                            </pic:pic>
                            <wps:wsp>
                              <wps:cNvPr id="602" name="Text Box 2"/>
                              <wps:cNvSpPr txBox="1">
                                <a:spLocks noChangeArrowheads="1"/>
                              </wps:cNvSpPr>
                              <wps:spPr bwMode="auto">
                                <a:xfrm>
                                  <a:off x="0" y="381663"/>
                                  <a:ext cx="758190" cy="465192"/>
                                </a:xfrm>
                                <a:prstGeom prst="rect">
                                  <a:avLst/>
                                </a:prstGeom>
                                <a:noFill/>
                                <a:ln w="9525">
                                  <a:noFill/>
                                  <a:miter lim="800000"/>
                                  <a:headEnd/>
                                  <a:tailEnd/>
                                </a:ln>
                              </wps:spPr>
                              <wps:txbx>
                                <w:txbxContent>
                                  <w:p w14:paraId="31884FDA" w14:textId="77777777" w:rsidR="00147A6C" w:rsidRDefault="00147A6C" w:rsidP="00147A6C">
                                    <w:pPr>
                                      <w:jc w:val="center"/>
                                    </w:pPr>
                                    <w:r>
                                      <w:t>HOUSING</w:t>
                                    </w:r>
                                  </w:p>
                                </w:txbxContent>
                              </wps:txbx>
                              <wps:bodyPr rot="0" vert="horz" wrap="square" lIns="91440" tIns="45720" rIns="91440" bIns="45720" anchor="t" anchorCtr="0">
                                <a:noAutofit/>
                              </wps:bodyPr>
                            </wps:wsp>
                            <wps:wsp>
                              <wps:cNvPr id="603" name="Text Box 2"/>
                              <wps:cNvSpPr txBox="1">
                                <a:spLocks noChangeArrowheads="1"/>
                              </wps:cNvSpPr>
                              <wps:spPr bwMode="auto">
                                <a:xfrm>
                                  <a:off x="739472" y="381663"/>
                                  <a:ext cx="1009650" cy="608545"/>
                                </a:xfrm>
                                <a:prstGeom prst="rect">
                                  <a:avLst/>
                                </a:prstGeom>
                                <a:noFill/>
                                <a:ln w="9525">
                                  <a:noFill/>
                                  <a:miter lim="800000"/>
                                  <a:headEnd/>
                                  <a:tailEnd/>
                                </a:ln>
                              </wps:spPr>
                              <wps:txbx>
                                <w:txbxContent>
                                  <w:p w14:paraId="556C315D" w14:textId="77777777" w:rsidR="00147A6C" w:rsidRDefault="00147A6C" w:rsidP="00147A6C">
                                    <w:pPr>
                                      <w:jc w:val="center"/>
                                    </w:pPr>
                                    <w:r>
                                      <w:t>CHILDREN AND YOUNG PEOPLE</w:t>
                                    </w:r>
                                  </w:p>
                                </w:txbxContent>
                              </wps:txbx>
                              <wps:bodyPr rot="0" vert="horz" wrap="square" lIns="91440" tIns="45720" rIns="91440" bIns="45720" anchor="t" anchorCtr="0">
                                <a:noAutofit/>
                              </wps:bodyPr>
                            </wps:wsp>
                            <wps:wsp>
                              <wps:cNvPr id="604" name="Text Box 2"/>
                              <wps:cNvSpPr txBox="1">
                                <a:spLocks noChangeArrowheads="1"/>
                              </wps:cNvSpPr>
                              <wps:spPr bwMode="auto">
                                <a:xfrm>
                                  <a:off x="1637969" y="381663"/>
                                  <a:ext cx="1009650" cy="602908"/>
                                </a:xfrm>
                                <a:prstGeom prst="rect">
                                  <a:avLst/>
                                </a:prstGeom>
                                <a:noFill/>
                                <a:ln w="9525">
                                  <a:noFill/>
                                  <a:miter lim="800000"/>
                                  <a:headEnd/>
                                  <a:tailEnd/>
                                </a:ln>
                              </wps:spPr>
                              <wps:txbx>
                                <w:txbxContent>
                                  <w:p w14:paraId="32AEAE74" w14:textId="77777777" w:rsidR="00147A6C" w:rsidRDefault="00147A6C" w:rsidP="00147A6C">
                                    <w:pPr>
                                      <w:jc w:val="center"/>
                                    </w:pPr>
                                    <w:r>
                                      <w:t>HEALTH</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FB8BFBF" id="Group 610" o:spid="_x0000_s1028" style="position:absolute;margin-left:22.35pt;margin-top:208.7pt;width:208.45pt;height:77.95pt;z-index:251658269;mso-width-relative:margin;mso-height-relative:margin" coordsize="26476,990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582" o:spid="_x0000_s1029" type="#_x0000_t75" alt="House with solid fill" style="position:absolute;left:2067;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">
                        <v:imagedata r:id="rId18" o:title="House with solid fill"/>
                      </v:shape>
                      <v:shape id="Graphic 596" o:spid="_x0000_s1030" type="#_x0000_t75" alt="Child with balloon with solid fill" style="position:absolute;left:10813;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">
                        <v:imagedata r:id="rId19" o:title="Child with balloon with solid fill"/>
                      </v:shape>
                      <v:shape id="Graphic 597" o:spid="_x0000_s1031" type="#_x0000_t75" alt="Medical with solid fill" style="position:absolute;left:19480;width:3594;height:3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">
                        <v:imagedata r:id="rId20" o:title="Medical with solid fill"/>
                      </v:shape>
                      <v:shape id="_x0000_s1032" type="#_x0000_t202" style="position:absolute;top:3816;width:7581;height:4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" filled="f" stroked="f">
                        <v:textbox>
                          <w:txbxContent>
                            <w:p w14:paraId="31884FDA" w14:textId="77777777" w:rsidR="00147A6C" w:rsidRDefault="00147A6C" w:rsidP="00147A6C">
                              <w:pPr>
                                <w:jc w:val="center"/>
                              </w:pPr>
                              <w:r>
                                <w:t>HOUSING</w:t>
                              </w:r>
                            </w:p>
                          </w:txbxContent>
                        </v:textbox>
                      </v:shape>
                      <v:shape id="_x0000_s1033" type="#_x0000_t202" style="position:absolute;left:7394;top:3816;width:10097;height:6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" filled="f" stroked="f">
                        <v:textbox>
                          <w:txbxContent>
                            <w:p w14:paraId="556C315D" w14:textId="77777777" w:rsidR="00147A6C" w:rsidRDefault="00147A6C" w:rsidP="00147A6C">
                              <w:pPr>
                                <w:jc w:val="center"/>
                              </w:pPr>
                              <w:r>
                                <w:t>CHILDREN AND YOUNG PEOPLE</w:t>
                              </w:r>
                            </w:p>
                          </w:txbxContent>
                        </v:textbox>
                      </v:shape>
                      <v:shape id="_x0000_s1034" type="#_x0000_t202" style="position:absolute;left:16379;top:3816;width:10097;height:60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" filled="f" stroked="f">
                        <v:textbox>
                          <w:txbxContent>
                            <w:p w14:paraId="32AEAE74" w14:textId="77777777" w:rsidR="00147A6C" w:rsidRDefault="00147A6C" w:rsidP="00147A6C">
                              <w:pPr>
                                <w:jc w:val="center"/>
                              </w:pPr>
                              <w:r>
                                <w:t>HEALTH</w:t>
                              </w:r>
                            </w:p>
                          </w:txbxContent>
                        </v:textbox>
                      </v:shape>
                    </v:group>
                  </w:pict>
                </mc:Fallback>
              </mc:AlternateContent>
            </w:r>
            <w:r w:rsidRPr="0002252C">
              <w:rPr>
                <w:rFonts w:asciiTheme="minorHAnsi" w:hAnsiTheme="minorHAnsi"/>
                <w:noProof/>
              </w:rPr>
              <mc:AlternateContent>
                <mc:Choice Requires="wpg">
                  <w:drawing>
                    <wp:anchor distT="0" distB="0" distL="114300" distR="114300" simplePos="0" relativeHeight="251658268" behindDoc="0" locked="0" layoutInCell="1" allowOverlap="1" wp14:anchorId="43D104AE" wp14:editId="22BA0764">
                      <wp:simplePos x="0" y="0"/>
                      <wp:positionH relativeFrom="column">
                        <wp:posOffset>-146374</wp:posOffset>
                      </wp:positionH>
                      <wp:positionV relativeFrom="paragraph">
                        <wp:posOffset>1800318</wp:posOffset>
                      </wp:positionV>
                      <wp:extent cx="3387090" cy="845820"/>
                      <wp:effectExtent l="0" t="0" r="0" b="0"/>
                      <wp:wrapNone/>
                      <wp:docPr id="444" name="Group 444"/>
                      <wp:cNvGraphicFramePr/>
                      <a:graphic xmlns:a="http://schemas.openxmlformats.org/drawingml/2006/main">
                        <a:graphicData uri="http://schemas.microsoft.com/office/word/2010/wordprocessingGroup">
                          <wpg:wgp>
                            <wpg:cNvGrpSpPr/>
                            <wpg:grpSpPr>
                              <a:xfrm>
                                <a:off x="0" y="0"/>
                                <a:ext cx="3387090" cy="845820"/>
                                <a:chOff x="0" y="0"/>
                                <a:chExt cx="3387090" cy="846455"/>
                              </a:xfrm>
                            </wpg:grpSpPr>
                            <pic:pic xmlns:pic="http://schemas.openxmlformats.org/drawingml/2006/picture">
                              <pic:nvPicPr>
                                <pic:cNvPr id="445" name="Graphic 445" descr="Open hand with plant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200025" y="0"/>
                                  <a:ext cx="359410" cy="359410"/>
                                </a:xfrm>
                                <a:prstGeom prst="rect">
                                  <a:avLst/>
                                </a:prstGeom>
                              </pic:spPr>
                            </pic:pic>
                            <pic:pic xmlns:pic="http://schemas.openxmlformats.org/drawingml/2006/picture">
                              <pic:nvPicPr>
                                <pic:cNvPr id="574" name="Graphic 574" descr="Safe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076325" y="0"/>
                                  <a:ext cx="359410" cy="359410"/>
                                </a:xfrm>
                                <a:prstGeom prst="rect">
                                  <a:avLst/>
                                </a:prstGeom>
                              </pic:spPr>
                            </pic:pic>
                            <pic:pic xmlns:pic="http://schemas.openxmlformats.org/drawingml/2006/picture">
                              <pic:nvPicPr>
                                <pic:cNvPr id="576" name="Graphic 576" descr="Iceberg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1952625" y="0"/>
                                  <a:ext cx="359410" cy="359410"/>
                                </a:xfrm>
                                <a:prstGeom prst="rect">
                                  <a:avLst/>
                                </a:prstGeom>
                              </pic:spPr>
                            </pic:pic>
                            <pic:pic xmlns:pic="http://schemas.openxmlformats.org/drawingml/2006/picture">
                              <pic:nvPicPr>
                                <pic:cNvPr id="581" name="Graphic 581" descr="Scales of justice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2819400" y="0"/>
                                  <a:ext cx="359410" cy="359410"/>
                                </a:xfrm>
                                <a:prstGeom prst="rect">
                                  <a:avLst/>
                                </a:prstGeom>
                              </pic:spPr>
                            </pic:pic>
                            <wps:wsp>
                              <wps:cNvPr id="598" name="Text Box 2"/>
                              <wps:cNvSpPr txBox="1">
                                <a:spLocks noChangeArrowheads="1"/>
                              </wps:cNvSpPr>
                              <wps:spPr bwMode="auto">
                                <a:xfrm>
                                  <a:off x="0" y="381000"/>
                                  <a:ext cx="749935" cy="465455"/>
                                </a:xfrm>
                                <a:prstGeom prst="rect">
                                  <a:avLst/>
                                </a:prstGeom>
                                <a:noFill/>
                                <a:ln w="9525">
                                  <a:noFill/>
                                  <a:miter lim="800000"/>
                                  <a:headEnd/>
                                  <a:tailEnd/>
                                </a:ln>
                              </wps:spPr>
                              <wps:txbx>
                                <w:txbxContent>
                                  <w:p w14:paraId="09739607" w14:textId="77777777" w:rsidR="00147A6C" w:rsidRDefault="00147A6C" w:rsidP="00147A6C">
                                    <w:r>
                                      <w:t>SUPPORT SERVICES</w:t>
                                    </w:r>
                                  </w:p>
                                </w:txbxContent>
                              </wps:txbx>
                              <wps:bodyPr rot="0" vert="horz" wrap="square" lIns="91440" tIns="45720" rIns="91440" bIns="45720" anchor="t" anchorCtr="0">
                                <a:noAutofit/>
                              </wps:bodyPr>
                            </wps:wsp>
                            <wps:wsp>
                              <wps:cNvPr id="599" name="Text Box 2"/>
                              <wps:cNvSpPr txBox="1">
                                <a:spLocks noChangeArrowheads="1"/>
                              </wps:cNvSpPr>
                              <wps:spPr bwMode="auto">
                                <a:xfrm>
                                  <a:off x="676275" y="381000"/>
                                  <a:ext cx="1207135" cy="465455"/>
                                </a:xfrm>
                                <a:prstGeom prst="rect">
                                  <a:avLst/>
                                </a:prstGeom>
                                <a:noFill/>
                                <a:ln w="9525">
                                  <a:noFill/>
                                  <a:miter lim="800000"/>
                                  <a:headEnd/>
                                  <a:tailEnd/>
                                </a:ln>
                              </wps:spPr>
                              <wps:txbx>
                                <w:txbxContent>
                                  <w:p w14:paraId="280A94F6" w14:textId="77777777" w:rsidR="00147A6C" w:rsidRDefault="00147A6C" w:rsidP="00147A6C">
                                    <w:pPr>
                                      <w:jc w:val="center"/>
                                    </w:pPr>
                                    <w:r>
                                      <w:t>PROTECTED CHARACTERISTICS</w:t>
                                    </w:r>
                                  </w:p>
                                </w:txbxContent>
                              </wps:txbx>
                              <wps:bodyPr rot="0" vert="horz" wrap="square" lIns="91440" tIns="45720" rIns="91440" bIns="45720" anchor="t" anchorCtr="0">
                                <a:noAutofit/>
                              </wps:bodyPr>
                            </wps:wsp>
                            <wps:wsp>
                              <wps:cNvPr id="600" name="Text Box 2"/>
                              <wps:cNvSpPr txBox="1">
                                <a:spLocks noChangeArrowheads="1"/>
                              </wps:cNvSpPr>
                              <wps:spPr bwMode="auto">
                                <a:xfrm>
                                  <a:off x="1752600" y="381000"/>
                                  <a:ext cx="758190" cy="465455"/>
                                </a:xfrm>
                                <a:prstGeom prst="rect">
                                  <a:avLst/>
                                </a:prstGeom>
                                <a:noFill/>
                                <a:ln w="9525">
                                  <a:noFill/>
                                  <a:miter lim="800000"/>
                                  <a:headEnd/>
                                  <a:tailEnd/>
                                </a:ln>
                              </wps:spPr>
                              <wps:txbx>
                                <w:txbxContent>
                                  <w:p w14:paraId="04E3FFD7" w14:textId="77777777" w:rsidR="00147A6C" w:rsidRDefault="00147A6C" w:rsidP="00147A6C">
                                    <w:pPr>
                                      <w:jc w:val="center"/>
                                    </w:pPr>
                                    <w:r>
                                      <w:t>COMPLEX NEEDS</w:t>
                                    </w:r>
                                  </w:p>
                                </w:txbxContent>
                              </wps:txbx>
                              <wps:bodyPr rot="0" vert="horz" wrap="square" lIns="91440" tIns="45720" rIns="91440" bIns="45720" anchor="t" anchorCtr="0">
                                <a:noAutofit/>
                              </wps:bodyPr>
                            </wps:wsp>
                            <wps:wsp>
                              <wps:cNvPr id="601" name="Text Box 2"/>
                              <wps:cNvSpPr txBox="1">
                                <a:spLocks noChangeArrowheads="1"/>
                              </wps:cNvSpPr>
                              <wps:spPr bwMode="auto">
                                <a:xfrm>
                                  <a:off x="2628900" y="381000"/>
                                  <a:ext cx="758190" cy="465455"/>
                                </a:xfrm>
                                <a:prstGeom prst="rect">
                                  <a:avLst/>
                                </a:prstGeom>
                                <a:noFill/>
                                <a:ln w="9525">
                                  <a:noFill/>
                                  <a:miter lim="800000"/>
                                  <a:headEnd/>
                                  <a:tailEnd/>
                                </a:ln>
                              </wps:spPr>
                              <wps:txbx>
                                <w:txbxContent>
                                  <w:p w14:paraId="1151D3A8" w14:textId="77777777" w:rsidR="00147A6C" w:rsidRDefault="00147A6C" w:rsidP="00147A6C">
                                    <w:pPr>
                                      <w:jc w:val="center"/>
                                    </w:pPr>
                                    <w:r>
                                      <w:t>CRIMINAL JUSTICE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3D104AE" id="Group 444" o:spid="_x0000_s1035" style="position:absolute;margin-left:-11.55pt;margin-top:141.75pt;width:266.7pt;height:66.6pt;z-index:251658268;mso-width-relative:margin;mso-height-relative:margin" coordsize="33870,846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">
                      <v:shape id="Graphic 445" o:spid="_x0000_s1036" type="#_x0000_t75" alt="Open hand with plant with solid fill" style="position:absolute;left:2000;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">
                        <v:imagedata r:id="rId29" o:title="Open hand with plant with solid fill"/>
                      </v:shape>
                      <v:shape id="Graphic 574" o:spid="_x0000_s1037" type="#_x0000_t75" alt="Safe with solid fill" style="position:absolute;left:10763;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">
                        <v:imagedata r:id="rId30" o:title="Safe with solid fill"/>
                      </v:shape>
                      <v:shape id="Graphic 576" o:spid="_x0000_s1038" type="#_x0000_t75" alt="Iceberg with solid fill" style="position:absolute;left:19526;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">
                        <v:imagedata r:id="rId31" o:title="Iceberg with solid fill"/>
                      </v:shape>
                      <v:shape id="Graphic 581" o:spid="_x0000_s1039" type="#_x0000_t75" alt="Scales of justice with solid fill" style="position:absolute;left:28194;width:3594;height:3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">
                        <v:imagedata r:id="rId32" o:title="Scales of justice with solid fill"/>
                      </v:shape>
                      <v:shape id="_x0000_s1040" type="#_x0000_t202" style="position:absolute;top:3810;width:7499;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" filled="f" stroked="f">
                        <v:textbox>
                          <w:txbxContent>
                            <w:p w14:paraId="09739607" w14:textId="77777777" w:rsidR="00147A6C" w:rsidRDefault="00147A6C" w:rsidP="00147A6C">
                              <w:r>
                                <w:t>SUPPORT SERVICES</w:t>
                              </w:r>
                            </w:p>
                          </w:txbxContent>
                        </v:textbox>
                      </v:shape>
                      <v:shape id="_x0000_s1041" type="#_x0000_t202" style="position:absolute;left:6762;top:3810;width:12072;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" filled="f" stroked="f">
                        <v:textbox>
                          <w:txbxContent>
                            <w:p w14:paraId="280A94F6" w14:textId="77777777" w:rsidR="00147A6C" w:rsidRDefault="00147A6C" w:rsidP="00147A6C">
                              <w:pPr>
                                <w:jc w:val="center"/>
                              </w:pPr>
                              <w:r>
                                <w:t>PROTECTED CHARACTERISTICS</w:t>
                              </w:r>
                            </w:p>
                          </w:txbxContent>
                        </v:textbox>
                      </v:shape>
                      <v:shape id="_x0000_s1042" type="#_x0000_t202" style="position:absolute;left:17526;top:3810;width:7581;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" filled="f" stroked="f">
                        <v:textbox>
                          <w:txbxContent>
                            <w:p w14:paraId="04E3FFD7" w14:textId="77777777" w:rsidR="00147A6C" w:rsidRDefault="00147A6C" w:rsidP="00147A6C">
                              <w:pPr>
                                <w:jc w:val="center"/>
                              </w:pPr>
                              <w:r>
                                <w:t>COMPLEX NEEDS</w:t>
                              </w:r>
                            </w:p>
                          </w:txbxContent>
                        </v:textbox>
                      </v:shape>
                      <v:shape id="_x0000_s1043" type="#_x0000_t202" style="position:absolute;left:26289;top:3810;width:7581;height:46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" filled="f" stroked="f">
                        <v:textbox>
                          <w:txbxContent>
                            <w:p w14:paraId="1151D3A8" w14:textId="77777777" w:rsidR="00147A6C" w:rsidRDefault="00147A6C" w:rsidP="00147A6C">
                              <w:pPr>
                                <w:jc w:val="center"/>
                              </w:pPr>
                              <w:r>
                                <w:t>CRIMINAL JUSTICE</w:t>
                              </w:r>
                            </w:p>
                          </w:txbxContent>
                        </v:textbox>
                      </v:shape>
                    </v:group>
                  </w:pict>
                </mc:Fallback>
              </mc:AlternateContent>
            </w:r>
            <w:r w:rsidRPr="0002252C">
              <w:rPr>
                <w:rFonts w:asciiTheme="minorHAnsi" w:hAnsiTheme="minorHAnsi"/>
                <w:noProof/>
              </w:rPr>
              <w:drawing>
                <wp:anchor distT="0" distB="0" distL="114300" distR="114300" simplePos="0" relativeHeight="251658267" behindDoc="1" locked="0" layoutInCell="1" allowOverlap="1" wp14:anchorId="74820844" wp14:editId="55BA3E8D">
                  <wp:simplePos x="0" y="0"/>
                  <wp:positionH relativeFrom="column">
                    <wp:posOffset>330200</wp:posOffset>
                  </wp:positionH>
                  <wp:positionV relativeFrom="paragraph">
                    <wp:posOffset>-33020</wp:posOffset>
                  </wp:positionV>
                  <wp:extent cx="1762125" cy="1762125"/>
                  <wp:effectExtent l="0" t="0" r="0" b="66675"/>
                  <wp:wrapNone/>
                  <wp:docPr id="443" name="Graphic 443" descr="Clipboar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3" name="Graphic 443" descr="Clipboard with solid fill"/>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rot="19800000">
                            <a:off x="0" y="0"/>
                            <a:ext cx="1762125" cy="1762125"/>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noProof/>
              </w:rPr>
              <mc:AlternateContent>
                <mc:Choice Requires="wps">
                  <w:drawing>
                    <wp:anchor distT="45720" distB="45720" distL="114300" distR="114300" simplePos="0" relativeHeight="251658264" behindDoc="0" locked="0" layoutInCell="1" allowOverlap="1" wp14:anchorId="3184740E" wp14:editId="64FE7C0A">
                      <wp:simplePos x="0" y="0"/>
                      <wp:positionH relativeFrom="column">
                        <wp:posOffset>939165</wp:posOffset>
                      </wp:positionH>
                      <wp:positionV relativeFrom="paragraph">
                        <wp:posOffset>117475</wp:posOffset>
                      </wp:positionV>
                      <wp:extent cx="982980" cy="775970"/>
                      <wp:effectExtent l="0" t="0" r="0" b="508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980" cy="775970"/>
                              </a:xfrm>
                              <a:prstGeom prst="rect">
                                <a:avLst/>
                              </a:prstGeom>
                              <a:noFill/>
                              <a:ln w="9525">
                                <a:noFill/>
                                <a:miter lim="800000"/>
                                <a:headEnd/>
                                <a:tailEnd/>
                              </a:ln>
                            </wps:spPr>
                            <wps:txbx>
                              <w:txbxContent>
                                <w:p w14:paraId="61F22778" w14:textId="2A4583B7" w:rsidR="005067DE" w:rsidRPr="005067DE" w:rsidRDefault="005067DE">
                                  <w:pPr>
                                    <w:rPr>
                                      <w:rFonts w:ascii="Grandview" w:hAnsi="Grandview"/>
                                      <w:color w:val="ED7D31" w:themeColor="accent2"/>
                                    </w:rPr>
                                  </w:pPr>
                                  <w:r>
                                    <w:rPr>
                                      <w:rFonts w:ascii="Grandview" w:hAnsi="Grandview"/>
                                      <w:color w:val="ED7D31" w:themeColor="accent2"/>
                                    </w:rPr>
                                    <w:t>SURVIVOR SURVEYS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84740E" id="_x0000_s1044" type="#_x0000_t202" style="position:absolute;margin-left:73.95pt;margin-top:9.25pt;width:77.4pt;height:61.1pt;z-index:251658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" filled="f" stroked="f">
                      <v:textbox>
                        <w:txbxContent>
                          <w:p w14:paraId="61F22778" w14:textId="2A4583B7" w:rsidR="005067DE" w:rsidRPr="005067DE" w:rsidRDefault="005067DE">
                            <w:pPr>
                              <w:rPr>
                                <w:rFonts w:ascii="Grandview" w:hAnsi="Grandview"/>
                                <w:color w:val="ED7D31" w:themeColor="accent2"/>
                              </w:rPr>
                            </w:pPr>
                            <w:r>
                              <w:rPr>
                                <w:rFonts w:ascii="Grandview" w:hAnsi="Grandview"/>
                                <w:color w:val="ED7D31" w:themeColor="accent2"/>
                              </w:rPr>
                              <w:t>SURVIVOR SURVEYS COMPLETED</w:t>
                            </w:r>
                          </w:p>
                        </w:txbxContent>
                      </v:textbox>
                      <w10:wrap type="square"/>
                    </v:shape>
                  </w:pict>
                </mc:Fallback>
              </mc:AlternateContent>
            </w:r>
            <w:r w:rsidRPr="0002252C">
              <w:rPr>
                <w:rFonts w:asciiTheme="minorHAnsi" w:hAnsiTheme="minorHAnsi"/>
                <w:noProof/>
              </w:rPr>
              <mc:AlternateContent>
                <mc:Choice Requires="wps">
                  <w:drawing>
                    <wp:anchor distT="45720" distB="45720" distL="114300" distR="114300" simplePos="0" relativeHeight="251658263" behindDoc="0" locked="0" layoutInCell="1" allowOverlap="1" wp14:anchorId="2B148276" wp14:editId="11E97D27">
                      <wp:simplePos x="0" y="0"/>
                      <wp:positionH relativeFrom="column">
                        <wp:posOffset>145415</wp:posOffset>
                      </wp:positionH>
                      <wp:positionV relativeFrom="paragraph">
                        <wp:posOffset>5715</wp:posOffset>
                      </wp:positionV>
                      <wp:extent cx="871220" cy="775970"/>
                      <wp:effectExtent l="0" t="0" r="0" b="508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775970"/>
                              </a:xfrm>
                              <a:prstGeom prst="rect">
                                <a:avLst/>
                              </a:prstGeom>
                              <a:noFill/>
                              <a:ln w="9525">
                                <a:noFill/>
                                <a:miter lim="800000"/>
                                <a:headEnd/>
                                <a:tailEnd/>
                              </a:ln>
                            </wps:spPr>
                            <wps:txbx>
                              <w:txbxContent>
                                <w:p w14:paraId="39F6589F" w14:textId="7C4F567B" w:rsidR="005067DE" w:rsidRPr="005067DE" w:rsidRDefault="005067DE">
                                  <w:pPr>
                                    <w:rPr>
                                      <w:rFonts w:ascii="Grandview" w:hAnsi="Grandview"/>
                                      <w:color w:val="ED7D31" w:themeColor="accent2"/>
                                      <w:sz w:val="96"/>
                                      <w:szCs w:val="96"/>
                                    </w:rPr>
                                  </w:pPr>
                                  <w:r w:rsidRPr="005067DE">
                                    <w:rPr>
                                      <w:rFonts w:ascii="Grandview" w:hAnsi="Grandview"/>
                                      <w:color w:val="ED7D31" w:themeColor="accent2"/>
                                      <w:sz w:val="96"/>
                                      <w:szCs w:val="96"/>
                                    </w:rPr>
                                    <w:t>71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48276" id="_x0000_s1045" type="#_x0000_t202" style="position:absolute;margin-left:11.45pt;margin-top:.45pt;width:68.6pt;height:61.1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" filled="f" stroked="f">
                      <v:textbox>
                        <w:txbxContent>
                          <w:p w14:paraId="39F6589F" w14:textId="7C4F567B" w:rsidR="005067DE" w:rsidRPr="005067DE" w:rsidRDefault="005067DE">
                            <w:pPr>
                              <w:rPr>
                                <w:rFonts w:ascii="Grandview" w:hAnsi="Grandview"/>
                                <w:color w:val="ED7D31" w:themeColor="accent2"/>
                                <w:sz w:val="96"/>
                                <w:szCs w:val="96"/>
                              </w:rPr>
                            </w:pPr>
                            <w:r w:rsidRPr="005067DE">
                              <w:rPr>
                                <w:rFonts w:ascii="Grandview" w:hAnsi="Grandview"/>
                                <w:color w:val="ED7D31" w:themeColor="accent2"/>
                                <w:sz w:val="96"/>
                                <w:szCs w:val="96"/>
                              </w:rPr>
                              <w:t>71</w:t>
                            </w:r>
                          </w:p>
                        </w:txbxContent>
                      </v:textbox>
                      <w10:wrap type="square"/>
                    </v:shape>
                  </w:pict>
                </mc:Fallback>
              </mc:AlternateContent>
            </w:r>
            <w:r w:rsidRPr="0002252C">
              <w:rPr>
                <w:rFonts w:asciiTheme="minorHAnsi" w:hAnsiTheme="minorHAnsi"/>
                <w:noProof/>
              </w:rPr>
              <mc:AlternateContent>
                <mc:Choice Requires="wps">
                  <w:drawing>
                    <wp:anchor distT="45720" distB="45720" distL="114300" distR="114300" simplePos="0" relativeHeight="251658266" behindDoc="0" locked="0" layoutInCell="1" allowOverlap="1" wp14:anchorId="619760CB" wp14:editId="4572FBC3">
                      <wp:simplePos x="0" y="0"/>
                      <wp:positionH relativeFrom="column">
                        <wp:posOffset>1605915</wp:posOffset>
                      </wp:positionH>
                      <wp:positionV relativeFrom="paragraph">
                        <wp:posOffset>963295</wp:posOffset>
                      </wp:positionV>
                      <wp:extent cx="1155700" cy="663575"/>
                      <wp:effectExtent l="0" t="0" r="0" b="3175"/>
                      <wp:wrapSquare wrapText="bothSides"/>
                      <wp:docPr id="3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663575"/>
                              </a:xfrm>
                              <a:prstGeom prst="rect">
                                <a:avLst/>
                              </a:prstGeom>
                              <a:noFill/>
                              <a:ln w="9525">
                                <a:noFill/>
                                <a:miter lim="800000"/>
                                <a:headEnd/>
                                <a:tailEnd/>
                              </a:ln>
                            </wps:spPr>
                            <wps:txbx>
                              <w:txbxContent>
                                <w:p w14:paraId="06F864FD" w14:textId="74F85576" w:rsidR="005067DE" w:rsidRPr="005067DE" w:rsidRDefault="005067DE">
                                  <w:pPr>
                                    <w:rPr>
                                      <w:rFonts w:ascii="Grandview" w:hAnsi="Grandview"/>
                                      <w:color w:val="44546A" w:themeColor="text2"/>
                                    </w:rPr>
                                  </w:pPr>
                                  <w:r>
                                    <w:rPr>
                                      <w:rFonts w:ascii="Grandview" w:hAnsi="Grandview"/>
                                      <w:color w:val="44546A" w:themeColor="text2"/>
                                    </w:rPr>
                                    <w:t xml:space="preserve">PRACTITIONER </w:t>
                                  </w:r>
                                  <w:r w:rsidRPr="005067DE">
                                    <w:rPr>
                                      <w:rFonts w:ascii="Grandview" w:hAnsi="Grandview"/>
                                      <w:color w:val="44546A" w:themeColor="text2"/>
                                    </w:rPr>
                                    <w:t>SURVEYS COMPLETED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9760CB" id="_x0000_s1046" type="#_x0000_t202" style="position:absolute;margin-left:126.45pt;margin-top:75.85pt;width:91pt;height:52.25pt;z-index:25165826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" filled="f" stroked="f">
                      <v:textbox>
                        <w:txbxContent>
                          <w:p w14:paraId="06F864FD" w14:textId="74F85576" w:rsidR="005067DE" w:rsidRPr="005067DE" w:rsidRDefault="005067DE">
                            <w:pPr>
                              <w:rPr>
                                <w:rFonts w:ascii="Grandview" w:hAnsi="Grandview"/>
                                <w:color w:val="44546A" w:themeColor="text2"/>
                              </w:rPr>
                            </w:pPr>
                            <w:r>
                              <w:rPr>
                                <w:rFonts w:ascii="Grandview" w:hAnsi="Grandview"/>
                                <w:color w:val="44546A" w:themeColor="text2"/>
                              </w:rPr>
                              <w:t xml:space="preserve">PRACTITIONER </w:t>
                            </w:r>
                            <w:r w:rsidRPr="005067DE">
                              <w:rPr>
                                <w:rFonts w:ascii="Grandview" w:hAnsi="Grandview"/>
                                <w:color w:val="44546A" w:themeColor="text2"/>
                              </w:rPr>
                              <w:t>SURVEYS COMPLETED</w:t>
                            </w:r>
                          </w:p>
                        </w:txbxContent>
                      </v:textbox>
                      <w10:wrap type="square"/>
                    </v:shape>
                  </w:pict>
                </mc:Fallback>
              </mc:AlternateContent>
            </w:r>
            <w:r w:rsidRPr="0002252C">
              <w:rPr>
                <w:rFonts w:asciiTheme="minorHAnsi" w:hAnsiTheme="minorHAnsi"/>
                <w:noProof/>
              </w:rPr>
              <mc:AlternateContent>
                <mc:Choice Requires="wps">
                  <w:drawing>
                    <wp:anchor distT="45720" distB="45720" distL="114300" distR="114300" simplePos="0" relativeHeight="251658265" behindDoc="0" locked="0" layoutInCell="1" allowOverlap="1" wp14:anchorId="58423193" wp14:editId="67314353">
                      <wp:simplePos x="0" y="0"/>
                      <wp:positionH relativeFrom="column">
                        <wp:posOffset>812165</wp:posOffset>
                      </wp:positionH>
                      <wp:positionV relativeFrom="paragraph">
                        <wp:posOffset>849096</wp:posOffset>
                      </wp:positionV>
                      <wp:extent cx="871220" cy="775970"/>
                      <wp:effectExtent l="0" t="0" r="0" b="508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220" cy="775970"/>
                              </a:xfrm>
                              <a:prstGeom prst="rect">
                                <a:avLst/>
                              </a:prstGeom>
                              <a:noFill/>
                              <a:ln w="9525">
                                <a:noFill/>
                                <a:miter lim="800000"/>
                                <a:headEnd/>
                                <a:tailEnd/>
                              </a:ln>
                            </wps:spPr>
                            <wps:txbx>
                              <w:txbxContent>
                                <w:p w14:paraId="222D0712" w14:textId="6DEDDB0F" w:rsidR="005067DE" w:rsidRPr="005067DE" w:rsidRDefault="005067DE">
                                  <w:pPr>
                                    <w:rPr>
                                      <w:rFonts w:ascii="Grandview" w:hAnsi="Grandview"/>
                                      <w:color w:val="44546A" w:themeColor="text2"/>
                                      <w:sz w:val="96"/>
                                      <w:szCs w:val="96"/>
                                    </w:rPr>
                                  </w:pPr>
                                  <w:r w:rsidRPr="005067DE">
                                    <w:rPr>
                                      <w:rFonts w:ascii="Grandview" w:hAnsi="Grandview"/>
                                      <w:color w:val="44546A" w:themeColor="text2"/>
                                      <w:sz w:val="96"/>
                                      <w:szCs w:val="96"/>
                                    </w:rPr>
                                    <w:t>51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23193" id="_x0000_s1047" type="#_x0000_t202" style="position:absolute;margin-left:63.95pt;margin-top:66.85pt;width:68.6pt;height:61.1pt;z-index:2516582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" filled="f" stroked="f">
                      <v:textbox>
                        <w:txbxContent>
                          <w:p w14:paraId="222D0712" w14:textId="6DEDDB0F" w:rsidR="005067DE" w:rsidRPr="005067DE" w:rsidRDefault="005067DE">
                            <w:pPr>
                              <w:rPr>
                                <w:rFonts w:ascii="Grandview" w:hAnsi="Grandview"/>
                                <w:color w:val="44546A" w:themeColor="text2"/>
                                <w:sz w:val="96"/>
                                <w:szCs w:val="96"/>
                              </w:rPr>
                            </w:pPr>
                            <w:r w:rsidRPr="005067DE">
                              <w:rPr>
                                <w:rFonts w:ascii="Grandview" w:hAnsi="Grandview"/>
                                <w:color w:val="44546A" w:themeColor="text2"/>
                                <w:sz w:val="96"/>
                                <w:szCs w:val="96"/>
                              </w:rPr>
                              <w:t>51</w:t>
                            </w:r>
                          </w:p>
                        </w:txbxContent>
                      </v:textbox>
                      <w10:wrap type="square"/>
                    </v:shape>
                  </w:pict>
                </mc:Fallback>
              </mc:AlternateContent>
            </w:r>
          </w:p>
        </w:tc>
        <w:tc>
          <w:tcPr>
            <w:tcW w:w="5097" w:type="dxa"/>
            <w:vAlign w:val="center"/>
          </w:tcPr>
          <w:p w14:paraId="75E98A27" w14:textId="5C626C93" w:rsidR="005067DE" w:rsidRPr="0002252C" w:rsidRDefault="00841F4B" w:rsidP="005067DE">
            <w:pPr>
              <w:rPr>
                <w:rFonts w:asciiTheme="minorHAnsi" w:hAnsiTheme="minorHAnsi"/>
                <w:sz w:val="28"/>
                <w:szCs w:val="28"/>
              </w:rPr>
            </w:pPr>
            <w:r w:rsidRPr="0002252C">
              <w:rPr>
                <w:rFonts w:asciiTheme="minorHAnsi" w:hAnsiTheme="minorHAnsi"/>
                <w:noProof/>
                <w:sz w:val="28"/>
                <w:szCs w:val="28"/>
              </w:rPr>
              <mc:AlternateContent>
                <mc:Choice Requires="wpg">
                  <w:drawing>
                    <wp:anchor distT="0" distB="0" distL="114300" distR="114300" simplePos="0" relativeHeight="251658270" behindDoc="0" locked="0" layoutInCell="1" allowOverlap="1" wp14:anchorId="7B71F9E2" wp14:editId="67F0BF09">
                      <wp:simplePos x="0" y="0"/>
                      <wp:positionH relativeFrom="column">
                        <wp:posOffset>10795</wp:posOffset>
                      </wp:positionH>
                      <wp:positionV relativeFrom="paragraph">
                        <wp:posOffset>95250</wp:posOffset>
                      </wp:positionV>
                      <wp:extent cx="3199130" cy="3268345"/>
                      <wp:effectExtent l="0" t="0" r="0" b="0"/>
                      <wp:wrapNone/>
                      <wp:docPr id="637" name="Group 637"/>
                      <wp:cNvGraphicFramePr/>
                      <a:graphic xmlns:a="http://schemas.openxmlformats.org/drawingml/2006/main">
                        <a:graphicData uri="http://schemas.microsoft.com/office/word/2010/wordprocessingGroup">
                          <wpg:wgp>
                            <wpg:cNvGrpSpPr/>
                            <wpg:grpSpPr>
                              <a:xfrm>
                                <a:off x="0" y="0"/>
                                <a:ext cx="3199130" cy="3268345"/>
                                <a:chOff x="0" y="0"/>
                                <a:chExt cx="3199174" cy="3268345"/>
                              </a:xfrm>
                            </wpg:grpSpPr>
                            <wpg:grpSp>
                              <wpg:cNvPr id="618" name="Group 618"/>
                              <wpg:cNvGrpSpPr/>
                              <wpg:grpSpPr>
                                <a:xfrm>
                                  <a:off x="0" y="0"/>
                                  <a:ext cx="3192145" cy="3268345"/>
                                  <a:chOff x="-60903" y="266460"/>
                                  <a:chExt cx="3192916" cy="3269281"/>
                                </a:xfrm>
                              </wpg:grpSpPr>
                              <pic:pic xmlns:pic="http://schemas.openxmlformats.org/drawingml/2006/picture">
                                <pic:nvPicPr>
                                  <pic:cNvPr id="611" name="Graphic 611" descr="Group brainstorm outline"/>
                                  <pic:cNvPicPr>
                                    <a:picLocks noChangeAspect="1"/>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1391478" y="266460"/>
                                    <a:ext cx="1740535" cy="1740535"/>
                                  </a:xfrm>
                                  <a:prstGeom prst="rect">
                                    <a:avLst/>
                                  </a:prstGeom>
                                </pic:spPr>
                              </pic:pic>
                              <wps:wsp>
                                <wps:cNvPr id="614" name="Text Box 2"/>
                                <wps:cNvSpPr txBox="1">
                                  <a:spLocks noChangeArrowheads="1"/>
                                </wps:cNvSpPr>
                                <wps:spPr bwMode="auto">
                                  <a:xfrm>
                                    <a:off x="-60903" y="604015"/>
                                    <a:ext cx="2538095" cy="1447800"/>
                                  </a:xfrm>
                                  <a:prstGeom prst="rect">
                                    <a:avLst/>
                                  </a:prstGeom>
                                  <a:noFill/>
                                  <a:ln w="9525">
                                    <a:noFill/>
                                    <a:miter lim="800000"/>
                                    <a:headEnd/>
                                    <a:tailEnd/>
                                  </a:ln>
                                </wps:spPr>
                                <wps:txbx>
                                  <w:txbxContent>
                                    <w:p w14:paraId="073133A0" w14:textId="1ADC4550" w:rsidR="00147A6C" w:rsidRPr="00147A6C" w:rsidRDefault="00147A6C" w:rsidP="00147A6C">
                                      <w:pPr>
                                        <w:rPr>
                                          <w:rFonts w:ascii="Grandview" w:hAnsi="Grandview"/>
                                          <w:color w:val="ED7D31" w:themeColor="accent2"/>
                                          <w:sz w:val="56"/>
                                          <w:szCs w:val="56"/>
                                        </w:rPr>
                                      </w:pPr>
                                      <w:r w:rsidRPr="00147A6C">
                                        <w:rPr>
                                          <w:rFonts w:ascii="Grandview" w:hAnsi="Grandview"/>
                                          <w:color w:val="ED7D31" w:themeColor="accent2"/>
                                          <w:sz w:val="56"/>
                                          <w:szCs w:val="56"/>
                                        </w:rPr>
                                        <w:t>Multiple</w:t>
                                      </w:r>
                                      <w:r>
                                        <w:rPr>
                                          <w:rFonts w:ascii="Grandview" w:hAnsi="Grandview"/>
                                          <w:color w:val="ED7D31" w:themeColor="accent2"/>
                                          <w:sz w:val="56"/>
                                          <w:szCs w:val="56"/>
                                        </w:rPr>
                                        <w:t xml:space="preserve"> Groups Completed</w:t>
                                      </w:r>
                                    </w:p>
                                  </w:txbxContent>
                                </wps:txbx>
                                <wps:bodyPr rot="0" vert="horz" wrap="square" lIns="91440" tIns="45720" rIns="91440" bIns="45720" anchor="t" anchorCtr="0">
                                  <a:noAutofit/>
                                </wps:bodyPr>
                              </wps:wsp>
                              <wps:wsp>
                                <wps:cNvPr id="615" name="Text Box 2"/>
                                <wps:cNvSpPr txBox="1">
                                  <a:spLocks noChangeArrowheads="1"/>
                                </wps:cNvSpPr>
                                <wps:spPr bwMode="auto">
                                  <a:xfrm>
                                    <a:off x="326023" y="2091196"/>
                                    <a:ext cx="739140" cy="641350"/>
                                  </a:xfrm>
                                  <a:prstGeom prst="rect">
                                    <a:avLst/>
                                  </a:prstGeom>
                                  <a:noFill/>
                                  <a:ln w="9525">
                                    <a:noFill/>
                                    <a:miter lim="800000"/>
                                    <a:headEnd/>
                                    <a:tailEnd/>
                                  </a:ln>
                                </wps:spPr>
                                <wps:txbx>
                                  <w:txbxContent>
                                    <w:p w14:paraId="059639B3" w14:textId="67C998E4" w:rsidR="00147A6C" w:rsidRPr="005067DE" w:rsidRDefault="00147A6C" w:rsidP="00147A6C">
                                      <w:pPr>
                                        <w:jc w:val="center"/>
                                        <w:rPr>
                                          <w:rFonts w:ascii="Grandview" w:hAnsi="Grandview"/>
                                          <w:color w:val="ED7D31" w:themeColor="accent2"/>
                                        </w:rPr>
                                      </w:pPr>
                                      <w:r>
                                        <w:rPr>
                                          <w:rFonts w:ascii="Grandview" w:hAnsi="Grandview"/>
                                          <w:color w:val="ED7D31" w:themeColor="accent2"/>
                                        </w:rPr>
                                        <w:t>VALLEY HOUSE</w:t>
                                      </w:r>
                                    </w:p>
                                  </w:txbxContent>
                                </wps:txbx>
                                <wps:bodyPr rot="0" vert="horz" wrap="square" lIns="91440" tIns="45720" rIns="91440" bIns="45720" anchor="t" anchorCtr="0">
                                  <a:noAutofit/>
                                </wps:bodyPr>
                              </wps:wsp>
                              <wps:wsp>
                                <wps:cNvPr id="616" name="Text Box 2"/>
                                <wps:cNvSpPr txBox="1">
                                  <a:spLocks noChangeArrowheads="1"/>
                                </wps:cNvSpPr>
                                <wps:spPr bwMode="auto">
                                  <a:xfrm>
                                    <a:off x="1836922" y="2894391"/>
                                    <a:ext cx="874395" cy="641350"/>
                                  </a:xfrm>
                                  <a:prstGeom prst="rect">
                                    <a:avLst/>
                                  </a:prstGeom>
                                  <a:noFill/>
                                  <a:ln w="9525">
                                    <a:noFill/>
                                    <a:miter lim="800000"/>
                                    <a:headEnd/>
                                    <a:tailEnd/>
                                  </a:ln>
                                </wps:spPr>
                                <wps:txbx>
                                  <w:txbxContent>
                                    <w:p w14:paraId="78263E71" w14:textId="061FA98B" w:rsidR="00147A6C" w:rsidRPr="005067DE" w:rsidRDefault="00147A6C" w:rsidP="00147A6C">
                                      <w:pPr>
                                        <w:jc w:val="center"/>
                                        <w:rPr>
                                          <w:rFonts w:ascii="Grandview" w:hAnsi="Grandview"/>
                                          <w:color w:val="ED7D31" w:themeColor="accent2"/>
                                        </w:rPr>
                                      </w:pPr>
                                      <w:r>
                                        <w:rPr>
                                          <w:rFonts w:ascii="Grandview" w:hAnsi="Grandview"/>
                                          <w:color w:val="ED7D31" w:themeColor="accent2"/>
                                        </w:rPr>
                                        <w:t>COVENTRY HAVEN</w:t>
                                      </w:r>
                                    </w:p>
                                  </w:txbxContent>
                                </wps:txbx>
                                <wps:bodyPr rot="0" vert="horz" wrap="square" lIns="91440" tIns="45720" rIns="91440" bIns="45720" anchor="t" anchorCtr="0">
                                  <a:noAutofit/>
                                </wps:bodyPr>
                              </wps:wsp>
                              <wps:wsp>
                                <wps:cNvPr id="617" name="Text Box 2"/>
                                <wps:cNvSpPr txBox="1">
                                  <a:spLocks noChangeArrowheads="1"/>
                                </wps:cNvSpPr>
                                <wps:spPr bwMode="auto">
                                  <a:xfrm>
                                    <a:off x="1709606" y="2128304"/>
                                    <a:ext cx="1041400" cy="641350"/>
                                  </a:xfrm>
                                  <a:prstGeom prst="rect">
                                    <a:avLst/>
                                  </a:prstGeom>
                                  <a:noFill/>
                                  <a:ln w="9525">
                                    <a:noFill/>
                                    <a:miter lim="800000"/>
                                    <a:headEnd/>
                                    <a:tailEnd/>
                                  </a:ln>
                                </wps:spPr>
                                <wps:txbx>
                                  <w:txbxContent>
                                    <w:p w14:paraId="4D647E2B" w14:textId="666B03DF" w:rsidR="00147A6C" w:rsidRPr="005067DE" w:rsidRDefault="00147A6C" w:rsidP="00147A6C">
                                      <w:pPr>
                                        <w:jc w:val="center"/>
                                        <w:rPr>
                                          <w:rFonts w:ascii="Grandview" w:hAnsi="Grandview"/>
                                          <w:color w:val="ED7D31" w:themeColor="accent2"/>
                                        </w:rPr>
                                      </w:pPr>
                                      <w:r>
                                        <w:rPr>
                                          <w:rFonts w:ascii="Grandview" w:hAnsi="Grandview"/>
                                          <w:color w:val="ED7D31" w:themeColor="accent2"/>
                                        </w:rPr>
                                        <w:t>PANAHGHAR</w:t>
                                      </w:r>
                                    </w:p>
                                  </w:txbxContent>
                                </wps:txbx>
                                <wps:bodyPr rot="0" vert="horz" wrap="square" lIns="91440" tIns="45720" rIns="91440" bIns="45720" anchor="t" anchorCtr="0">
                                  <a:noAutofit/>
                                </wps:bodyPr>
                              </wps:wsp>
                            </wpg:grpSp>
                            <wps:wsp>
                              <wps:cNvPr id="630" name="Text Box 2"/>
                              <wps:cNvSpPr txBox="1">
                                <a:spLocks noChangeArrowheads="1"/>
                              </wps:cNvSpPr>
                              <wps:spPr bwMode="auto">
                                <a:xfrm>
                                  <a:off x="1541721" y="425303"/>
                                  <a:ext cx="1040765" cy="285750"/>
                                </a:xfrm>
                                <a:prstGeom prst="rect">
                                  <a:avLst/>
                                </a:prstGeom>
                                <a:noFill/>
                                <a:ln w="9525">
                                  <a:noFill/>
                                  <a:miter lim="800000"/>
                                  <a:headEnd/>
                                  <a:tailEnd/>
                                </a:ln>
                              </wps:spPr>
                              <wps:txbx>
                                <w:txbxContent>
                                  <w:p w14:paraId="1CA5F476" w14:textId="4B48D622" w:rsidR="00147A6C" w:rsidRPr="005067DE" w:rsidRDefault="00147A6C" w:rsidP="00147A6C">
                                    <w:pPr>
                                      <w:jc w:val="center"/>
                                      <w:rPr>
                                        <w:rFonts w:ascii="Grandview" w:hAnsi="Grandview"/>
                                        <w:color w:val="ED7D31" w:themeColor="accent2"/>
                                      </w:rPr>
                                    </w:pPr>
                                    <w:r>
                                      <w:rPr>
                                        <w:rFonts w:ascii="Grandview" w:hAnsi="Grandview"/>
                                        <w:color w:val="ED7D31" w:themeColor="accent2"/>
                                      </w:rPr>
                                      <w:t>SURVIVORS</w:t>
                                    </w:r>
                                  </w:p>
                                </w:txbxContent>
                              </wps:txbx>
                              <wps:bodyPr rot="0" vert="horz" wrap="square" lIns="91440" tIns="45720" rIns="91440" bIns="45720" anchor="t" anchorCtr="0">
                                <a:noAutofit/>
                              </wps:bodyPr>
                            </wps:wsp>
                            <wps:wsp>
                              <wps:cNvPr id="631" name="Text Box 2"/>
                              <wps:cNvSpPr txBox="1">
                                <a:spLocks noChangeArrowheads="1"/>
                              </wps:cNvSpPr>
                              <wps:spPr bwMode="auto">
                                <a:xfrm>
                                  <a:off x="2158409" y="1063256"/>
                                  <a:ext cx="1040765" cy="476885"/>
                                </a:xfrm>
                                <a:prstGeom prst="rect">
                                  <a:avLst/>
                                </a:prstGeom>
                                <a:noFill/>
                                <a:ln w="9525">
                                  <a:noFill/>
                                  <a:miter lim="800000"/>
                                  <a:headEnd/>
                                  <a:tailEnd/>
                                </a:ln>
                              </wps:spPr>
                              <wps:txbx>
                                <w:txbxContent>
                                  <w:p w14:paraId="6468BCF8" w14:textId="3FABC578" w:rsidR="00147A6C" w:rsidRPr="00147A6C" w:rsidRDefault="00147A6C" w:rsidP="00147A6C">
                                    <w:pPr>
                                      <w:jc w:val="center"/>
                                      <w:rPr>
                                        <w:rFonts w:ascii="Grandview" w:hAnsi="Grandview"/>
                                        <w:color w:val="44546A" w:themeColor="text2"/>
                                      </w:rPr>
                                    </w:pPr>
                                    <w:r w:rsidRPr="00147A6C">
                                      <w:rPr>
                                        <w:rFonts w:ascii="Grandview" w:hAnsi="Grandview"/>
                                        <w:color w:val="44546A" w:themeColor="text2"/>
                                      </w:rPr>
                                      <w:t>YOUNG PEOPLE</w:t>
                                    </w:r>
                                  </w:p>
                                </w:txbxContent>
                              </wps:txbx>
                              <wps:bodyPr rot="0" vert="horz" wrap="square" lIns="91440" tIns="45720" rIns="91440" bIns="45720" anchor="t" anchorCtr="0">
                                <a:noAutofit/>
                              </wps:bodyPr>
                            </wps:wsp>
                            <wps:wsp>
                              <wps:cNvPr id="632" name="Text Box 2"/>
                              <wps:cNvSpPr txBox="1">
                                <a:spLocks noChangeArrowheads="1"/>
                              </wps:cNvSpPr>
                              <wps:spPr bwMode="auto">
                                <a:xfrm>
                                  <a:off x="1637414" y="1424763"/>
                                  <a:ext cx="1040765" cy="476885"/>
                                </a:xfrm>
                                <a:prstGeom prst="rect">
                                  <a:avLst/>
                                </a:prstGeom>
                                <a:noFill/>
                                <a:ln w="9525">
                                  <a:noFill/>
                                  <a:miter lim="800000"/>
                                  <a:headEnd/>
                                  <a:tailEnd/>
                                </a:ln>
                              </wps:spPr>
                              <wps:txbx>
                                <w:txbxContent>
                                  <w:p w14:paraId="4BD09CDB" w14:textId="47A65277" w:rsidR="00147A6C" w:rsidRPr="00147A6C" w:rsidRDefault="00147A6C" w:rsidP="00147A6C">
                                    <w:pPr>
                                      <w:jc w:val="center"/>
                                      <w:rPr>
                                        <w:rFonts w:ascii="Grandview" w:hAnsi="Grandview"/>
                                        <w:color w:val="FFC000" w:themeColor="accent4"/>
                                      </w:rPr>
                                    </w:pPr>
                                    <w:r w:rsidRPr="00147A6C">
                                      <w:rPr>
                                        <w:rFonts w:ascii="Grandview" w:hAnsi="Grandview"/>
                                        <w:color w:val="FFC000" w:themeColor="accent4"/>
                                      </w:rPr>
                                      <w:t>STAFF</w:t>
                                    </w:r>
                                  </w:p>
                                </w:txbxContent>
                              </wps:txbx>
                              <wps:bodyPr rot="0" vert="horz" wrap="square" lIns="91440" tIns="45720" rIns="91440" bIns="45720" anchor="t" anchorCtr="0">
                                <a:noAutofit/>
                              </wps:bodyPr>
                            </wps:wsp>
                            <wps:wsp>
                              <wps:cNvPr id="633" name="Text Box 2"/>
                              <wps:cNvSpPr txBox="1">
                                <a:spLocks noChangeArrowheads="1"/>
                              </wps:cNvSpPr>
                              <wps:spPr bwMode="auto">
                                <a:xfrm>
                                  <a:off x="170121" y="2604977"/>
                                  <a:ext cx="1064895" cy="640715"/>
                                </a:xfrm>
                                <a:prstGeom prst="rect">
                                  <a:avLst/>
                                </a:prstGeom>
                                <a:noFill/>
                                <a:ln w="9525">
                                  <a:noFill/>
                                  <a:miter lim="800000"/>
                                  <a:headEnd/>
                                  <a:tailEnd/>
                                </a:ln>
                              </wps:spPr>
                              <wps:txbx>
                                <w:txbxContent>
                                  <w:p w14:paraId="6C9C2116" w14:textId="7317248B" w:rsidR="008A7DC3" w:rsidRPr="008A7DC3" w:rsidRDefault="008A7DC3" w:rsidP="008A7DC3">
                                    <w:pPr>
                                      <w:jc w:val="center"/>
                                      <w:rPr>
                                        <w:rFonts w:ascii="Grandview" w:hAnsi="Grandview"/>
                                        <w:color w:val="44546A" w:themeColor="text2"/>
                                      </w:rPr>
                                    </w:pPr>
                                    <w:r w:rsidRPr="008A7DC3">
                                      <w:rPr>
                                        <w:rFonts w:ascii="Grandview" w:hAnsi="Grandview"/>
                                        <w:color w:val="44546A" w:themeColor="text2"/>
                                      </w:rPr>
                                      <w:t>POSITIVE YOUTH FOUNDATION</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B71F9E2" id="Group 637" o:spid="_x0000_s1048" style="position:absolute;margin-left:.85pt;margin-top:7.5pt;width:251.9pt;height:257.35pt;z-index:251658270;mso-width-relative:margin;mso-height-relative:margin" coordsize="31991,3268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">
                      <v:group id="Group 618" o:spid="_x0000_s1049" style="position:absolute;width:31921;height:32683" coordorigin="-609,2664" coordsize="31929,32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">
                        <v:shape id="Graphic 611" o:spid="_x0000_s1050" type="#_x0000_t75" alt="Group brainstorm outline" style="position:absolute;left:13914;top:2664;width:17406;height:174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">
                          <v:imagedata r:id="rId37" o:title="Group brainstorm outline"/>
                        </v:shape>
                        <v:shape id="_x0000_s1051" type="#_x0000_t202" style="position:absolute;left:-609;top:6040;width:25380;height:14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" filled="f" stroked="f">
                          <v:textbox>
                            <w:txbxContent>
                              <w:p w14:paraId="073133A0" w14:textId="1ADC4550" w:rsidR="00147A6C" w:rsidRPr="00147A6C" w:rsidRDefault="00147A6C" w:rsidP="00147A6C">
                                <w:pPr>
                                  <w:rPr>
                                    <w:rFonts w:ascii="Grandview" w:hAnsi="Grandview"/>
                                    <w:color w:val="ED7D31" w:themeColor="accent2"/>
                                    <w:sz w:val="56"/>
                                    <w:szCs w:val="56"/>
                                  </w:rPr>
                                </w:pPr>
                                <w:r w:rsidRPr="00147A6C">
                                  <w:rPr>
                                    <w:rFonts w:ascii="Grandview" w:hAnsi="Grandview"/>
                                    <w:color w:val="ED7D31" w:themeColor="accent2"/>
                                    <w:sz w:val="56"/>
                                    <w:szCs w:val="56"/>
                                  </w:rPr>
                                  <w:t>Multiple</w:t>
                                </w:r>
                                <w:r>
                                  <w:rPr>
                                    <w:rFonts w:ascii="Grandview" w:hAnsi="Grandview"/>
                                    <w:color w:val="ED7D31" w:themeColor="accent2"/>
                                    <w:sz w:val="56"/>
                                    <w:szCs w:val="56"/>
                                  </w:rPr>
                                  <w:t xml:space="preserve"> Groups Completed</w:t>
                                </w:r>
                              </w:p>
                            </w:txbxContent>
                          </v:textbox>
                        </v:shape>
                        <v:shape id="_x0000_s1052" type="#_x0000_t202" style="position:absolute;left:3260;top:20911;width:7391;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" filled="f" stroked="f">
                          <v:textbox>
                            <w:txbxContent>
                              <w:p w14:paraId="059639B3" w14:textId="67C998E4" w:rsidR="00147A6C" w:rsidRPr="005067DE" w:rsidRDefault="00147A6C" w:rsidP="00147A6C">
                                <w:pPr>
                                  <w:jc w:val="center"/>
                                  <w:rPr>
                                    <w:rFonts w:ascii="Grandview" w:hAnsi="Grandview"/>
                                    <w:color w:val="ED7D31" w:themeColor="accent2"/>
                                  </w:rPr>
                                </w:pPr>
                                <w:r>
                                  <w:rPr>
                                    <w:rFonts w:ascii="Grandview" w:hAnsi="Grandview"/>
                                    <w:color w:val="ED7D31" w:themeColor="accent2"/>
                                  </w:rPr>
                                  <w:t>VALLEY HOUSE</w:t>
                                </w:r>
                              </w:p>
                            </w:txbxContent>
                          </v:textbox>
                        </v:shape>
                        <v:shape id="_x0000_s1053" type="#_x0000_t202" style="position:absolute;left:18369;top:28943;width:8744;height:6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" filled="f" stroked="f">
                          <v:textbox>
                            <w:txbxContent>
                              <w:p w14:paraId="78263E71" w14:textId="061FA98B" w:rsidR="00147A6C" w:rsidRPr="005067DE" w:rsidRDefault="00147A6C" w:rsidP="00147A6C">
                                <w:pPr>
                                  <w:jc w:val="center"/>
                                  <w:rPr>
                                    <w:rFonts w:ascii="Grandview" w:hAnsi="Grandview"/>
                                    <w:color w:val="ED7D31" w:themeColor="accent2"/>
                                  </w:rPr>
                                </w:pPr>
                                <w:r>
                                  <w:rPr>
                                    <w:rFonts w:ascii="Grandview" w:hAnsi="Grandview"/>
                                    <w:color w:val="ED7D31" w:themeColor="accent2"/>
                                  </w:rPr>
                                  <w:t>COVENTRY HAVEN</w:t>
                                </w:r>
                              </w:p>
                            </w:txbxContent>
                          </v:textbox>
                        </v:shape>
                        <v:shape id="_x0000_s1054" type="#_x0000_t202" style="position:absolute;left:17096;top:21283;width:10414;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" filled="f" stroked="f">
                          <v:textbox>
                            <w:txbxContent>
                              <w:p w14:paraId="4D647E2B" w14:textId="666B03DF" w:rsidR="00147A6C" w:rsidRPr="005067DE" w:rsidRDefault="00147A6C" w:rsidP="00147A6C">
                                <w:pPr>
                                  <w:jc w:val="center"/>
                                  <w:rPr>
                                    <w:rFonts w:ascii="Grandview" w:hAnsi="Grandview"/>
                                    <w:color w:val="ED7D31" w:themeColor="accent2"/>
                                  </w:rPr>
                                </w:pPr>
                                <w:r>
                                  <w:rPr>
                                    <w:rFonts w:ascii="Grandview" w:hAnsi="Grandview"/>
                                    <w:color w:val="ED7D31" w:themeColor="accent2"/>
                                  </w:rPr>
                                  <w:t>PANAHGHAR</w:t>
                                </w:r>
                              </w:p>
                            </w:txbxContent>
                          </v:textbox>
                        </v:shape>
                      </v:group>
                      <v:shape id="_x0000_s1055" type="#_x0000_t202" style="position:absolute;left:15417;top:4253;width:10407;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" filled="f" stroked="f">
                        <v:textbox>
                          <w:txbxContent>
                            <w:p w14:paraId="1CA5F476" w14:textId="4B48D622" w:rsidR="00147A6C" w:rsidRPr="005067DE" w:rsidRDefault="00147A6C" w:rsidP="00147A6C">
                              <w:pPr>
                                <w:jc w:val="center"/>
                                <w:rPr>
                                  <w:rFonts w:ascii="Grandview" w:hAnsi="Grandview"/>
                                  <w:color w:val="ED7D31" w:themeColor="accent2"/>
                                </w:rPr>
                              </w:pPr>
                              <w:r>
                                <w:rPr>
                                  <w:rFonts w:ascii="Grandview" w:hAnsi="Grandview"/>
                                  <w:color w:val="ED7D31" w:themeColor="accent2"/>
                                </w:rPr>
                                <w:t>SURVIVORS</w:t>
                              </w:r>
                            </w:p>
                          </w:txbxContent>
                        </v:textbox>
                      </v:shape>
                      <v:shape id="_x0000_s1056" type="#_x0000_t202" style="position:absolute;left:21584;top:10632;width:10407;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" filled="f" stroked="f">
                        <v:textbox>
                          <w:txbxContent>
                            <w:p w14:paraId="6468BCF8" w14:textId="3FABC578" w:rsidR="00147A6C" w:rsidRPr="00147A6C" w:rsidRDefault="00147A6C" w:rsidP="00147A6C">
                              <w:pPr>
                                <w:jc w:val="center"/>
                                <w:rPr>
                                  <w:rFonts w:ascii="Grandview" w:hAnsi="Grandview"/>
                                  <w:color w:val="44546A" w:themeColor="text2"/>
                                </w:rPr>
                              </w:pPr>
                              <w:r w:rsidRPr="00147A6C">
                                <w:rPr>
                                  <w:rFonts w:ascii="Grandview" w:hAnsi="Grandview"/>
                                  <w:color w:val="44546A" w:themeColor="text2"/>
                                </w:rPr>
                                <w:t>YOUNG PEOPLE</w:t>
                              </w:r>
                            </w:p>
                          </w:txbxContent>
                        </v:textbox>
                      </v:shape>
                      <v:shape id="_x0000_s1057" type="#_x0000_t202" style="position:absolute;left:16374;top:14247;width:10407;height:4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" filled="f" stroked="f">
                        <v:textbox>
                          <w:txbxContent>
                            <w:p w14:paraId="4BD09CDB" w14:textId="47A65277" w:rsidR="00147A6C" w:rsidRPr="00147A6C" w:rsidRDefault="00147A6C" w:rsidP="00147A6C">
                              <w:pPr>
                                <w:jc w:val="center"/>
                                <w:rPr>
                                  <w:rFonts w:ascii="Grandview" w:hAnsi="Grandview"/>
                                  <w:color w:val="FFC000" w:themeColor="accent4"/>
                                </w:rPr>
                              </w:pPr>
                              <w:r w:rsidRPr="00147A6C">
                                <w:rPr>
                                  <w:rFonts w:ascii="Grandview" w:hAnsi="Grandview"/>
                                  <w:color w:val="FFC000" w:themeColor="accent4"/>
                                </w:rPr>
                                <w:t>STAFF</w:t>
                              </w:r>
                            </w:p>
                          </w:txbxContent>
                        </v:textbox>
                      </v:shape>
                      <v:shape id="_x0000_s1058" type="#_x0000_t202" style="position:absolute;left:1701;top:26049;width:10649;height:64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" filled="f" stroked="f">
                        <v:textbox>
                          <w:txbxContent>
                            <w:p w14:paraId="6C9C2116" w14:textId="7317248B" w:rsidR="008A7DC3" w:rsidRPr="008A7DC3" w:rsidRDefault="008A7DC3" w:rsidP="008A7DC3">
                              <w:pPr>
                                <w:jc w:val="center"/>
                                <w:rPr>
                                  <w:rFonts w:ascii="Grandview" w:hAnsi="Grandview"/>
                                  <w:color w:val="44546A" w:themeColor="text2"/>
                                </w:rPr>
                              </w:pPr>
                              <w:r w:rsidRPr="008A7DC3">
                                <w:rPr>
                                  <w:rFonts w:ascii="Grandview" w:hAnsi="Grandview"/>
                                  <w:color w:val="44546A" w:themeColor="text2"/>
                                </w:rPr>
                                <w:t>POSITIVE YOUTH FOUNDATION</w:t>
                              </w:r>
                            </w:p>
                          </w:txbxContent>
                        </v:textbox>
                      </v:shape>
                    </v:group>
                  </w:pict>
                </mc:Fallback>
              </mc:AlternateContent>
            </w:r>
          </w:p>
        </w:tc>
      </w:tr>
      <w:tr w:rsidR="008A7DC3" w:rsidRPr="0002252C" w14:paraId="56B53AD2" w14:textId="77777777" w:rsidTr="00D03742">
        <w:trPr>
          <w:trHeight w:val="567"/>
        </w:trPr>
        <w:tc>
          <w:tcPr>
            <w:tcW w:w="5097" w:type="dxa"/>
            <w:shd w:val="clear" w:color="auto" w:fill="D5DCE4" w:themeFill="text2" w:themeFillTint="33"/>
            <w:vAlign w:val="center"/>
          </w:tcPr>
          <w:p w14:paraId="3020B8D5" w14:textId="4173323E" w:rsidR="005067DE" w:rsidRPr="0002252C" w:rsidRDefault="005067DE" w:rsidP="005067DE">
            <w:pPr>
              <w:rPr>
                <w:rFonts w:asciiTheme="minorHAnsi" w:hAnsiTheme="minorHAnsi"/>
                <w:sz w:val="28"/>
                <w:szCs w:val="28"/>
              </w:rPr>
            </w:pPr>
            <w:r w:rsidRPr="0002252C">
              <w:rPr>
                <w:rFonts w:asciiTheme="minorHAnsi" w:hAnsiTheme="minorHAnsi"/>
                <w:sz w:val="28"/>
                <w:szCs w:val="28"/>
              </w:rPr>
              <w:t>DATA ANALYSIS</w:t>
            </w:r>
          </w:p>
        </w:tc>
        <w:tc>
          <w:tcPr>
            <w:tcW w:w="5097" w:type="dxa"/>
            <w:shd w:val="clear" w:color="auto" w:fill="D5DCE4" w:themeFill="text2" w:themeFillTint="33"/>
            <w:vAlign w:val="center"/>
          </w:tcPr>
          <w:p w14:paraId="725F8D1B" w14:textId="4832E07B" w:rsidR="005067DE" w:rsidRPr="0002252C" w:rsidRDefault="005067DE" w:rsidP="005067DE">
            <w:pPr>
              <w:rPr>
                <w:rFonts w:asciiTheme="minorHAnsi" w:hAnsiTheme="minorHAnsi"/>
                <w:sz w:val="28"/>
                <w:szCs w:val="28"/>
              </w:rPr>
            </w:pPr>
            <w:r w:rsidRPr="0002252C">
              <w:rPr>
                <w:rFonts w:asciiTheme="minorHAnsi" w:hAnsiTheme="minorHAnsi"/>
                <w:sz w:val="28"/>
                <w:szCs w:val="28"/>
              </w:rPr>
              <w:t>1-2-1 INTERVIEWS</w:t>
            </w:r>
          </w:p>
        </w:tc>
      </w:tr>
      <w:tr w:rsidR="008A7DC3" w:rsidRPr="0002252C" w14:paraId="58D6BAF9" w14:textId="77777777" w:rsidTr="00D03742">
        <w:trPr>
          <w:trHeight w:val="5669"/>
        </w:trPr>
        <w:tc>
          <w:tcPr>
            <w:tcW w:w="5097" w:type="dxa"/>
            <w:vAlign w:val="center"/>
          </w:tcPr>
          <w:p w14:paraId="019E676E" w14:textId="3C2521D9" w:rsidR="005067DE" w:rsidRPr="0002252C" w:rsidRDefault="00841F4B" w:rsidP="005067DE">
            <w:pPr>
              <w:rPr>
                <w:rFonts w:asciiTheme="minorHAnsi" w:hAnsiTheme="minorHAnsi"/>
              </w:rPr>
            </w:pPr>
            <w:r w:rsidRPr="0002252C">
              <w:rPr>
                <w:rFonts w:asciiTheme="minorHAnsi" w:hAnsiTheme="minorHAnsi"/>
                <w:noProof/>
              </w:rPr>
              <w:drawing>
                <wp:anchor distT="0" distB="0" distL="114300" distR="114300" simplePos="0" relativeHeight="251658271" behindDoc="0" locked="0" layoutInCell="1" allowOverlap="1" wp14:anchorId="653CF30D" wp14:editId="19DDAE17">
                  <wp:simplePos x="0" y="0"/>
                  <wp:positionH relativeFrom="column">
                    <wp:posOffset>-59690</wp:posOffset>
                  </wp:positionH>
                  <wp:positionV relativeFrom="paragraph">
                    <wp:posOffset>1296670</wp:posOffset>
                  </wp:positionV>
                  <wp:extent cx="3192145" cy="2127250"/>
                  <wp:effectExtent l="0" t="0" r="8255" b="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92145" cy="2127250"/>
                          </a:xfrm>
                          <a:prstGeom prst="rect">
                            <a:avLst/>
                          </a:prstGeom>
                          <a:noFill/>
                        </pic:spPr>
                      </pic:pic>
                    </a:graphicData>
                  </a:graphic>
                  <wp14:sizeRelH relativeFrom="margin">
                    <wp14:pctWidth>0</wp14:pctWidth>
                  </wp14:sizeRelH>
                  <wp14:sizeRelV relativeFrom="margin">
                    <wp14:pctHeight>0</wp14:pctHeight>
                  </wp14:sizeRelV>
                </wp:anchor>
              </w:drawing>
            </w:r>
            <w:r w:rsidR="00D20D1C" w:rsidRPr="0002252C">
              <w:rPr>
                <w:rFonts w:asciiTheme="minorHAnsi" w:hAnsiTheme="minorHAnsi"/>
                <w:noProof/>
              </w:rPr>
              <w:drawing>
                <wp:anchor distT="0" distB="0" distL="114300" distR="114300" simplePos="0" relativeHeight="251658272" behindDoc="0" locked="0" layoutInCell="1" allowOverlap="1" wp14:anchorId="1769637B" wp14:editId="686C5875">
                  <wp:simplePos x="0" y="0"/>
                  <wp:positionH relativeFrom="column">
                    <wp:posOffset>208280</wp:posOffset>
                  </wp:positionH>
                  <wp:positionV relativeFrom="paragraph">
                    <wp:posOffset>1060450</wp:posOffset>
                  </wp:positionV>
                  <wp:extent cx="2400300" cy="2400300"/>
                  <wp:effectExtent l="0" t="0" r="0" b="0"/>
                  <wp:wrapNone/>
                  <wp:docPr id="635" name="Graphic 635" descr="Statistic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 name="Graphic 635" descr="Statistics with solid fill"/>
                          <pic:cNvPicPr/>
                        </pic:nvPicPr>
                        <pic:blipFill>
                          <a:blip r:embed="rId39">
                            <a:alphaModFix amt="53000"/>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a:xfrm>
                            <a:off x="0" y="0"/>
                            <a:ext cx="2400300" cy="2400300"/>
                          </a:xfrm>
                          <a:prstGeom prst="rect">
                            <a:avLst/>
                          </a:prstGeom>
                        </pic:spPr>
                      </pic:pic>
                    </a:graphicData>
                  </a:graphic>
                  <wp14:sizeRelH relativeFrom="margin">
                    <wp14:pctWidth>0</wp14:pctWidth>
                  </wp14:sizeRelH>
                  <wp14:sizeRelV relativeFrom="margin">
                    <wp14:pctHeight>0</wp14:pctHeight>
                  </wp14:sizeRelV>
                </wp:anchor>
              </w:drawing>
            </w:r>
            <w:r w:rsidR="00D20D1C" w:rsidRPr="0002252C">
              <w:rPr>
                <w:rFonts w:asciiTheme="minorHAnsi" w:hAnsiTheme="minorHAnsi"/>
                <w:noProof/>
              </w:rPr>
              <mc:AlternateContent>
                <mc:Choice Requires="wps">
                  <w:drawing>
                    <wp:anchor distT="0" distB="0" distL="114300" distR="114300" simplePos="0" relativeHeight="251658273" behindDoc="0" locked="0" layoutInCell="1" allowOverlap="1" wp14:anchorId="7E88DC1F" wp14:editId="1F8A71DF">
                      <wp:simplePos x="0" y="0"/>
                      <wp:positionH relativeFrom="column">
                        <wp:posOffset>12700</wp:posOffset>
                      </wp:positionH>
                      <wp:positionV relativeFrom="paragraph">
                        <wp:posOffset>-121920</wp:posOffset>
                      </wp:positionV>
                      <wp:extent cx="2537460" cy="1447165"/>
                      <wp:effectExtent l="0" t="0" r="0" b="0"/>
                      <wp:wrapNone/>
                      <wp:docPr id="6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1447165"/>
                              </a:xfrm>
                              <a:prstGeom prst="rect">
                                <a:avLst/>
                              </a:prstGeom>
                              <a:noFill/>
                              <a:ln w="9525">
                                <a:noFill/>
                                <a:miter lim="800000"/>
                                <a:headEnd/>
                                <a:tailEnd/>
                              </a:ln>
                            </wps:spPr>
                            <wps:txbx>
                              <w:txbxContent>
                                <w:p w14:paraId="182C3BB1" w14:textId="145F230E" w:rsidR="00D20D1C" w:rsidRPr="00147A6C" w:rsidRDefault="00D20D1C" w:rsidP="00D20D1C">
                                  <w:pPr>
                                    <w:rPr>
                                      <w:rFonts w:ascii="Grandview" w:hAnsi="Grandview"/>
                                      <w:color w:val="ED7D31" w:themeColor="accent2"/>
                                      <w:sz w:val="56"/>
                                      <w:szCs w:val="56"/>
                                    </w:rPr>
                                  </w:pPr>
                                  <w:r w:rsidRPr="00147A6C">
                                    <w:rPr>
                                      <w:rFonts w:ascii="Grandview" w:hAnsi="Grandview"/>
                                      <w:color w:val="ED7D31" w:themeColor="accent2"/>
                                      <w:sz w:val="56"/>
                                      <w:szCs w:val="56"/>
                                    </w:rPr>
                                    <w:t>Multiple</w:t>
                                  </w:r>
                                  <w:r>
                                    <w:rPr>
                                      <w:rFonts w:ascii="Grandview" w:hAnsi="Grandview"/>
                                      <w:color w:val="ED7D31" w:themeColor="accent2"/>
                                      <w:sz w:val="56"/>
                                      <w:szCs w:val="56"/>
                                    </w:rPr>
                                    <w:t xml:space="preserve"> Data Sources Analysed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88DC1F" id="_x0000_s1059" type="#_x0000_t202" style="position:absolute;margin-left:1pt;margin-top:-9.6pt;width:199.8pt;height:113.9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" filled="f" stroked="f">
                      <v:textbox>
                        <w:txbxContent>
                          <w:p w14:paraId="182C3BB1" w14:textId="145F230E" w:rsidR="00D20D1C" w:rsidRPr="00147A6C" w:rsidRDefault="00D20D1C" w:rsidP="00D20D1C">
                            <w:pPr>
                              <w:rPr>
                                <w:rFonts w:ascii="Grandview" w:hAnsi="Grandview"/>
                                <w:color w:val="ED7D31" w:themeColor="accent2"/>
                                <w:sz w:val="56"/>
                                <w:szCs w:val="56"/>
                              </w:rPr>
                            </w:pPr>
                            <w:r w:rsidRPr="00147A6C">
                              <w:rPr>
                                <w:rFonts w:ascii="Grandview" w:hAnsi="Grandview"/>
                                <w:color w:val="ED7D31" w:themeColor="accent2"/>
                                <w:sz w:val="56"/>
                                <w:szCs w:val="56"/>
                              </w:rPr>
                              <w:t>Multiple</w:t>
                            </w:r>
                            <w:r>
                              <w:rPr>
                                <w:rFonts w:ascii="Grandview" w:hAnsi="Grandview"/>
                                <w:color w:val="ED7D31" w:themeColor="accent2"/>
                                <w:sz w:val="56"/>
                                <w:szCs w:val="56"/>
                              </w:rPr>
                              <w:t xml:space="preserve"> Data Sources Analysed</w:t>
                            </w:r>
                          </w:p>
                        </w:txbxContent>
                      </v:textbox>
                    </v:shape>
                  </w:pict>
                </mc:Fallback>
              </mc:AlternateContent>
            </w:r>
          </w:p>
        </w:tc>
        <w:tc>
          <w:tcPr>
            <w:tcW w:w="5097" w:type="dxa"/>
            <w:vAlign w:val="center"/>
          </w:tcPr>
          <w:p w14:paraId="34F291F9" w14:textId="7AFDD2E4" w:rsidR="005067DE" w:rsidRPr="0002252C" w:rsidRDefault="00841F4B" w:rsidP="005067DE">
            <w:pPr>
              <w:rPr>
                <w:rFonts w:asciiTheme="minorHAnsi" w:hAnsiTheme="minorHAnsi"/>
              </w:rPr>
            </w:pPr>
            <w:r w:rsidRPr="0002252C">
              <w:rPr>
                <w:rFonts w:asciiTheme="minorHAnsi" w:hAnsiTheme="minorHAnsi"/>
                <w:noProof/>
              </w:rPr>
              <w:drawing>
                <wp:anchor distT="0" distB="0" distL="114300" distR="114300" simplePos="0" relativeHeight="251658242" behindDoc="0" locked="0" layoutInCell="1" allowOverlap="1" wp14:anchorId="6C822F27" wp14:editId="1D3F4B09">
                  <wp:simplePos x="0" y="0"/>
                  <wp:positionH relativeFrom="column">
                    <wp:posOffset>1399540</wp:posOffset>
                  </wp:positionH>
                  <wp:positionV relativeFrom="paragraph">
                    <wp:posOffset>-1628775</wp:posOffset>
                  </wp:positionV>
                  <wp:extent cx="1385570" cy="1385570"/>
                  <wp:effectExtent l="0" t="0" r="0" b="0"/>
                  <wp:wrapNone/>
                  <wp:docPr id="642" name="Graphic 642" descr="Question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 name="Graphic 642" descr="Questions outline"/>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1385570" cy="1385570"/>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noProof/>
              </w:rPr>
              <mc:AlternateContent>
                <mc:Choice Requires="wps">
                  <w:drawing>
                    <wp:anchor distT="45720" distB="45720" distL="114300" distR="114300" simplePos="0" relativeHeight="251658274" behindDoc="0" locked="0" layoutInCell="1" allowOverlap="1" wp14:anchorId="106AC378" wp14:editId="202E55A3">
                      <wp:simplePos x="0" y="0"/>
                      <wp:positionH relativeFrom="column">
                        <wp:posOffset>13970</wp:posOffset>
                      </wp:positionH>
                      <wp:positionV relativeFrom="paragraph">
                        <wp:posOffset>-1033145</wp:posOffset>
                      </wp:positionV>
                      <wp:extent cx="1240790" cy="775970"/>
                      <wp:effectExtent l="0" t="0" r="0" b="5080"/>
                      <wp:wrapNone/>
                      <wp:docPr id="6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775970"/>
                              </a:xfrm>
                              <a:prstGeom prst="rect">
                                <a:avLst/>
                              </a:prstGeom>
                              <a:noFill/>
                              <a:ln w="9525">
                                <a:noFill/>
                                <a:miter lim="800000"/>
                                <a:headEnd/>
                                <a:tailEnd/>
                              </a:ln>
                            </wps:spPr>
                            <wps:txbx>
                              <w:txbxContent>
                                <w:p w14:paraId="2CFEDAFD" w14:textId="12C21250" w:rsidR="00841F4B" w:rsidRPr="00841F4B" w:rsidRDefault="00841F4B" w:rsidP="00841F4B">
                                  <w:pPr>
                                    <w:rPr>
                                      <w:rFonts w:ascii="Grandview" w:hAnsi="Grandview"/>
                                      <w:color w:val="44546A" w:themeColor="text2"/>
                                      <w:sz w:val="96"/>
                                      <w:szCs w:val="96"/>
                                    </w:rPr>
                                  </w:pPr>
                                  <w:r w:rsidRPr="00841F4B">
                                    <w:rPr>
                                      <w:rFonts w:ascii="Grandview" w:hAnsi="Grandview"/>
                                      <w:color w:val="44546A" w:themeColor="text2"/>
                                      <w:sz w:val="96"/>
                                      <w:szCs w:val="96"/>
                                    </w:rPr>
                                    <w:t>30+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6AC378" id="_x0000_s1060" type="#_x0000_t202" style="position:absolute;margin-left:1.1pt;margin-top:-81.35pt;width:97.7pt;height:61.1pt;z-index:25165827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" filled="f" stroked="f">
                      <v:textbox>
                        <w:txbxContent>
                          <w:p w14:paraId="2CFEDAFD" w14:textId="12C21250" w:rsidR="00841F4B" w:rsidRPr="00841F4B" w:rsidRDefault="00841F4B" w:rsidP="00841F4B">
                            <w:pPr>
                              <w:rPr>
                                <w:rFonts w:ascii="Grandview" w:hAnsi="Grandview"/>
                                <w:color w:val="44546A" w:themeColor="text2"/>
                                <w:sz w:val="96"/>
                                <w:szCs w:val="96"/>
                              </w:rPr>
                            </w:pPr>
                            <w:r w:rsidRPr="00841F4B">
                              <w:rPr>
                                <w:rFonts w:ascii="Grandview" w:hAnsi="Grandview"/>
                                <w:color w:val="44546A" w:themeColor="text2"/>
                                <w:sz w:val="96"/>
                                <w:szCs w:val="96"/>
                              </w:rPr>
                              <w:t>30+</w:t>
                            </w:r>
                          </w:p>
                        </w:txbxContent>
                      </v:textbox>
                    </v:shape>
                  </w:pict>
                </mc:Fallback>
              </mc:AlternateContent>
            </w:r>
            <w:r w:rsidRPr="0002252C">
              <w:rPr>
                <w:rFonts w:asciiTheme="minorHAnsi" w:hAnsiTheme="minorHAnsi"/>
                <w:noProof/>
              </w:rPr>
              <mc:AlternateContent>
                <mc:Choice Requires="wps">
                  <w:drawing>
                    <wp:anchor distT="45720" distB="45720" distL="114300" distR="114300" simplePos="0" relativeHeight="251658275" behindDoc="0" locked="0" layoutInCell="1" allowOverlap="1" wp14:anchorId="367A8C64" wp14:editId="2C981EFD">
                      <wp:simplePos x="0" y="0"/>
                      <wp:positionH relativeFrom="column">
                        <wp:posOffset>1330325</wp:posOffset>
                      </wp:positionH>
                      <wp:positionV relativeFrom="paragraph">
                        <wp:posOffset>-1036955</wp:posOffset>
                      </wp:positionV>
                      <wp:extent cx="1346835" cy="1036955"/>
                      <wp:effectExtent l="0" t="0" r="0" b="0"/>
                      <wp:wrapNone/>
                      <wp:docPr id="6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1036955"/>
                              </a:xfrm>
                              <a:prstGeom prst="rect">
                                <a:avLst/>
                              </a:prstGeom>
                              <a:noFill/>
                              <a:ln w="9525">
                                <a:noFill/>
                                <a:miter lim="800000"/>
                                <a:headEnd/>
                                <a:tailEnd/>
                              </a:ln>
                            </wps:spPr>
                            <wps:txbx>
                              <w:txbxContent>
                                <w:p w14:paraId="4823EE08" w14:textId="43DFA4F4" w:rsidR="00841F4B" w:rsidRPr="00841F4B" w:rsidRDefault="00841F4B" w:rsidP="00841F4B">
                                  <w:pPr>
                                    <w:rPr>
                                      <w:rFonts w:ascii="Grandview" w:hAnsi="Grandview"/>
                                      <w:color w:val="44546A" w:themeColor="text2"/>
                                    </w:rPr>
                                  </w:pPr>
                                  <w:r w:rsidRPr="00841F4B">
                                    <w:rPr>
                                      <w:rFonts w:ascii="Grandview" w:hAnsi="Grandview"/>
                                      <w:color w:val="44546A" w:themeColor="text2"/>
                                    </w:rPr>
                                    <w:t>1-2-1 INTERVIEWS COMPLETED WITH KEY STAKEHOLDERS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7A8C64" id="_x0000_s1061" type="#_x0000_t202" style="position:absolute;margin-left:104.75pt;margin-top:-81.65pt;width:106.05pt;height:81.65pt;z-index:25165827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" filled="f" stroked="f">
                      <v:textbox>
                        <w:txbxContent>
                          <w:p w14:paraId="4823EE08" w14:textId="43DFA4F4" w:rsidR="00841F4B" w:rsidRPr="00841F4B" w:rsidRDefault="00841F4B" w:rsidP="00841F4B">
                            <w:pPr>
                              <w:rPr>
                                <w:rFonts w:ascii="Grandview" w:hAnsi="Grandview"/>
                                <w:color w:val="44546A" w:themeColor="text2"/>
                              </w:rPr>
                            </w:pPr>
                            <w:r w:rsidRPr="00841F4B">
                              <w:rPr>
                                <w:rFonts w:ascii="Grandview" w:hAnsi="Grandview"/>
                                <w:color w:val="44546A" w:themeColor="text2"/>
                              </w:rPr>
                              <w:t>1-2-1 INTERVIEWS COMPLETED WITH KEY STAKEHOLDERS</w:t>
                            </w:r>
                          </w:p>
                        </w:txbxContent>
                      </v:textbox>
                    </v:shape>
                  </w:pict>
                </mc:Fallback>
              </mc:AlternateContent>
            </w:r>
          </w:p>
        </w:tc>
      </w:tr>
    </w:tbl>
    <w:p w14:paraId="10A82949" w14:textId="0D2F1F00" w:rsidR="005067DE" w:rsidRPr="0002252C" w:rsidRDefault="005067DE" w:rsidP="002A3AF9">
      <w:pPr>
        <w:rPr>
          <w:rFonts w:asciiTheme="minorHAnsi" w:hAnsiTheme="minorHAnsi"/>
        </w:rPr>
      </w:pPr>
    </w:p>
    <w:p w14:paraId="03C8417F" w14:textId="6724B21F" w:rsidR="00636937" w:rsidRPr="0002252C" w:rsidRDefault="0001399D" w:rsidP="00636937">
      <w:pPr>
        <w:rPr>
          <w:rFonts w:asciiTheme="minorHAnsi" w:hAnsiTheme="minorHAnsi"/>
        </w:rPr>
      </w:pPr>
      <w:r w:rsidRPr="0002252C">
        <w:rPr>
          <w:rFonts w:asciiTheme="minorHAnsi" w:hAnsiTheme="minorHAnsi"/>
          <w:noProof/>
        </w:rPr>
        <mc:AlternateContent>
          <mc:Choice Requires="wps">
            <w:drawing>
              <wp:anchor distT="45720" distB="45720" distL="114300" distR="114300" simplePos="0" relativeHeight="251658289" behindDoc="0" locked="0" layoutInCell="1" allowOverlap="1" wp14:anchorId="1977E016" wp14:editId="62E9A268">
                <wp:simplePos x="0" y="0"/>
                <wp:positionH relativeFrom="column">
                  <wp:posOffset>1990090</wp:posOffset>
                </wp:positionH>
                <wp:positionV relativeFrom="paragraph">
                  <wp:posOffset>7593965</wp:posOffset>
                </wp:positionV>
                <wp:extent cx="2524125" cy="1205230"/>
                <wp:effectExtent l="0" t="0" r="9525" b="0"/>
                <wp:wrapSquare wrapText="bothSides"/>
                <wp:docPr id="6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1205230"/>
                        </a:xfrm>
                        <a:prstGeom prst="rect">
                          <a:avLst/>
                        </a:prstGeom>
                        <a:solidFill>
                          <a:schemeClr val="bg1">
                            <a:lumMod val="85000"/>
                            <a:alpha val="60000"/>
                          </a:schemeClr>
                        </a:solidFill>
                        <a:ln w="9525">
                          <a:noFill/>
                          <a:miter lim="800000"/>
                          <a:headEnd/>
                          <a:tailEnd/>
                        </a:ln>
                      </wps:spPr>
                      <wps:txbx>
                        <w:txbxContent>
                          <w:p w14:paraId="5B17428E"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Strategy Addendums cover the provision of accommodation-based support for victims and children.</w:t>
                            </w:r>
                          </w:p>
                          <w:p w14:paraId="26613A4C"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Strategy Addendums cover the impact of COVID-19.</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7E016" id="_x0000_s1062" type="#_x0000_t202" style="position:absolute;margin-left:156.7pt;margin-top:597.95pt;width:198.75pt;height:94.9pt;z-index:2516582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" fillcolor="#d8d8d8 [2732]" stroked="f">
                <v:fill opacity="39321f"/>
                <v:textbox>
                  <w:txbxContent>
                    <w:p w14:paraId="5B17428E"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Strategy Addendums cover the provision of accommodation-based support for victims and children.</w:t>
                      </w:r>
                    </w:p>
                    <w:p w14:paraId="26613A4C"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Strategy Addendums cover the impact of COVID-19.</w:t>
                      </w:r>
                    </w:p>
                  </w:txbxContent>
                </v:textbox>
                <w10:wrap type="square"/>
              </v:shape>
            </w:pict>
          </mc:Fallback>
        </mc:AlternateContent>
      </w:r>
      <w:r w:rsidRPr="0002252C">
        <w:rPr>
          <w:rFonts w:asciiTheme="minorHAnsi" w:hAnsiTheme="minorHAnsi"/>
          <w:noProof/>
        </w:rPr>
        <mc:AlternateContent>
          <mc:Choice Requires="wps">
            <w:drawing>
              <wp:anchor distT="45720" distB="45720" distL="114300" distR="114300" simplePos="0" relativeHeight="251658290" behindDoc="0" locked="0" layoutInCell="1" allowOverlap="1" wp14:anchorId="72B9C88F" wp14:editId="38084919">
                <wp:simplePos x="0" y="0"/>
                <wp:positionH relativeFrom="column">
                  <wp:posOffset>2720340</wp:posOffset>
                </wp:positionH>
                <wp:positionV relativeFrom="paragraph">
                  <wp:posOffset>4038092</wp:posOffset>
                </wp:positionV>
                <wp:extent cx="1184910" cy="1038225"/>
                <wp:effectExtent l="0" t="0" r="0" b="0"/>
                <wp:wrapSquare wrapText="bothSides"/>
                <wp:docPr id="6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4910" cy="1038225"/>
                        </a:xfrm>
                        <a:prstGeom prst="rect">
                          <a:avLst/>
                        </a:prstGeom>
                        <a:noFill/>
                        <a:ln w="9525">
                          <a:noFill/>
                          <a:miter lim="800000"/>
                          <a:headEnd/>
                          <a:tailEnd/>
                        </a:ln>
                      </wps:spPr>
                      <wps:txbx>
                        <w:txbxContent>
                          <w:p w14:paraId="7B0640FC" w14:textId="77777777" w:rsidR="0001399D" w:rsidRPr="0002252C" w:rsidRDefault="0001399D" w:rsidP="0001399D">
                            <w:pPr>
                              <w:jc w:val="center"/>
                              <w:rPr>
                                <w:rFonts w:ascii="Calibri" w:hAnsi="Calibri"/>
                                <w:sz w:val="18"/>
                                <w:szCs w:val="18"/>
                              </w:rPr>
                            </w:pPr>
                            <w:r w:rsidRPr="0002252C">
                              <w:rPr>
                                <w:rFonts w:ascii="Calibri" w:hAnsi="Calibri"/>
                                <w:sz w:val="18"/>
                                <w:szCs w:val="18"/>
                              </w:rPr>
                              <w:t>The Strategy Addendums are informed by the needs assessment</w:t>
                            </w:r>
                          </w:p>
                          <w:p w14:paraId="39F7F969" w14:textId="77777777" w:rsidR="0001399D" w:rsidRPr="00CA05A3" w:rsidRDefault="0001399D" w:rsidP="0001399D">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2B9C88F" id="_x0000_s1063" type="#_x0000_t202" style="position:absolute;margin-left:214.2pt;margin-top:317.95pt;width:93.3pt;height:81.75pt;z-index:25165829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" filled="f" stroked="f">
                <v:textbox>
                  <w:txbxContent>
                    <w:p w14:paraId="7B0640FC" w14:textId="77777777" w:rsidR="0001399D" w:rsidRPr="0002252C" w:rsidRDefault="0001399D" w:rsidP="0001399D">
                      <w:pPr>
                        <w:jc w:val="center"/>
                        <w:rPr>
                          <w:rFonts w:ascii="Calibri" w:hAnsi="Calibri"/>
                          <w:sz w:val="18"/>
                          <w:szCs w:val="18"/>
                        </w:rPr>
                      </w:pPr>
                      <w:r w:rsidRPr="0002252C">
                        <w:rPr>
                          <w:rFonts w:ascii="Calibri" w:hAnsi="Calibri"/>
                          <w:sz w:val="18"/>
                          <w:szCs w:val="18"/>
                        </w:rPr>
                        <w:t>The Strategy Addendums are informed by the needs assessment</w:t>
                      </w:r>
                    </w:p>
                    <w:p w14:paraId="39F7F969" w14:textId="77777777" w:rsidR="0001399D" w:rsidRPr="00CA05A3" w:rsidRDefault="0001399D" w:rsidP="0001399D">
                      <w:pPr>
                        <w:jc w:val="center"/>
                      </w:pPr>
                    </w:p>
                  </w:txbxContent>
                </v:textbox>
                <w10:wrap type="square"/>
              </v:shape>
            </w:pict>
          </mc:Fallback>
        </mc:AlternateContent>
      </w:r>
      <w:r w:rsidRPr="0002252C">
        <w:rPr>
          <w:rFonts w:asciiTheme="minorHAnsi" w:hAnsiTheme="minorHAnsi"/>
          <w:noProof/>
        </w:rPr>
        <mc:AlternateContent>
          <mc:Choice Requires="wps">
            <w:drawing>
              <wp:anchor distT="45720" distB="45720" distL="114300" distR="114300" simplePos="0" relativeHeight="251658288" behindDoc="0" locked="0" layoutInCell="1" allowOverlap="1" wp14:anchorId="077D0732" wp14:editId="30E90B57">
                <wp:simplePos x="0" y="0"/>
                <wp:positionH relativeFrom="column">
                  <wp:posOffset>3683000</wp:posOffset>
                </wp:positionH>
                <wp:positionV relativeFrom="paragraph">
                  <wp:posOffset>2910205</wp:posOffset>
                </wp:positionV>
                <wp:extent cx="2592705" cy="711835"/>
                <wp:effectExtent l="0" t="0" r="0" b="0"/>
                <wp:wrapSquare wrapText="bothSides"/>
                <wp:docPr id="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705" cy="711835"/>
                        </a:xfrm>
                        <a:prstGeom prst="rect">
                          <a:avLst/>
                        </a:prstGeom>
                        <a:solidFill>
                          <a:schemeClr val="bg1">
                            <a:lumMod val="85000"/>
                            <a:alpha val="60000"/>
                          </a:schemeClr>
                        </a:solidFill>
                        <a:ln w="9525">
                          <a:noFill/>
                          <a:miter lim="800000"/>
                          <a:headEnd/>
                          <a:tailEnd/>
                        </a:ln>
                      </wps:spPr>
                      <wps:txbx>
                        <w:txbxContent>
                          <w:p w14:paraId="79280057"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Includes key findings</w:t>
                            </w:r>
                          </w:p>
                          <w:p w14:paraId="0EA20996"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Includes recommendations</w:t>
                            </w:r>
                          </w:p>
                          <w:p w14:paraId="79567C42"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Includes chapter summaries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D0732" id="_x0000_s1064" type="#_x0000_t202" style="position:absolute;margin-left:290pt;margin-top:229.15pt;width:204.15pt;height:56.05pt;z-index:25165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" fillcolor="#d8d8d8 [2732]" stroked="f">
                <v:fill opacity="39321f"/>
                <v:textbox>
                  <w:txbxContent>
                    <w:p w14:paraId="79280057"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Includes key findings</w:t>
                      </w:r>
                    </w:p>
                    <w:p w14:paraId="0EA20996"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Includes recommendations</w:t>
                      </w:r>
                    </w:p>
                    <w:p w14:paraId="79567C42" w14:textId="77777777" w:rsidR="0001399D" w:rsidRPr="0002252C" w:rsidRDefault="0001399D" w:rsidP="00DB6902">
                      <w:pPr>
                        <w:numPr>
                          <w:ilvl w:val="0"/>
                          <w:numId w:val="1"/>
                        </w:numPr>
                        <w:spacing w:after="0" w:line="264" w:lineRule="auto"/>
                        <w:ind w:left="357" w:hanging="357"/>
                        <w:rPr>
                          <w:rFonts w:ascii="Calibri" w:hAnsi="Calibri"/>
                        </w:rPr>
                      </w:pPr>
                      <w:r w:rsidRPr="0002252C">
                        <w:rPr>
                          <w:rFonts w:ascii="Calibri" w:hAnsi="Calibri"/>
                        </w:rPr>
                        <w:t>Includes chapter summaries</w:t>
                      </w:r>
                    </w:p>
                  </w:txbxContent>
                </v:textbox>
                <w10:wrap type="square"/>
              </v:shape>
            </w:pict>
          </mc:Fallback>
        </mc:AlternateContent>
      </w:r>
      <w:r w:rsidRPr="0002252C">
        <w:rPr>
          <w:rFonts w:asciiTheme="minorHAnsi" w:hAnsiTheme="minorHAnsi"/>
          <w:noProof/>
        </w:rPr>
        <mc:AlternateContent>
          <mc:Choice Requires="wps">
            <w:drawing>
              <wp:anchor distT="45720" distB="45720" distL="114300" distR="114300" simplePos="0" relativeHeight="251658285" behindDoc="0" locked="0" layoutInCell="1" allowOverlap="1" wp14:anchorId="5BAEB360" wp14:editId="7764D87A">
                <wp:simplePos x="0" y="0"/>
                <wp:positionH relativeFrom="column">
                  <wp:posOffset>243205</wp:posOffset>
                </wp:positionH>
                <wp:positionV relativeFrom="paragraph">
                  <wp:posOffset>2913380</wp:posOffset>
                </wp:positionV>
                <wp:extent cx="2541270" cy="711835"/>
                <wp:effectExtent l="0" t="0" r="0" b="0"/>
                <wp:wrapSquare wrapText="bothSides"/>
                <wp:docPr id="6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1270" cy="711835"/>
                        </a:xfrm>
                        <a:prstGeom prst="rect">
                          <a:avLst/>
                        </a:prstGeom>
                        <a:solidFill>
                          <a:schemeClr val="bg1">
                            <a:lumMod val="85000"/>
                            <a:alpha val="60000"/>
                          </a:schemeClr>
                        </a:solidFill>
                        <a:ln w="9525">
                          <a:noFill/>
                          <a:miter lim="800000"/>
                          <a:headEnd/>
                          <a:tailEnd/>
                        </a:ln>
                      </wps:spPr>
                      <wps:txbx>
                        <w:txbxContent>
                          <w:p w14:paraId="05E9D5BC" w14:textId="5AC1730E" w:rsidR="0001399D" w:rsidRPr="0002252C" w:rsidRDefault="0001399D" w:rsidP="00DB6902">
                            <w:pPr>
                              <w:pStyle w:val="ListParagraph"/>
                              <w:numPr>
                                <w:ilvl w:val="0"/>
                                <w:numId w:val="13"/>
                              </w:numPr>
                              <w:spacing w:after="0" w:line="264" w:lineRule="auto"/>
                              <w:ind w:left="425" w:hanging="357"/>
                              <w:contextualSpacing w:val="0"/>
                              <w:rPr>
                                <w:rFonts w:ascii="Calibri" w:hAnsi="Calibri"/>
                              </w:rPr>
                            </w:pPr>
                            <w:r w:rsidRPr="0002252C">
                              <w:rPr>
                                <w:rFonts w:ascii="Calibri" w:hAnsi="Calibri"/>
                              </w:rPr>
                              <w:t>Includes full analysis</w:t>
                            </w:r>
                            <w:r w:rsidR="00DB6902" w:rsidRPr="0002252C">
                              <w:rPr>
                                <w:rFonts w:ascii="Calibri" w:hAnsi="Calibri"/>
                              </w:rPr>
                              <w:t>.</w:t>
                            </w:r>
                          </w:p>
                          <w:p w14:paraId="76B9342F" w14:textId="77777777" w:rsidR="0001399D" w:rsidRPr="0002252C" w:rsidRDefault="0001399D" w:rsidP="00DB6902">
                            <w:pPr>
                              <w:pStyle w:val="ListParagraph"/>
                              <w:numPr>
                                <w:ilvl w:val="0"/>
                                <w:numId w:val="13"/>
                              </w:numPr>
                              <w:spacing w:after="0" w:line="264" w:lineRule="auto"/>
                              <w:ind w:left="425" w:hanging="357"/>
                              <w:contextualSpacing w:val="0"/>
                              <w:rPr>
                                <w:rFonts w:ascii="Calibri" w:hAnsi="Calibri"/>
                              </w:rPr>
                            </w:pPr>
                            <w:r w:rsidRPr="0002252C">
                              <w:rPr>
                                <w:rFonts w:ascii="Calibri" w:hAnsi="Calibri"/>
                              </w:rPr>
                              <w:t>Includes all the engagement work</w:t>
                            </w:r>
                          </w:p>
                          <w:p w14:paraId="3A13D354" w14:textId="77777777" w:rsidR="0001399D" w:rsidRPr="00CA05A3" w:rsidRDefault="0001399D" w:rsidP="00DB6902">
                            <w:pPr>
                              <w:pStyle w:val="ListParagraph"/>
                              <w:numPr>
                                <w:ilvl w:val="0"/>
                                <w:numId w:val="13"/>
                              </w:numPr>
                              <w:spacing w:after="0" w:line="264" w:lineRule="auto"/>
                              <w:ind w:left="425" w:hanging="357"/>
                              <w:contextualSpacing w:val="0"/>
                            </w:pPr>
                            <w:r w:rsidRPr="0002252C">
                              <w:rPr>
                                <w:rFonts w:ascii="Calibri" w:hAnsi="Calibri"/>
                              </w:rPr>
                              <w:t>Includes full literature review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EB360" id="_x0000_s1065" type="#_x0000_t202" style="position:absolute;margin-left:19.15pt;margin-top:229.4pt;width:200.1pt;height:56.0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" fillcolor="#d8d8d8 [2732]" stroked="f">
                <v:fill opacity="39321f"/>
                <v:textbox>
                  <w:txbxContent>
                    <w:p w14:paraId="05E9D5BC" w14:textId="5AC1730E" w:rsidR="0001399D" w:rsidRPr="0002252C" w:rsidRDefault="0001399D" w:rsidP="00DB6902">
                      <w:pPr>
                        <w:pStyle w:val="ListParagraph"/>
                        <w:numPr>
                          <w:ilvl w:val="0"/>
                          <w:numId w:val="13"/>
                        </w:numPr>
                        <w:spacing w:after="0" w:line="264" w:lineRule="auto"/>
                        <w:ind w:left="425" w:hanging="357"/>
                        <w:contextualSpacing w:val="0"/>
                        <w:rPr>
                          <w:rFonts w:ascii="Calibri" w:hAnsi="Calibri"/>
                        </w:rPr>
                      </w:pPr>
                      <w:r w:rsidRPr="0002252C">
                        <w:rPr>
                          <w:rFonts w:ascii="Calibri" w:hAnsi="Calibri"/>
                        </w:rPr>
                        <w:t>Includes full analysis</w:t>
                      </w:r>
                      <w:r w:rsidR="00DB6902" w:rsidRPr="0002252C">
                        <w:rPr>
                          <w:rFonts w:ascii="Calibri" w:hAnsi="Calibri"/>
                        </w:rPr>
                        <w:t>.</w:t>
                      </w:r>
                    </w:p>
                    <w:p w14:paraId="76B9342F" w14:textId="77777777" w:rsidR="0001399D" w:rsidRPr="0002252C" w:rsidRDefault="0001399D" w:rsidP="00DB6902">
                      <w:pPr>
                        <w:pStyle w:val="ListParagraph"/>
                        <w:numPr>
                          <w:ilvl w:val="0"/>
                          <w:numId w:val="13"/>
                        </w:numPr>
                        <w:spacing w:after="0" w:line="264" w:lineRule="auto"/>
                        <w:ind w:left="425" w:hanging="357"/>
                        <w:contextualSpacing w:val="0"/>
                        <w:rPr>
                          <w:rFonts w:ascii="Calibri" w:hAnsi="Calibri"/>
                        </w:rPr>
                      </w:pPr>
                      <w:r w:rsidRPr="0002252C">
                        <w:rPr>
                          <w:rFonts w:ascii="Calibri" w:hAnsi="Calibri"/>
                        </w:rPr>
                        <w:t>Includes all the engagement work</w:t>
                      </w:r>
                    </w:p>
                    <w:p w14:paraId="3A13D354" w14:textId="77777777" w:rsidR="0001399D" w:rsidRPr="00CA05A3" w:rsidRDefault="0001399D" w:rsidP="00DB6902">
                      <w:pPr>
                        <w:pStyle w:val="ListParagraph"/>
                        <w:numPr>
                          <w:ilvl w:val="0"/>
                          <w:numId w:val="13"/>
                        </w:numPr>
                        <w:spacing w:after="0" w:line="264" w:lineRule="auto"/>
                        <w:ind w:left="425" w:hanging="357"/>
                        <w:contextualSpacing w:val="0"/>
                      </w:pPr>
                      <w:r w:rsidRPr="0002252C">
                        <w:rPr>
                          <w:rFonts w:ascii="Calibri" w:hAnsi="Calibri"/>
                        </w:rPr>
                        <w:t>Includes full literature review</w:t>
                      </w:r>
                    </w:p>
                  </w:txbxContent>
                </v:textbox>
                <w10:wrap type="square"/>
              </v:shape>
            </w:pict>
          </mc:Fallback>
        </mc:AlternateContent>
      </w:r>
      <w:r w:rsidRPr="0002252C">
        <w:rPr>
          <w:rFonts w:asciiTheme="minorHAnsi" w:hAnsiTheme="minorHAnsi"/>
          <w:noProof/>
        </w:rPr>
        <mc:AlternateContent>
          <mc:Choice Requires="wps">
            <w:drawing>
              <wp:anchor distT="0" distB="0" distL="114300" distR="114300" simplePos="0" relativeHeight="251658287" behindDoc="0" locked="0" layoutInCell="1" allowOverlap="1" wp14:anchorId="034669A5" wp14:editId="72D1B249">
                <wp:simplePos x="0" y="0"/>
                <wp:positionH relativeFrom="column">
                  <wp:posOffset>2470233</wp:posOffset>
                </wp:positionH>
                <wp:positionV relativeFrom="paragraph">
                  <wp:posOffset>3843283</wp:posOffset>
                </wp:positionV>
                <wp:extent cx="1664898" cy="1699403"/>
                <wp:effectExtent l="0" t="0" r="0" b="0"/>
                <wp:wrapNone/>
                <wp:docPr id="624" name="Isosceles Triangle 624"/>
                <wp:cNvGraphicFramePr/>
                <a:graphic xmlns:a="http://schemas.openxmlformats.org/drawingml/2006/main">
                  <a:graphicData uri="http://schemas.microsoft.com/office/word/2010/wordprocessingShape">
                    <wps:wsp>
                      <wps:cNvSpPr/>
                      <wps:spPr>
                        <a:xfrm rot="10800000">
                          <a:off x="0" y="0"/>
                          <a:ext cx="1664898" cy="1699403"/>
                        </a:xfrm>
                        <a:prstGeom prst="triangle">
                          <a:avLst/>
                        </a:prstGeom>
                        <a:solidFill>
                          <a:schemeClr val="bg1">
                            <a:lumMod val="8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
            <w:pict>
              <v:shapetype w14:anchorId="7EC1BEF5"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624" o:spid="_x0000_s1026" type="#_x0000_t5" style="position:absolute;margin-left:194.5pt;margin-top:302.6pt;width:131.1pt;height:133.8pt;rotation:180;z-index:25199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" fillcolor="#d8d8d8 [2732]" stroked="f" strokeweight="1pt">
                <v:fill opacity="39321f"/>
              </v:shape>
            </w:pict>
          </mc:Fallback>
        </mc:AlternateContent>
      </w:r>
      <w:r w:rsidRPr="0002252C">
        <w:rPr>
          <w:rFonts w:asciiTheme="minorHAnsi" w:hAnsiTheme="minorHAnsi"/>
          <w:noProof/>
        </w:rPr>
        <mc:AlternateContent>
          <mc:Choice Requires="wps">
            <w:drawing>
              <wp:anchor distT="45720" distB="45720" distL="114300" distR="114300" simplePos="0" relativeHeight="251658286" behindDoc="0" locked="0" layoutInCell="1" allowOverlap="1" wp14:anchorId="6D266838" wp14:editId="71B17EFF">
                <wp:simplePos x="0" y="0"/>
                <wp:positionH relativeFrom="column">
                  <wp:posOffset>1895475</wp:posOffset>
                </wp:positionH>
                <wp:positionV relativeFrom="paragraph">
                  <wp:posOffset>5348715</wp:posOffset>
                </wp:positionV>
                <wp:extent cx="2743200" cy="3720663"/>
                <wp:effectExtent l="38100" t="38100" r="361950" b="356235"/>
                <wp:wrapNone/>
                <wp:docPr id="6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20663"/>
                        </a:xfrm>
                        <a:prstGeom prst="rect">
                          <a:avLst/>
                        </a:prstGeom>
                        <a:solidFill>
                          <a:srgbClr val="FFFFFF"/>
                        </a:solidFill>
                        <a:ln w="9525">
                          <a:solidFill>
                            <a:schemeClr val="bg1">
                              <a:lumMod val="75000"/>
                            </a:schemeClr>
                          </a:solidFill>
                          <a:miter lim="800000"/>
                          <a:headEnd/>
                          <a:tailEnd/>
                          <a:extLst>
                            <a:ext uri="{C807C97D-BFC1-408E-A445-0C87EB9F89A2}">
                              <ask:lineSketchStyleProps xmlns:ask="http://schemas.microsoft.com/office/drawing/2018/sketchyshapes" sd="1219033472">
                                <a:custGeom>
                                  <a:avLst/>
                                  <a:gdLst>
                                    <a:gd name="connsiteX0" fmla="*/ 0 w 2743200"/>
                                    <a:gd name="connsiteY0" fmla="*/ 0 h 3720663"/>
                                    <a:gd name="connsiteX1" fmla="*/ 2743200 w 2743200"/>
                                    <a:gd name="connsiteY1" fmla="*/ 0 h 3720663"/>
                                    <a:gd name="connsiteX2" fmla="*/ 2743200 w 2743200"/>
                                    <a:gd name="connsiteY2" fmla="*/ 3720663 h 3720663"/>
                                    <a:gd name="connsiteX3" fmla="*/ 0 w 2743200"/>
                                    <a:gd name="connsiteY3" fmla="*/ 3720663 h 3720663"/>
                                    <a:gd name="connsiteX4" fmla="*/ 0 w 2743200"/>
                                    <a:gd name="connsiteY4" fmla="*/ 0 h 3720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3200" h="3720663" fill="none" extrusionOk="0">
                                      <a:moveTo>
                                        <a:pt x="0" y="0"/>
                                      </a:moveTo>
                                      <a:cubicBezTo>
                                        <a:pt x="557698" y="-49533"/>
                                        <a:pt x="1714911" y="-14809"/>
                                        <a:pt x="2743200" y="0"/>
                                      </a:cubicBezTo>
                                      <a:cubicBezTo>
                                        <a:pt x="2830839" y="481783"/>
                                        <a:pt x="2670521" y="2258465"/>
                                        <a:pt x="2743200" y="3720663"/>
                                      </a:cubicBezTo>
                                      <a:cubicBezTo>
                                        <a:pt x="2370134" y="3672432"/>
                                        <a:pt x="535906" y="3805118"/>
                                        <a:pt x="0" y="3720663"/>
                                      </a:cubicBezTo>
                                      <a:cubicBezTo>
                                        <a:pt x="-38581" y="3041592"/>
                                        <a:pt x="63341" y="1432312"/>
                                        <a:pt x="0" y="0"/>
                                      </a:cubicBezTo>
                                      <a:close/>
                                    </a:path>
                                    <a:path w="2743200" h="3720663" stroke="0" extrusionOk="0">
                                      <a:moveTo>
                                        <a:pt x="0" y="0"/>
                                      </a:moveTo>
                                      <a:cubicBezTo>
                                        <a:pt x="510230" y="118645"/>
                                        <a:pt x="2203280" y="116012"/>
                                        <a:pt x="2743200" y="0"/>
                                      </a:cubicBezTo>
                                      <a:cubicBezTo>
                                        <a:pt x="2610318" y="1760809"/>
                                        <a:pt x="2828151" y="2951545"/>
                                        <a:pt x="2743200" y="3720663"/>
                                      </a:cubicBezTo>
                                      <a:cubicBezTo>
                                        <a:pt x="1393899" y="3855263"/>
                                        <a:pt x="301312" y="3563467"/>
                                        <a:pt x="0" y="3720663"/>
                                      </a:cubicBezTo>
                                      <a:cubicBezTo>
                                        <a:pt x="-20187" y="2354212"/>
                                        <a:pt x="-152480" y="1616629"/>
                                        <a:pt x="0" y="0"/>
                                      </a:cubicBezTo>
                                      <a:close/>
                                    </a:path>
                                  </a:pathLst>
                                </a:custGeom>
                                <ask:type>
                                  <ask:lineSketchNone/>
                                </ask:type>
                              </ask:lineSketchStyleProps>
                            </a:ext>
                          </a:extLst>
                        </a:ln>
                        <a:effectLst>
                          <a:outerShdw blurRad="203200" dist="215900" dir="2700000" algn="tl" rotWithShape="0">
                            <a:prstClr val="black">
                              <a:alpha val="40000"/>
                            </a:prstClr>
                          </a:outerShdw>
                        </a:effectLst>
                      </wps:spPr>
                      <wps:txbx>
                        <w:txbxContent>
                          <w:p w14:paraId="259F18DB" w14:textId="77777777" w:rsidR="0001399D" w:rsidRDefault="0001399D" w:rsidP="0001399D">
                            <w:pPr>
                              <w:spacing w:after="0"/>
                              <w:rPr>
                                <w:rFonts w:ascii="Grandview" w:hAnsi="Grandview"/>
                                <w:color w:val="2F5496" w:themeColor="accent5" w:themeShade="BF"/>
                                <w:sz w:val="24"/>
                                <w:szCs w:val="24"/>
                                <w:lang w:val="en-US"/>
                              </w:rPr>
                            </w:pPr>
                          </w:p>
                          <w:p w14:paraId="63894D24" w14:textId="77777777" w:rsidR="0001399D" w:rsidRDefault="0001399D" w:rsidP="0001399D">
                            <w:pPr>
                              <w:spacing w:after="0"/>
                              <w:rPr>
                                <w:rFonts w:ascii="Grandview" w:hAnsi="Grandview"/>
                                <w:color w:val="2F5496" w:themeColor="accent5" w:themeShade="BF"/>
                                <w:sz w:val="24"/>
                                <w:szCs w:val="24"/>
                                <w:lang w:val="en-US"/>
                              </w:rPr>
                            </w:pPr>
                            <w:r w:rsidRPr="00C343F7">
                              <w:rPr>
                                <w:rFonts w:ascii="Grandview" w:hAnsi="Grandview"/>
                                <w:noProof/>
                                <w:color w:val="2F5496" w:themeColor="accent5" w:themeShade="BF"/>
                                <w:sz w:val="24"/>
                                <w:szCs w:val="24"/>
                                <w:lang w:val="en-US"/>
                              </w:rPr>
                              <w:drawing>
                                <wp:inline distT="0" distB="0" distL="0" distR="0" wp14:anchorId="1E985E07" wp14:editId="565BE305">
                                  <wp:extent cx="1371600" cy="41407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252" cy="420007"/>
                                          </a:xfrm>
                                          <a:prstGeom prst="rect">
                                            <a:avLst/>
                                          </a:prstGeom>
                                          <a:noFill/>
                                          <a:ln>
                                            <a:noFill/>
                                          </a:ln>
                                        </pic:spPr>
                                      </pic:pic>
                                    </a:graphicData>
                                  </a:graphic>
                                </wp:inline>
                              </w:drawing>
                            </w:r>
                          </w:p>
                          <w:p w14:paraId="25615823" w14:textId="77777777" w:rsidR="0001399D" w:rsidRDefault="0001399D" w:rsidP="0001399D">
                            <w:pPr>
                              <w:spacing w:after="0"/>
                              <w:rPr>
                                <w:rFonts w:ascii="Grandview" w:hAnsi="Grandview"/>
                                <w:color w:val="2F5496" w:themeColor="accent5" w:themeShade="BF"/>
                                <w:sz w:val="24"/>
                                <w:szCs w:val="24"/>
                                <w:lang w:val="en-US"/>
                              </w:rPr>
                            </w:pPr>
                          </w:p>
                          <w:p w14:paraId="227F0C6F" w14:textId="77777777" w:rsidR="0001399D" w:rsidRPr="00C343F7" w:rsidRDefault="0001399D" w:rsidP="0001399D">
                            <w:pPr>
                              <w:spacing w:after="0"/>
                              <w:rPr>
                                <w:rFonts w:ascii="Grandview" w:hAnsi="Grandview"/>
                                <w:color w:val="2F5496" w:themeColor="accent5" w:themeShade="BF"/>
                                <w:sz w:val="24"/>
                                <w:szCs w:val="24"/>
                                <w:lang w:val="en-US"/>
                              </w:rPr>
                            </w:pPr>
                            <w:r w:rsidRPr="00C343F7">
                              <w:rPr>
                                <w:rFonts w:ascii="Grandview" w:hAnsi="Grandview"/>
                                <w:color w:val="2F5496" w:themeColor="accent5" w:themeShade="BF"/>
                                <w:sz w:val="24"/>
                                <w:szCs w:val="24"/>
                                <w:lang w:val="en-US"/>
                              </w:rPr>
                              <w:t xml:space="preserve">COVENTRY DOMESTIC ABUSE </w:t>
                            </w:r>
                            <w:r>
                              <w:rPr>
                                <w:rFonts w:ascii="Grandview" w:hAnsi="Grandview"/>
                                <w:color w:val="2F5496" w:themeColor="accent5" w:themeShade="BF"/>
                                <w:sz w:val="24"/>
                                <w:szCs w:val="24"/>
                                <w:lang w:val="en-US"/>
                              </w:rPr>
                              <w:t>STRATEGY</w:t>
                            </w:r>
                          </w:p>
                          <w:p w14:paraId="7F0CD05E" w14:textId="77777777" w:rsidR="0001399D" w:rsidRPr="00C343F7" w:rsidRDefault="0001399D" w:rsidP="0001399D">
                            <w:pPr>
                              <w:spacing w:after="0"/>
                              <w:rPr>
                                <w:rFonts w:ascii="Grandview" w:hAnsi="Grandview"/>
                                <w:color w:val="2F5496" w:themeColor="accent5" w:themeShade="BF"/>
                                <w:sz w:val="24"/>
                                <w:szCs w:val="24"/>
                                <w:lang w:val="en-US"/>
                              </w:rPr>
                            </w:pPr>
                          </w:p>
                          <w:p w14:paraId="29A2A262" w14:textId="77777777" w:rsidR="0001399D" w:rsidRPr="00CA05A3" w:rsidRDefault="0001399D" w:rsidP="0001399D">
                            <w:pPr>
                              <w:spacing w:after="0"/>
                              <w:rPr>
                                <w:rFonts w:ascii="Grandview" w:hAnsi="Grandview"/>
                                <w:color w:val="ED7D31" w:themeColor="accent2"/>
                                <w:sz w:val="24"/>
                                <w:szCs w:val="24"/>
                                <w:lang w:val="en-US"/>
                              </w:rPr>
                            </w:pPr>
                            <w:r w:rsidRPr="00CA2CEB">
                              <w:rPr>
                                <w:rFonts w:ascii="Grandview" w:hAnsi="Grandview"/>
                                <w:sz w:val="24"/>
                                <w:szCs w:val="24"/>
                                <w:lang w:val="en-US"/>
                              </w:rPr>
                              <w:t>ADDENDUMS</w:t>
                            </w:r>
                          </w:p>
                          <w:p w14:paraId="5F3C435F" w14:textId="77777777" w:rsidR="0001399D" w:rsidRPr="00C343F7" w:rsidRDefault="0001399D" w:rsidP="0001399D">
                            <w:pPr>
                              <w:spacing w:after="0"/>
                              <w:rPr>
                                <w:rFonts w:ascii="Grandview" w:hAnsi="Grandview"/>
                                <w:color w:val="2F5496" w:themeColor="accent5" w:themeShade="BF"/>
                                <w:sz w:val="24"/>
                                <w:szCs w:val="24"/>
                                <w:lang w:val="en-US"/>
                              </w:rPr>
                            </w:pPr>
                          </w:p>
                          <w:p w14:paraId="25F16F13" w14:textId="77777777" w:rsidR="0001399D" w:rsidRPr="00C343F7" w:rsidRDefault="0001399D" w:rsidP="0001399D">
                            <w:pPr>
                              <w:spacing w:after="0"/>
                              <w:rPr>
                                <w:rFonts w:ascii="Grandview" w:hAnsi="Grandview"/>
                                <w:color w:val="2F5496" w:themeColor="accent5" w:themeShade="BF"/>
                                <w:sz w:val="24"/>
                                <w:szCs w:val="24"/>
                                <w:lang w:val="en-US"/>
                              </w:rPr>
                            </w:pPr>
                            <w:r>
                              <w:rPr>
                                <w:rFonts w:ascii="Grandview" w:hAnsi="Grandview"/>
                                <w:color w:val="2F5496" w:themeColor="accent5" w:themeShade="BF"/>
                                <w:sz w:val="24"/>
                                <w:szCs w:val="24"/>
                                <w:lang w:val="en-US"/>
                              </w:rPr>
                              <w:t>v1</w:t>
                            </w:r>
                          </w:p>
                          <w:p w14:paraId="3A3F0465" w14:textId="77777777" w:rsidR="0001399D" w:rsidRDefault="0001399D" w:rsidP="000139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266838" id="_x0000_s1066" type="#_x0000_t202" style="position:absolute;margin-left:149.25pt;margin-top:421.15pt;width:3in;height:292.9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" strokecolor="#bfbfbf [2412]">
                <v:shadow on="t" color="black" opacity="26214f" origin="-.5,-.5" offset="4.24067mm,4.24067mm"/>
                <v:textbox>
                  <w:txbxContent>
                    <w:p w14:paraId="259F18DB" w14:textId="77777777" w:rsidR="0001399D" w:rsidRDefault="0001399D" w:rsidP="0001399D">
                      <w:pPr>
                        <w:spacing w:after="0"/>
                        <w:rPr>
                          <w:rFonts w:ascii="Grandview" w:hAnsi="Grandview"/>
                          <w:color w:val="2F5496" w:themeColor="accent5" w:themeShade="BF"/>
                          <w:sz w:val="24"/>
                          <w:szCs w:val="24"/>
                          <w:lang w:val="en-US"/>
                        </w:rPr>
                      </w:pPr>
                    </w:p>
                    <w:p w14:paraId="63894D24" w14:textId="77777777" w:rsidR="0001399D" w:rsidRDefault="0001399D" w:rsidP="0001399D">
                      <w:pPr>
                        <w:spacing w:after="0"/>
                        <w:rPr>
                          <w:rFonts w:ascii="Grandview" w:hAnsi="Grandview"/>
                          <w:color w:val="2F5496" w:themeColor="accent5" w:themeShade="BF"/>
                          <w:sz w:val="24"/>
                          <w:szCs w:val="24"/>
                          <w:lang w:val="en-US"/>
                        </w:rPr>
                      </w:pPr>
                      <w:r w:rsidRPr="00C343F7">
                        <w:rPr>
                          <w:rFonts w:ascii="Grandview" w:hAnsi="Grandview"/>
                          <w:noProof/>
                          <w:color w:val="2F5496" w:themeColor="accent5" w:themeShade="BF"/>
                          <w:sz w:val="24"/>
                          <w:szCs w:val="24"/>
                          <w:lang w:val="en-US"/>
                        </w:rPr>
                        <w:drawing>
                          <wp:inline distT="0" distB="0" distL="0" distR="0" wp14:anchorId="1E985E07" wp14:editId="565BE305">
                            <wp:extent cx="1371600" cy="414074"/>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252" cy="420007"/>
                                    </a:xfrm>
                                    <a:prstGeom prst="rect">
                                      <a:avLst/>
                                    </a:prstGeom>
                                    <a:noFill/>
                                    <a:ln>
                                      <a:noFill/>
                                    </a:ln>
                                  </pic:spPr>
                                </pic:pic>
                              </a:graphicData>
                            </a:graphic>
                          </wp:inline>
                        </w:drawing>
                      </w:r>
                    </w:p>
                    <w:p w14:paraId="25615823" w14:textId="77777777" w:rsidR="0001399D" w:rsidRDefault="0001399D" w:rsidP="0001399D">
                      <w:pPr>
                        <w:spacing w:after="0"/>
                        <w:rPr>
                          <w:rFonts w:ascii="Grandview" w:hAnsi="Grandview"/>
                          <w:color w:val="2F5496" w:themeColor="accent5" w:themeShade="BF"/>
                          <w:sz w:val="24"/>
                          <w:szCs w:val="24"/>
                          <w:lang w:val="en-US"/>
                        </w:rPr>
                      </w:pPr>
                    </w:p>
                    <w:p w14:paraId="227F0C6F" w14:textId="77777777" w:rsidR="0001399D" w:rsidRPr="00C343F7" w:rsidRDefault="0001399D" w:rsidP="0001399D">
                      <w:pPr>
                        <w:spacing w:after="0"/>
                        <w:rPr>
                          <w:rFonts w:ascii="Grandview" w:hAnsi="Grandview"/>
                          <w:color w:val="2F5496" w:themeColor="accent5" w:themeShade="BF"/>
                          <w:sz w:val="24"/>
                          <w:szCs w:val="24"/>
                          <w:lang w:val="en-US"/>
                        </w:rPr>
                      </w:pPr>
                      <w:r w:rsidRPr="00C343F7">
                        <w:rPr>
                          <w:rFonts w:ascii="Grandview" w:hAnsi="Grandview"/>
                          <w:color w:val="2F5496" w:themeColor="accent5" w:themeShade="BF"/>
                          <w:sz w:val="24"/>
                          <w:szCs w:val="24"/>
                          <w:lang w:val="en-US"/>
                        </w:rPr>
                        <w:t xml:space="preserve">COVENTRY DOMESTIC ABUSE </w:t>
                      </w:r>
                      <w:r>
                        <w:rPr>
                          <w:rFonts w:ascii="Grandview" w:hAnsi="Grandview"/>
                          <w:color w:val="2F5496" w:themeColor="accent5" w:themeShade="BF"/>
                          <w:sz w:val="24"/>
                          <w:szCs w:val="24"/>
                          <w:lang w:val="en-US"/>
                        </w:rPr>
                        <w:t>STRATEGY</w:t>
                      </w:r>
                    </w:p>
                    <w:p w14:paraId="7F0CD05E" w14:textId="77777777" w:rsidR="0001399D" w:rsidRPr="00C343F7" w:rsidRDefault="0001399D" w:rsidP="0001399D">
                      <w:pPr>
                        <w:spacing w:after="0"/>
                        <w:rPr>
                          <w:rFonts w:ascii="Grandview" w:hAnsi="Grandview"/>
                          <w:color w:val="2F5496" w:themeColor="accent5" w:themeShade="BF"/>
                          <w:sz w:val="24"/>
                          <w:szCs w:val="24"/>
                          <w:lang w:val="en-US"/>
                        </w:rPr>
                      </w:pPr>
                    </w:p>
                    <w:p w14:paraId="29A2A262" w14:textId="77777777" w:rsidR="0001399D" w:rsidRPr="00CA05A3" w:rsidRDefault="0001399D" w:rsidP="0001399D">
                      <w:pPr>
                        <w:spacing w:after="0"/>
                        <w:rPr>
                          <w:rFonts w:ascii="Grandview" w:hAnsi="Grandview"/>
                          <w:color w:val="ED7D31" w:themeColor="accent2"/>
                          <w:sz w:val="24"/>
                          <w:szCs w:val="24"/>
                          <w:lang w:val="en-US"/>
                        </w:rPr>
                      </w:pPr>
                      <w:r w:rsidRPr="00CA2CEB">
                        <w:rPr>
                          <w:rFonts w:ascii="Grandview" w:hAnsi="Grandview"/>
                          <w:sz w:val="24"/>
                          <w:szCs w:val="24"/>
                          <w:lang w:val="en-US"/>
                        </w:rPr>
                        <w:t>ADDENDUMS</w:t>
                      </w:r>
                    </w:p>
                    <w:p w14:paraId="5F3C435F" w14:textId="77777777" w:rsidR="0001399D" w:rsidRPr="00C343F7" w:rsidRDefault="0001399D" w:rsidP="0001399D">
                      <w:pPr>
                        <w:spacing w:after="0"/>
                        <w:rPr>
                          <w:rFonts w:ascii="Grandview" w:hAnsi="Grandview"/>
                          <w:color w:val="2F5496" w:themeColor="accent5" w:themeShade="BF"/>
                          <w:sz w:val="24"/>
                          <w:szCs w:val="24"/>
                          <w:lang w:val="en-US"/>
                        </w:rPr>
                      </w:pPr>
                    </w:p>
                    <w:p w14:paraId="25F16F13" w14:textId="77777777" w:rsidR="0001399D" w:rsidRPr="00C343F7" w:rsidRDefault="0001399D" w:rsidP="0001399D">
                      <w:pPr>
                        <w:spacing w:after="0"/>
                        <w:rPr>
                          <w:rFonts w:ascii="Grandview" w:hAnsi="Grandview"/>
                          <w:color w:val="2F5496" w:themeColor="accent5" w:themeShade="BF"/>
                          <w:sz w:val="24"/>
                          <w:szCs w:val="24"/>
                          <w:lang w:val="en-US"/>
                        </w:rPr>
                      </w:pPr>
                      <w:r>
                        <w:rPr>
                          <w:rFonts w:ascii="Grandview" w:hAnsi="Grandview"/>
                          <w:color w:val="2F5496" w:themeColor="accent5" w:themeShade="BF"/>
                          <w:sz w:val="24"/>
                          <w:szCs w:val="24"/>
                          <w:lang w:val="en-US"/>
                        </w:rPr>
                        <w:t>v1</w:t>
                      </w:r>
                    </w:p>
                    <w:p w14:paraId="3A3F0465" w14:textId="77777777" w:rsidR="0001399D" w:rsidRDefault="0001399D" w:rsidP="0001399D"/>
                  </w:txbxContent>
                </v:textbox>
              </v:shape>
            </w:pict>
          </mc:Fallback>
        </mc:AlternateContent>
      </w:r>
      <w:r w:rsidRPr="0002252C">
        <w:rPr>
          <w:rFonts w:asciiTheme="minorHAnsi" w:hAnsiTheme="minorHAnsi"/>
          <w:noProof/>
        </w:rPr>
        <mc:AlternateContent>
          <mc:Choice Requires="wps">
            <w:drawing>
              <wp:anchor distT="45720" distB="45720" distL="114300" distR="114300" simplePos="0" relativeHeight="251658284" behindDoc="0" locked="0" layoutInCell="1" allowOverlap="1" wp14:anchorId="450AC478" wp14:editId="4161ECCE">
                <wp:simplePos x="0" y="0"/>
                <wp:positionH relativeFrom="column">
                  <wp:posOffset>2832100</wp:posOffset>
                </wp:positionH>
                <wp:positionV relativeFrom="paragraph">
                  <wp:posOffset>1547817</wp:posOffset>
                </wp:positionV>
                <wp:extent cx="803910" cy="973455"/>
                <wp:effectExtent l="0" t="0" r="0" b="0"/>
                <wp:wrapSquare wrapText="bothSides"/>
                <wp:docPr id="6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3910" cy="973455"/>
                        </a:xfrm>
                        <a:prstGeom prst="rect">
                          <a:avLst/>
                        </a:prstGeom>
                        <a:noFill/>
                        <a:ln w="9525">
                          <a:noFill/>
                          <a:miter lim="800000"/>
                          <a:headEnd/>
                          <a:tailEnd/>
                        </a:ln>
                      </wps:spPr>
                      <wps:txbx>
                        <w:txbxContent>
                          <w:p w14:paraId="1E2124AA" w14:textId="77777777" w:rsidR="0001399D" w:rsidRPr="00CA05A3" w:rsidRDefault="0001399D" w:rsidP="0001399D">
                            <w:pPr>
                              <w:rPr>
                                <w:sz w:val="18"/>
                                <w:szCs w:val="18"/>
                              </w:rPr>
                            </w:pPr>
                            <w:r w:rsidRPr="00CA05A3">
                              <w:rPr>
                                <w:sz w:val="18"/>
                                <w:szCs w:val="18"/>
                              </w:rPr>
                              <w:t>Key points from full assessment included in executive summary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0AC478" id="_x0000_s1067" type="#_x0000_t202" style="position:absolute;margin-left:223pt;margin-top:121.9pt;width:63.3pt;height:76.6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" filled="f" stroked="f">
                <v:textbox>
                  <w:txbxContent>
                    <w:p w14:paraId="1E2124AA" w14:textId="77777777" w:rsidR="0001399D" w:rsidRPr="00CA05A3" w:rsidRDefault="0001399D" w:rsidP="0001399D">
                      <w:pPr>
                        <w:rPr>
                          <w:sz w:val="18"/>
                          <w:szCs w:val="18"/>
                        </w:rPr>
                      </w:pPr>
                      <w:r w:rsidRPr="00CA05A3">
                        <w:rPr>
                          <w:sz w:val="18"/>
                          <w:szCs w:val="18"/>
                        </w:rPr>
                        <w:t>Key points from full assessment included in executive summary</w:t>
                      </w:r>
                    </w:p>
                  </w:txbxContent>
                </v:textbox>
                <w10:wrap type="square"/>
              </v:shape>
            </w:pict>
          </mc:Fallback>
        </mc:AlternateContent>
      </w:r>
      <w:r w:rsidRPr="0002252C">
        <w:rPr>
          <w:rFonts w:asciiTheme="minorHAnsi" w:hAnsiTheme="minorHAnsi"/>
          <w:noProof/>
        </w:rPr>
        <mc:AlternateContent>
          <mc:Choice Requires="wps">
            <w:drawing>
              <wp:anchor distT="0" distB="0" distL="114300" distR="114300" simplePos="0" relativeHeight="251658283" behindDoc="0" locked="0" layoutInCell="1" allowOverlap="1" wp14:anchorId="6B8FCA95" wp14:editId="64C67187">
                <wp:simplePos x="0" y="0"/>
                <wp:positionH relativeFrom="column">
                  <wp:posOffset>2732504</wp:posOffset>
                </wp:positionH>
                <wp:positionV relativeFrom="paragraph">
                  <wp:posOffset>1488720</wp:posOffset>
                </wp:positionV>
                <wp:extent cx="949960" cy="1080135"/>
                <wp:effectExtent l="0" t="0" r="2540" b="5715"/>
                <wp:wrapNone/>
                <wp:docPr id="93" name="Arrow: Chevron 93"/>
                <wp:cNvGraphicFramePr/>
                <a:graphic xmlns:a="http://schemas.openxmlformats.org/drawingml/2006/main">
                  <a:graphicData uri="http://schemas.microsoft.com/office/word/2010/wordprocessingShape">
                    <wps:wsp>
                      <wps:cNvSpPr/>
                      <wps:spPr>
                        <a:xfrm>
                          <a:off x="0" y="0"/>
                          <a:ext cx="949960" cy="1080135"/>
                        </a:xfrm>
                        <a:prstGeom prst="chevron">
                          <a:avLst>
                            <a:gd name="adj" fmla="val 21248"/>
                          </a:avLst>
                        </a:prstGeom>
                        <a:solidFill>
                          <a:schemeClr val="bg1">
                            <a:lumMod val="85000"/>
                            <a:alpha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
            <w:pict>
              <v:shapetype w14:anchorId="6CFE9E6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rrow: Chevron 93" o:spid="_x0000_s1026" type="#_x0000_t55" style="position:absolute;margin-left:215.15pt;margin-top:117.2pt;width:74.8pt;height:85.05pt;z-index:25199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" adj="17010" fillcolor="#d8d8d8 [2732]" stroked="f" strokeweight="1pt">
                <v:fill opacity="39321f"/>
              </v:shape>
            </w:pict>
          </mc:Fallback>
        </mc:AlternateContent>
      </w:r>
      <w:r w:rsidRPr="0002252C">
        <w:rPr>
          <w:rFonts w:asciiTheme="minorHAnsi" w:hAnsiTheme="minorHAnsi"/>
          <w:noProof/>
        </w:rPr>
        <mc:AlternateContent>
          <mc:Choice Requires="wps">
            <w:drawing>
              <wp:anchor distT="45720" distB="45720" distL="114300" distR="114300" simplePos="0" relativeHeight="251658282" behindDoc="0" locked="0" layoutInCell="1" allowOverlap="1" wp14:anchorId="051E8745" wp14:editId="2BFE27F4">
                <wp:simplePos x="0" y="0"/>
                <wp:positionH relativeFrom="column">
                  <wp:posOffset>3596220</wp:posOffset>
                </wp:positionH>
                <wp:positionV relativeFrom="paragraph">
                  <wp:posOffset>178435</wp:posOffset>
                </wp:positionV>
                <wp:extent cx="2743200" cy="3720663"/>
                <wp:effectExtent l="38100" t="38100" r="361950" b="356235"/>
                <wp:wrapNone/>
                <wp:docPr id="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20663"/>
                        </a:xfrm>
                        <a:prstGeom prst="rect">
                          <a:avLst/>
                        </a:prstGeom>
                        <a:solidFill>
                          <a:srgbClr val="FFFFFF"/>
                        </a:solidFill>
                        <a:ln w="9525">
                          <a:solidFill>
                            <a:schemeClr val="bg1">
                              <a:lumMod val="75000"/>
                            </a:schemeClr>
                          </a:solidFill>
                          <a:miter lim="800000"/>
                          <a:headEnd/>
                          <a:tailEnd/>
                          <a:extLst>
                            <a:ext uri="{C807C97D-BFC1-408E-A445-0C87EB9F89A2}">
                              <ask:lineSketchStyleProps xmlns:ask="http://schemas.microsoft.com/office/drawing/2018/sketchyshapes" sd="1219033472">
                                <a:custGeom>
                                  <a:avLst/>
                                  <a:gdLst>
                                    <a:gd name="connsiteX0" fmla="*/ 0 w 2743200"/>
                                    <a:gd name="connsiteY0" fmla="*/ 0 h 3720663"/>
                                    <a:gd name="connsiteX1" fmla="*/ 2743200 w 2743200"/>
                                    <a:gd name="connsiteY1" fmla="*/ 0 h 3720663"/>
                                    <a:gd name="connsiteX2" fmla="*/ 2743200 w 2743200"/>
                                    <a:gd name="connsiteY2" fmla="*/ 3720663 h 3720663"/>
                                    <a:gd name="connsiteX3" fmla="*/ 0 w 2743200"/>
                                    <a:gd name="connsiteY3" fmla="*/ 3720663 h 3720663"/>
                                    <a:gd name="connsiteX4" fmla="*/ 0 w 2743200"/>
                                    <a:gd name="connsiteY4" fmla="*/ 0 h 3720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3200" h="3720663" fill="none" extrusionOk="0">
                                      <a:moveTo>
                                        <a:pt x="0" y="0"/>
                                      </a:moveTo>
                                      <a:cubicBezTo>
                                        <a:pt x="557698" y="-49533"/>
                                        <a:pt x="1714911" y="-14809"/>
                                        <a:pt x="2743200" y="0"/>
                                      </a:cubicBezTo>
                                      <a:cubicBezTo>
                                        <a:pt x="2830839" y="481783"/>
                                        <a:pt x="2670521" y="2258465"/>
                                        <a:pt x="2743200" y="3720663"/>
                                      </a:cubicBezTo>
                                      <a:cubicBezTo>
                                        <a:pt x="2370134" y="3672432"/>
                                        <a:pt x="535906" y="3805118"/>
                                        <a:pt x="0" y="3720663"/>
                                      </a:cubicBezTo>
                                      <a:cubicBezTo>
                                        <a:pt x="-38581" y="3041592"/>
                                        <a:pt x="63341" y="1432312"/>
                                        <a:pt x="0" y="0"/>
                                      </a:cubicBezTo>
                                      <a:close/>
                                    </a:path>
                                    <a:path w="2743200" h="3720663" stroke="0" extrusionOk="0">
                                      <a:moveTo>
                                        <a:pt x="0" y="0"/>
                                      </a:moveTo>
                                      <a:cubicBezTo>
                                        <a:pt x="510230" y="118645"/>
                                        <a:pt x="2203280" y="116012"/>
                                        <a:pt x="2743200" y="0"/>
                                      </a:cubicBezTo>
                                      <a:cubicBezTo>
                                        <a:pt x="2610318" y="1760809"/>
                                        <a:pt x="2828151" y="2951545"/>
                                        <a:pt x="2743200" y="3720663"/>
                                      </a:cubicBezTo>
                                      <a:cubicBezTo>
                                        <a:pt x="1393899" y="3855263"/>
                                        <a:pt x="301312" y="3563467"/>
                                        <a:pt x="0" y="3720663"/>
                                      </a:cubicBezTo>
                                      <a:cubicBezTo>
                                        <a:pt x="-20187" y="2354212"/>
                                        <a:pt x="-152480" y="1616629"/>
                                        <a:pt x="0" y="0"/>
                                      </a:cubicBezTo>
                                      <a:close/>
                                    </a:path>
                                  </a:pathLst>
                                </a:custGeom>
                                <ask:type>
                                  <ask:lineSketchNone/>
                                </ask:type>
                              </ask:lineSketchStyleProps>
                            </a:ext>
                          </a:extLst>
                        </a:ln>
                        <a:effectLst>
                          <a:outerShdw blurRad="203200" dist="215900" dir="2700000" algn="tl" rotWithShape="0">
                            <a:prstClr val="black">
                              <a:alpha val="40000"/>
                            </a:prstClr>
                          </a:outerShdw>
                        </a:effectLst>
                      </wps:spPr>
                      <wps:txbx>
                        <w:txbxContent>
                          <w:p w14:paraId="78884C2C" w14:textId="77777777" w:rsidR="0001399D" w:rsidRDefault="0001399D" w:rsidP="0001399D">
                            <w:pPr>
                              <w:spacing w:after="0"/>
                              <w:rPr>
                                <w:rFonts w:ascii="Grandview" w:hAnsi="Grandview"/>
                                <w:color w:val="2F5496" w:themeColor="accent5" w:themeShade="BF"/>
                                <w:sz w:val="24"/>
                                <w:szCs w:val="24"/>
                                <w:lang w:val="en-US"/>
                              </w:rPr>
                            </w:pPr>
                          </w:p>
                          <w:p w14:paraId="1FDF1997" w14:textId="77777777" w:rsidR="0001399D" w:rsidRDefault="0001399D" w:rsidP="0001399D">
                            <w:pPr>
                              <w:spacing w:after="0"/>
                              <w:rPr>
                                <w:rFonts w:ascii="Grandview" w:hAnsi="Grandview"/>
                                <w:color w:val="2F5496" w:themeColor="accent5" w:themeShade="BF"/>
                                <w:sz w:val="24"/>
                                <w:szCs w:val="24"/>
                                <w:lang w:val="en-US"/>
                              </w:rPr>
                            </w:pPr>
                            <w:r w:rsidRPr="00C343F7">
                              <w:rPr>
                                <w:rFonts w:ascii="Grandview" w:hAnsi="Grandview"/>
                                <w:noProof/>
                                <w:color w:val="2F5496" w:themeColor="accent5" w:themeShade="BF"/>
                                <w:sz w:val="24"/>
                                <w:szCs w:val="24"/>
                                <w:lang w:val="en-US"/>
                              </w:rPr>
                              <w:drawing>
                                <wp:inline distT="0" distB="0" distL="0" distR="0" wp14:anchorId="099D79A5" wp14:editId="79506C61">
                                  <wp:extent cx="1371600" cy="41407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252" cy="420007"/>
                                          </a:xfrm>
                                          <a:prstGeom prst="rect">
                                            <a:avLst/>
                                          </a:prstGeom>
                                          <a:noFill/>
                                          <a:ln>
                                            <a:noFill/>
                                          </a:ln>
                                        </pic:spPr>
                                      </pic:pic>
                                    </a:graphicData>
                                  </a:graphic>
                                </wp:inline>
                              </w:drawing>
                            </w:r>
                          </w:p>
                          <w:p w14:paraId="4CE57505" w14:textId="77777777" w:rsidR="0001399D" w:rsidRDefault="0001399D" w:rsidP="0001399D">
                            <w:pPr>
                              <w:spacing w:after="0"/>
                              <w:rPr>
                                <w:rFonts w:ascii="Grandview" w:hAnsi="Grandview"/>
                                <w:color w:val="2F5496" w:themeColor="accent5" w:themeShade="BF"/>
                                <w:sz w:val="24"/>
                                <w:szCs w:val="24"/>
                                <w:lang w:val="en-US"/>
                              </w:rPr>
                            </w:pPr>
                          </w:p>
                          <w:p w14:paraId="19C71F61" w14:textId="77777777" w:rsidR="0001399D" w:rsidRPr="00C343F7" w:rsidRDefault="0001399D" w:rsidP="0001399D">
                            <w:pPr>
                              <w:spacing w:after="0"/>
                              <w:rPr>
                                <w:rFonts w:ascii="Grandview" w:hAnsi="Grandview"/>
                                <w:color w:val="2F5496" w:themeColor="accent5" w:themeShade="BF"/>
                                <w:sz w:val="24"/>
                                <w:szCs w:val="24"/>
                                <w:lang w:val="en-US"/>
                              </w:rPr>
                            </w:pPr>
                            <w:r w:rsidRPr="00C343F7">
                              <w:rPr>
                                <w:rFonts w:ascii="Grandview" w:hAnsi="Grandview"/>
                                <w:color w:val="2F5496" w:themeColor="accent5" w:themeShade="BF"/>
                                <w:sz w:val="24"/>
                                <w:szCs w:val="24"/>
                                <w:lang w:val="en-US"/>
                              </w:rPr>
                              <w:t>COVENTRY DOMESTIC ABUSE NEEDS ASSESSMENT</w:t>
                            </w:r>
                          </w:p>
                          <w:p w14:paraId="070B888F" w14:textId="77777777" w:rsidR="0001399D" w:rsidRPr="00C343F7" w:rsidRDefault="0001399D" w:rsidP="0001399D">
                            <w:pPr>
                              <w:spacing w:after="0"/>
                              <w:rPr>
                                <w:rFonts w:ascii="Grandview" w:hAnsi="Grandview"/>
                                <w:color w:val="2F5496" w:themeColor="accent5" w:themeShade="BF"/>
                                <w:sz w:val="24"/>
                                <w:szCs w:val="24"/>
                                <w:lang w:val="en-US"/>
                              </w:rPr>
                            </w:pPr>
                          </w:p>
                          <w:p w14:paraId="608291E4" w14:textId="77777777" w:rsidR="0001399D" w:rsidRPr="00CA05A3" w:rsidRDefault="0001399D" w:rsidP="0001399D">
                            <w:pPr>
                              <w:spacing w:after="0"/>
                              <w:rPr>
                                <w:rFonts w:ascii="Grandview" w:hAnsi="Grandview"/>
                                <w:color w:val="ED7D31" w:themeColor="accent2"/>
                                <w:sz w:val="24"/>
                                <w:szCs w:val="24"/>
                                <w:lang w:val="en-US"/>
                              </w:rPr>
                            </w:pPr>
                            <w:r w:rsidRPr="00CA2CEB">
                              <w:rPr>
                                <w:rFonts w:ascii="Grandview" w:hAnsi="Grandview"/>
                                <w:sz w:val="24"/>
                                <w:szCs w:val="24"/>
                                <w:lang w:val="en-US"/>
                              </w:rPr>
                              <w:t xml:space="preserve">EXECUTIVE SUMMARY </w:t>
                            </w:r>
                          </w:p>
                          <w:p w14:paraId="0C23BDA9" w14:textId="77777777" w:rsidR="0001399D" w:rsidRPr="00C343F7" w:rsidRDefault="0001399D" w:rsidP="0001399D">
                            <w:pPr>
                              <w:spacing w:after="0"/>
                              <w:rPr>
                                <w:rFonts w:ascii="Grandview" w:hAnsi="Grandview"/>
                                <w:color w:val="2F5496" w:themeColor="accent5" w:themeShade="BF"/>
                                <w:sz w:val="24"/>
                                <w:szCs w:val="24"/>
                                <w:lang w:val="en-US"/>
                              </w:rPr>
                            </w:pPr>
                          </w:p>
                          <w:p w14:paraId="522FAA1A" w14:textId="77777777" w:rsidR="0001399D" w:rsidRDefault="0001399D" w:rsidP="0001399D">
                            <w:r>
                              <w:rPr>
                                <w:rFonts w:ascii="Grandview" w:hAnsi="Grandview"/>
                                <w:color w:val="2F5496" w:themeColor="accent5" w:themeShade="BF"/>
                                <w:sz w:val="24"/>
                                <w:szCs w:val="24"/>
                                <w:lang w:val="en-US"/>
                              </w:rPr>
                              <w:t>v1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1E8745" id="_x0000_s1068" type="#_x0000_t202" style="position:absolute;margin-left:283.15pt;margin-top:14.05pt;width:3in;height:292.9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" strokecolor="#bfbfbf [2412]">
                <v:shadow on="t" color="black" opacity="26214f" origin="-.5,-.5" offset="4.24067mm,4.24067mm"/>
                <v:textbox>
                  <w:txbxContent>
                    <w:p w14:paraId="78884C2C" w14:textId="77777777" w:rsidR="0001399D" w:rsidRDefault="0001399D" w:rsidP="0001399D">
                      <w:pPr>
                        <w:spacing w:after="0"/>
                        <w:rPr>
                          <w:rFonts w:ascii="Grandview" w:hAnsi="Grandview"/>
                          <w:color w:val="2F5496" w:themeColor="accent5" w:themeShade="BF"/>
                          <w:sz w:val="24"/>
                          <w:szCs w:val="24"/>
                          <w:lang w:val="en-US"/>
                        </w:rPr>
                      </w:pPr>
                    </w:p>
                    <w:p w14:paraId="1FDF1997" w14:textId="77777777" w:rsidR="0001399D" w:rsidRDefault="0001399D" w:rsidP="0001399D">
                      <w:pPr>
                        <w:spacing w:after="0"/>
                        <w:rPr>
                          <w:rFonts w:ascii="Grandview" w:hAnsi="Grandview"/>
                          <w:color w:val="2F5496" w:themeColor="accent5" w:themeShade="BF"/>
                          <w:sz w:val="24"/>
                          <w:szCs w:val="24"/>
                          <w:lang w:val="en-US"/>
                        </w:rPr>
                      </w:pPr>
                      <w:r w:rsidRPr="00C343F7">
                        <w:rPr>
                          <w:rFonts w:ascii="Grandview" w:hAnsi="Grandview"/>
                          <w:noProof/>
                          <w:color w:val="2F5496" w:themeColor="accent5" w:themeShade="BF"/>
                          <w:sz w:val="24"/>
                          <w:szCs w:val="24"/>
                          <w:lang w:val="en-US"/>
                        </w:rPr>
                        <w:drawing>
                          <wp:inline distT="0" distB="0" distL="0" distR="0" wp14:anchorId="099D79A5" wp14:editId="79506C61">
                            <wp:extent cx="1371600" cy="414074"/>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252" cy="420007"/>
                                    </a:xfrm>
                                    <a:prstGeom prst="rect">
                                      <a:avLst/>
                                    </a:prstGeom>
                                    <a:noFill/>
                                    <a:ln>
                                      <a:noFill/>
                                    </a:ln>
                                  </pic:spPr>
                                </pic:pic>
                              </a:graphicData>
                            </a:graphic>
                          </wp:inline>
                        </w:drawing>
                      </w:r>
                    </w:p>
                    <w:p w14:paraId="4CE57505" w14:textId="77777777" w:rsidR="0001399D" w:rsidRDefault="0001399D" w:rsidP="0001399D">
                      <w:pPr>
                        <w:spacing w:after="0"/>
                        <w:rPr>
                          <w:rFonts w:ascii="Grandview" w:hAnsi="Grandview"/>
                          <w:color w:val="2F5496" w:themeColor="accent5" w:themeShade="BF"/>
                          <w:sz w:val="24"/>
                          <w:szCs w:val="24"/>
                          <w:lang w:val="en-US"/>
                        </w:rPr>
                      </w:pPr>
                    </w:p>
                    <w:p w14:paraId="19C71F61" w14:textId="77777777" w:rsidR="0001399D" w:rsidRPr="00C343F7" w:rsidRDefault="0001399D" w:rsidP="0001399D">
                      <w:pPr>
                        <w:spacing w:after="0"/>
                        <w:rPr>
                          <w:rFonts w:ascii="Grandview" w:hAnsi="Grandview"/>
                          <w:color w:val="2F5496" w:themeColor="accent5" w:themeShade="BF"/>
                          <w:sz w:val="24"/>
                          <w:szCs w:val="24"/>
                          <w:lang w:val="en-US"/>
                        </w:rPr>
                      </w:pPr>
                      <w:r w:rsidRPr="00C343F7">
                        <w:rPr>
                          <w:rFonts w:ascii="Grandview" w:hAnsi="Grandview"/>
                          <w:color w:val="2F5496" w:themeColor="accent5" w:themeShade="BF"/>
                          <w:sz w:val="24"/>
                          <w:szCs w:val="24"/>
                          <w:lang w:val="en-US"/>
                        </w:rPr>
                        <w:t>COVENTRY DOMESTIC ABUSE NEEDS ASSESSMENT</w:t>
                      </w:r>
                    </w:p>
                    <w:p w14:paraId="070B888F" w14:textId="77777777" w:rsidR="0001399D" w:rsidRPr="00C343F7" w:rsidRDefault="0001399D" w:rsidP="0001399D">
                      <w:pPr>
                        <w:spacing w:after="0"/>
                        <w:rPr>
                          <w:rFonts w:ascii="Grandview" w:hAnsi="Grandview"/>
                          <w:color w:val="2F5496" w:themeColor="accent5" w:themeShade="BF"/>
                          <w:sz w:val="24"/>
                          <w:szCs w:val="24"/>
                          <w:lang w:val="en-US"/>
                        </w:rPr>
                      </w:pPr>
                    </w:p>
                    <w:p w14:paraId="608291E4" w14:textId="77777777" w:rsidR="0001399D" w:rsidRPr="00CA05A3" w:rsidRDefault="0001399D" w:rsidP="0001399D">
                      <w:pPr>
                        <w:spacing w:after="0"/>
                        <w:rPr>
                          <w:rFonts w:ascii="Grandview" w:hAnsi="Grandview"/>
                          <w:color w:val="ED7D31" w:themeColor="accent2"/>
                          <w:sz w:val="24"/>
                          <w:szCs w:val="24"/>
                          <w:lang w:val="en-US"/>
                        </w:rPr>
                      </w:pPr>
                      <w:r w:rsidRPr="00CA2CEB">
                        <w:rPr>
                          <w:rFonts w:ascii="Grandview" w:hAnsi="Grandview"/>
                          <w:sz w:val="24"/>
                          <w:szCs w:val="24"/>
                          <w:lang w:val="en-US"/>
                        </w:rPr>
                        <w:t xml:space="preserve">EXECUTIVE SUMMARY </w:t>
                      </w:r>
                    </w:p>
                    <w:p w14:paraId="0C23BDA9" w14:textId="77777777" w:rsidR="0001399D" w:rsidRPr="00C343F7" w:rsidRDefault="0001399D" w:rsidP="0001399D">
                      <w:pPr>
                        <w:spacing w:after="0"/>
                        <w:rPr>
                          <w:rFonts w:ascii="Grandview" w:hAnsi="Grandview"/>
                          <w:color w:val="2F5496" w:themeColor="accent5" w:themeShade="BF"/>
                          <w:sz w:val="24"/>
                          <w:szCs w:val="24"/>
                          <w:lang w:val="en-US"/>
                        </w:rPr>
                      </w:pPr>
                    </w:p>
                    <w:p w14:paraId="522FAA1A" w14:textId="77777777" w:rsidR="0001399D" w:rsidRDefault="0001399D" w:rsidP="0001399D">
                      <w:r>
                        <w:rPr>
                          <w:rFonts w:ascii="Grandview" w:hAnsi="Grandview"/>
                          <w:color w:val="2F5496" w:themeColor="accent5" w:themeShade="BF"/>
                          <w:sz w:val="24"/>
                          <w:szCs w:val="24"/>
                          <w:lang w:val="en-US"/>
                        </w:rPr>
                        <w:t>v1</w:t>
                      </w:r>
                    </w:p>
                  </w:txbxContent>
                </v:textbox>
              </v:shape>
            </w:pict>
          </mc:Fallback>
        </mc:AlternateContent>
      </w:r>
      <w:r w:rsidRPr="0002252C">
        <w:rPr>
          <w:rFonts w:asciiTheme="minorHAnsi" w:hAnsiTheme="minorHAnsi"/>
          <w:noProof/>
        </w:rPr>
        <mc:AlternateContent>
          <mc:Choice Requires="wps">
            <w:drawing>
              <wp:anchor distT="45720" distB="45720" distL="114300" distR="114300" simplePos="0" relativeHeight="251658281" behindDoc="0" locked="0" layoutInCell="1" allowOverlap="1" wp14:anchorId="27571362" wp14:editId="504F824C">
                <wp:simplePos x="0" y="0"/>
                <wp:positionH relativeFrom="column">
                  <wp:posOffset>152816</wp:posOffset>
                </wp:positionH>
                <wp:positionV relativeFrom="paragraph">
                  <wp:posOffset>178435</wp:posOffset>
                </wp:positionV>
                <wp:extent cx="2743200" cy="3720663"/>
                <wp:effectExtent l="38100" t="38100" r="361950" b="356235"/>
                <wp:wrapNone/>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720663"/>
                        </a:xfrm>
                        <a:prstGeom prst="rect">
                          <a:avLst/>
                        </a:prstGeom>
                        <a:solidFill>
                          <a:srgbClr val="FFFFFF"/>
                        </a:solidFill>
                        <a:ln w="9525">
                          <a:solidFill>
                            <a:schemeClr val="bg1">
                              <a:lumMod val="75000"/>
                            </a:schemeClr>
                          </a:solidFill>
                          <a:miter lim="800000"/>
                          <a:headEnd/>
                          <a:tailEnd/>
                          <a:extLst>
                            <a:ext uri="{C807C97D-BFC1-408E-A445-0C87EB9F89A2}">
                              <ask:lineSketchStyleProps xmlns:ask="http://schemas.microsoft.com/office/drawing/2018/sketchyshapes" sd="1219033472">
                                <a:custGeom>
                                  <a:avLst/>
                                  <a:gdLst>
                                    <a:gd name="connsiteX0" fmla="*/ 0 w 2743200"/>
                                    <a:gd name="connsiteY0" fmla="*/ 0 h 3720663"/>
                                    <a:gd name="connsiteX1" fmla="*/ 2743200 w 2743200"/>
                                    <a:gd name="connsiteY1" fmla="*/ 0 h 3720663"/>
                                    <a:gd name="connsiteX2" fmla="*/ 2743200 w 2743200"/>
                                    <a:gd name="connsiteY2" fmla="*/ 3720663 h 3720663"/>
                                    <a:gd name="connsiteX3" fmla="*/ 0 w 2743200"/>
                                    <a:gd name="connsiteY3" fmla="*/ 3720663 h 3720663"/>
                                    <a:gd name="connsiteX4" fmla="*/ 0 w 2743200"/>
                                    <a:gd name="connsiteY4" fmla="*/ 0 h 3720663"/>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743200" h="3720663" fill="none" extrusionOk="0">
                                      <a:moveTo>
                                        <a:pt x="0" y="0"/>
                                      </a:moveTo>
                                      <a:cubicBezTo>
                                        <a:pt x="557698" y="-49533"/>
                                        <a:pt x="1714911" y="-14809"/>
                                        <a:pt x="2743200" y="0"/>
                                      </a:cubicBezTo>
                                      <a:cubicBezTo>
                                        <a:pt x="2830839" y="481783"/>
                                        <a:pt x="2670521" y="2258465"/>
                                        <a:pt x="2743200" y="3720663"/>
                                      </a:cubicBezTo>
                                      <a:cubicBezTo>
                                        <a:pt x="2370134" y="3672432"/>
                                        <a:pt x="535906" y="3805118"/>
                                        <a:pt x="0" y="3720663"/>
                                      </a:cubicBezTo>
                                      <a:cubicBezTo>
                                        <a:pt x="-38581" y="3041592"/>
                                        <a:pt x="63341" y="1432312"/>
                                        <a:pt x="0" y="0"/>
                                      </a:cubicBezTo>
                                      <a:close/>
                                    </a:path>
                                    <a:path w="2743200" h="3720663" stroke="0" extrusionOk="0">
                                      <a:moveTo>
                                        <a:pt x="0" y="0"/>
                                      </a:moveTo>
                                      <a:cubicBezTo>
                                        <a:pt x="510230" y="118645"/>
                                        <a:pt x="2203280" y="116012"/>
                                        <a:pt x="2743200" y="0"/>
                                      </a:cubicBezTo>
                                      <a:cubicBezTo>
                                        <a:pt x="2610318" y="1760809"/>
                                        <a:pt x="2828151" y="2951545"/>
                                        <a:pt x="2743200" y="3720663"/>
                                      </a:cubicBezTo>
                                      <a:cubicBezTo>
                                        <a:pt x="1393899" y="3855263"/>
                                        <a:pt x="301312" y="3563467"/>
                                        <a:pt x="0" y="3720663"/>
                                      </a:cubicBezTo>
                                      <a:cubicBezTo>
                                        <a:pt x="-20187" y="2354212"/>
                                        <a:pt x="-152480" y="1616629"/>
                                        <a:pt x="0" y="0"/>
                                      </a:cubicBezTo>
                                      <a:close/>
                                    </a:path>
                                  </a:pathLst>
                                </a:custGeom>
                                <ask:type>
                                  <ask:lineSketchNone/>
                                </ask:type>
                              </ask:lineSketchStyleProps>
                            </a:ext>
                          </a:extLst>
                        </a:ln>
                        <a:effectLst>
                          <a:outerShdw blurRad="203200" dist="215900" dir="2700000" algn="tl" rotWithShape="0">
                            <a:prstClr val="black">
                              <a:alpha val="40000"/>
                            </a:prstClr>
                          </a:outerShdw>
                        </a:effectLst>
                      </wps:spPr>
                      <wps:txbx>
                        <w:txbxContent>
                          <w:p w14:paraId="1D5AC358" w14:textId="77777777" w:rsidR="0001399D" w:rsidRDefault="0001399D" w:rsidP="0001399D">
                            <w:pPr>
                              <w:spacing w:after="0"/>
                              <w:rPr>
                                <w:rFonts w:ascii="Grandview" w:hAnsi="Grandview"/>
                                <w:color w:val="2F5496" w:themeColor="accent5" w:themeShade="BF"/>
                                <w:sz w:val="24"/>
                                <w:szCs w:val="24"/>
                                <w:lang w:val="en-US"/>
                              </w:rPr>
                            </w:pPr>
                          </w:p>
                          <w:p w14:paraId="3E04D56B" w14:textId="77777777" w:rsidR="0001399D" w:rsidRDefault="0001399D" w:rsidP="0001399D">
                            <w:pPr>
                              <w:spacing w:after="0"/>
                              <w:rPr>
                                <w:rFonts w:ascii="Grandview" w:hAnsi="Grandview"/>
                                <w:color w:val="2F5496" w:themeColor="accent5" w:themeShade="BF"/>
                                <w:sz w:val="24"/>
                                <w:szCs w:val="24"/>
                                <w:lang w:val="en-US"/>
                              </w:rPr>
                            </w:pPr>
                            <w:r w:rsidRPr="00C343F7">
                              <w:rPr>
                                <w:rFonts w:ascii="Grandview" w:hAnsi="Grandview"/>
                                <w:noProof/>
                                <w:color w:val="2F5496" w:themeColor="accent5" w:themeShade="BF"/>
                                <w:sz w:val="24"/>
                                <w:szCs w:val="24"/>
                                <w:lang w:val="en-US"/>
                              </w:rPr>
                              <w:drawing>
                                <wp:inline distT="0" distB="0" distL="0" distR="0" wp14:anchorId="4E995D56" wp14:editId="6C9E998F">
                                  <wp:extent cx="1371600" cy="41407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252" cy="420007"/>
                                          </a:xfrm>
                                          <a:prstGeom prst="rect">
                                            <a:avLst/>
                                          </a:prstGeom>
                                          <a:noFill/>
                                          <a:ln>
                                            <a:noFill/>
                                          </a:ln>
                                        </pic:spPr>
                                      </pic:pic>
                                    </a:graphicData>
                                  </a:graphic>
                                </wp:inline>
                              </w:drawing>
                            </w:r>
                          </w:p>
                          <w:p w14:paraId="5A7C4A87" w14:textId="77777777" w:rsidR="0001399D" w:rsidRDefault="0001399D" w:rsidP="0001399D">
                            <w:pPr>
                              <w:spacing w:after="0"/>
                              <w:rPr>
                                <w:rFonts w:ascii="Grandview" w:hAnsi="Grandview"/>
                                <w:color w:val="2F5496" w:themeColor="accent5" w:themeShade="BF"/>
                                <w:sz w:val="24"/>
                                <w:szCs w:val="24"/>
                                <w:lang w:val="en-US"/>
                              </w:rPr>
                            </w:pPr>
                          </w:p>
                          <w:p w14:paraId="6D440305" w14:textId="77777777" w:rsidR="0001399D" w:rsidRPr="00C343F7" w:rsidRDefault="0001399D" w:rsidP="0001399D">
                            <w:pPr>
                              <w:spacing w:after="0"/>
                              <w:rPr>
                                <w:rFonts w:ascii="Grandview" w:hAnsi="Grandview"/>
                                <w:color w:val="2F5496" w:themeColor="accent5" w:themeShade="BF"/>
                                <w:sz w:val="24"/>
                                <w:szCs w:val="24"/>
                                <w:lang w:val="en-US"/>
                              </w:rPr>
                            </w:pPr>
                            <w:r w:rsidRPr="00C343F7">
                              <w:rPr>
                                <w:rFonts w:ascii="Grandview" w:hAnsi="Grandview"/>
                                <w:color w:val="2F5496" w:themeColor="accent5" w:themeShade="BF"/>
                                <w:sz w:val="24"/>
                                <w:szCs w:val="24"/>
                                <w:lang w:val="en-US"/>
                              </w:rPr>
                              <w:t>COVENTRY DOMESTIC ABUSE NEEDS ASSESSMENT</w:t>
                            </w:r>
                          </w:p>
                          <w:p w14:paraId="6534B8D2" w14:textId="77777777" w:rsidR="0001399D" w:rsidRPr="00C343F7" w:rsidRDefault="0001399D" w:rsidP="0001399D">
                            <w:pPr>
                              <w:spacing w:after="0"/>
                              <w:rPr>
                                <w:rFonts w:ascii="Grandview" w:hAnsi="Grandview"/>
                                <w:color w:val="2F5496" w:themeColor="accent5" w:themeShade="BF"/>
                                <w:sz w:val="24"/>
                                <w:szCs w:val="24"/>
                                <w:lang w:val="en-US"/>
                              </w:rPr>
                            </w:pPr>
                          </w:p>
                          <w:p w14:paraId="32A3409C" w14:textId="77777777" w:rsidR="0001399D" w:rsidRPr="00CA05A3" w:rsidRDefault="0001399D" w:rsidP="0001399D">
                            <w:pPr>
                              <w:spacing w:after="0"/>
                              <w:rPr>
                                <w:rFonts w:ascii="Grandview" w:hAnsi="Grandview"/>
                                <w:color w:val="ED7D31" w:themeColor="accent2"/>
                                <w:sz w:val="24"/>
                                <w:szCs w:val="24"/>
                                <w:lang w:val="en-US"/>
                              </w:rPr>
                            </w:pPr>
                            <w:r w:rsidRPr="00CA2CEB">
                              <w:rPr>
                                <w:rFonts w:ascii="Grandview" w:hAnsi="Grandview"/>
                                <w:sz w:val="24"/>
                                <w:szCs w:val="24"/>
                                <w:lang w:val="en-US"/>
                              </w:rPr>
                              <w:t>FULL DOCUMENT</w:t>
                            </w:r>
                          </w:p>
                          <w:p w14:paraId="3BF25EDD" w14:textId="77777777" w:rsidR="0001399D" w:rsidRPr="00C343F7" w:rsidRDefault="0001399D" w:rsidP="0001399D">
                            <w:pPr>
                              <w:spacing w:after="0"/>
                              <w:rPr>
                                <w:rFonts w:ascii="Grandview" w:hAnsi="Grandview"/>
                                <w:color w:val="2F5496" w:themeColor="accent5" w:themeShade="BF"/>
                                <w:sz w:val="24"/>
                                <w:szCs w:val="24"/>
                                <w:lang w:val="en-US"/>
                              </w:rPr>
                            </w:pPr>
                          </w:p>
                          <w:p w14:paraId="5C2E14FB" w14:textId="77777777" w:rsidR="0001399D" w:rsidRPr="00C343F7" w:rsidRDefault="0001399D" w:rsidP="0001399D">
                            <w:pPr>
                              <w:spacing w:after="0"/>
                              <w:rPr>
                                <w:rFonts w:ascii="Grandview" w:hAnsi="Grandview"/>
                                <w:color w:val="2F5496" w:themeColor="accent5" w:themeShade="BF"/>
                                <w:sz w:val="24"/>
                                <w:szCs w:val="24"/>
                                <w:lang w:val="en-US"/>
                              </w:rPr>
                            </w:pPr>
                            <w:r>
                              <w:rPr>
                                <w:rFonts w:ascii="Grandview" w:hAnsi="Grandview"/>
                                <w:color w:val="2F5496" w:themeColor="accent5" w:themeShade="BF"/>
                                <w:sz w:val="24"/>
                                <w:szCs w:val="24"/>
                                <w:lang w:val="en-US"/>
                              </w:rPr>
                              <w:t>v1</w:t>
                            </w:r>
                          </w:p>
                          <w:p w14:paraId="6EE7D312" w14:textId="77777777" w:rsidR="0001399D" w:rsidRDefault="0001399D" w:rsidP="0001399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571362" id="_x0000_s1069" type="#_x0000_t202" style="position:absolute;margin-left:12.05pt;margin-top:14.05pt;width:3in;height:292.9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" strokecolor="#bfbfbf [2412]">
                <v:shadow on="t" color="black" opacity="26214f" origin="-.5,-.5" offset="4.24067mm,4.24067mm"/>
                <v:textbox>
                  <w:txbxContent>
                    <w:p w14:paraId="1D5AC358" w14:textId="77777777" w:rsidR="0001399D" w:rsidRDefault="0001399D" w:rsidP="0001399D">
                      <w:pPr>
                        <w:spacing w:after="0"/>
                        <w:rPr>
                          <w:rFonts w:ascii="Grandview" w:hAnsi="Grandview"/>
                          <w:color w:val="2F5496" w:themeColor="accent5" w:themeShade="BF"/>
                          <w:sz w:val="24"/>
                          <w:szCs w:val="24"/>
                          <w:lang w:val="en-US"/>
                        </w:rPr>
                      </w:pPr>
                    </w:p>
                    <w:p w14:paraId="3E04D56B" w14:textId="77777777" w:rsidR="0001399D" w:rsidRDefault="0001399D" w:rsidP="0001399D">
                      <w:pPr>
                        <w:spacing w:after="0"/>
                        <w:rPr>
                          <w:rFonts w:ascii="Grandview" w:hAnsi="Grandview"/>
                          <w:color w:val="2F5496" w:themeColor="accent5" w:themeShade="BF"/>
                          <w:sz w:val="24"/>
                          <w:szCs w:val="24"/>
                          <w:lang w:val="en-US"/>
                        </w:rPr>
                      </w:pPr>
                      <w:r w:rsidRPr="00C343F7">
                        <w:rPr>
                          <w:rFonts w:ascii="Grandview" w:hAnsi="Grandview"/>
                          <w:noProof/>
                          <w:color w:val="2F5496" w:themeColor="accent5" w:themeShade="BF"/>
                          <w:sz w:val="24"/>
                          <w:szCs w:val="24"/>
                          <w:lang w:val="en-US"/>
                        </w:rPr>
                        <w:drawing>
                          <wp:inline distT="0" distB="0" distL="0" distR="0" wp14:anchorId="4E995D56" wp14:editId="6C9E998F">
                            <wp:extent cx="1371600" cy="414074"/>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91252" cy="420007"/>
                                    </a:xfrm>
                                    <a:prstGeom prst="rect">
                                      <a:avLst/>
                                    </a:prstGeom>
                                    <a:noFill/>
                                    <a:ln>
                                      <a:noFill/>
                                    </a:ln>
                                  </pic:spPr>
                                </pic:pic>
                              </a:graphicData>
                            </a:graphic>
                          </wp:inline>
                        </w:drawing>
                      </w:r>
                    </w:p>
                    <w:p w14:paraId="5A7C4A87" w14:textId="77777777" w:rsidR="0001399D" w:rsidRDefault="0001399D" w:rsidP="0001399D">
                      <w:pPr>
                        <w:spacing w:after="0"/>
                        <w:rPr>
                          <w:rFonts w:ascii="Grandview" w:hAnsi="Grandview"/>
                          <w:color w:val="2F5496" w:themeColor="accent5" w:themeShade="BF"/>
                          <w:sz w:val="24"/>
                          <w:szCs w:val="24"/>
                          <w:lang w:val="en-US"/>
                        </w:rPr>
                      </w:pPr>
                    </w:p>
                    <w:p w14:paraId="6D440305" w14:textId="77777777" w:rsidR="0001399D" w:rsidRPr="00C343F7" w:rsidRDefault="0001399D" w:rsidP="0001399D">
                      <w:pPr>
                        <w:spacing w:after="0"/>
                        <w:rPr>
                          <w:rFonts w:ascii="Grandview" w:hAnsi="Grandview"/>
                          <w:color w:val="2F5496" w:themeColor="accent5" w:themeShade="BF"/>
                          <w:sz w:val="24"/>
                          <w:szCs w:val="24"/>
                          <w:lang w:val="en-US"/>
                        </w:rPr>
                      </w:pPr>
                      <w:r w:rsidRPr="00C343F7">
                        <w:rPr>
                          <w:rFonts w:ascii="Grandview" w:hAnsi="Grandview"/>
                          <w:color w:val="2F5496" w:themeColor="accent5" w:themeShade="BF"/>
                          <w:sz w:val="24"/>
                          <w:szCs w:val="24"/>
                          <w:lang w:val="en-US"/>
                        </w:rPr>
                        <w:t>COVENTRY DOMESTIC ABUSE NEEDS ASSESSMENT</w:t>
                      </w:r>
                    </w:p>
                    <w:p w14:paraId="6534B8D2" w14:textId="77777777" w:rsidR="0001399D" w:rsidRPr="00C343F7" w:rsidRDefault="0001399D" w:rsidP="0001399D">
                      <w:pPr>
                        <w:spacing w:after="0"/>
                        <w:rPr>
                          <w:rFonts w:ascii="Grandview" w:hAnsi="Grandview"/>
                          <w:color w:val="2F5496" w:themeColor="accent5" w:themeShade="BF"/>
                          <w:sz w:val="24"/>
                          <w:szCs w:val="24"/>
                          <w:lang w:val="en-US"/>
                        </w:rPr>
                      </w:pPr>
                    </w:p>
                    <w:p w14:paraId="32A3409C" w14:textId="77777777" w:rsidR="0001399D" w:rsidRPr="00CA05A3" w:rsidRDefault="0001399D" w:rsidP="0001399D">
                      <w:pPr>
                        <w:spacing w:after="0"/>
                        <w:rPr>
                          <w:rFonts w:ascii="Grandview" w:hAnsi="Grandview"/>
                          <w:color w:val="ED7D31" w:themeColor="accent2"/>
                          <w:sz w:val="24"/>
                          <w:szCs w:val="24"/>
                          <w:lang w:val="en-US"/>
                        </w:rPr>
                      </w:pPr>
                      <w:r w:rsidRPr="00CA2CEB">
                        <w:rPr>
                          <w:rFonts w:ascii="Grandview" w:hAnsi="Grandview"/>
                          <w:sz w:val="24"/>
                          <w:szCs w:val="24"/>
                          <w:lang w:val="en-US"/>
                        </w:rPr>
                        <w:t>FULL DOCUMENT</w:t>
                      </w:r>
                    </w:p>
                    <w:p w14:paraId="3BF25EDD" w14:textId="77777777" w:rsidR="0001399D" w:rsidRPr="00C343F7" w:rsidRDefault="0001399D" w:rsidP="0001399D">
                      <w:pPr>
                        <w:spacing w:after="0"/>
                        <w:rPr>
                          <w:rFonts w:ascii="Grandview" w:hAnsi="Grandview"/>
                          <w:color w:val="2F5496" w:themeColor="accent5" w:themeShade="BF"/>
                          <w:sz w:val="24"/>
                          <w:szCs w:val="24"/>
                          <w:lang w:val="en-US"/>
                        </w:rPr>
                      </w:pPr>
                    </w:p>
                    <w:p w14:paraId="5C2E14FB" w14:textId="77777777" w:rsidR="0001399D" w:rsidRPr="00C343F7" w:rsidRDefault="0001399D" w:rsidP="0001399D">
                      <w:pPr>
                        <w:spacing w:after="0"/>
                        <w:rPr>
                          <w:rFonts w:ascii="Grandview" w:hAnsi="Grandview"/>
                          <w:color w:val="2F5496" w:themeColor="accent5" w:themeShade="BF"/>
                          <w:sz w:val="24"/>
                          <w:szCs w:val="24"/>
                          <w:lang w:val="en-US"/>
                        </w:rPr>
                      </w:pPr>
                      <w:r>
                        <w:rPr>
                          <w:rFonts w:ascii="Grandview" w:hAnsi="Grandview"/>
                          <w:color w:val="2F5496" w:themeColor="accent5" w:themeShade="BF"/>
                          <w:sz w:val="24"/>
                          <w:szCs w:val="24"/>
                          <w:lang w:val="en-US"/>
                        </w:rPr>
                        <w:t>v1</w:t>
                      </w:r>
                    </w:p>
                    <w:p w14:paraId="6EE7D312" w14:textId="77777777" w:rsidR="0001399D" w:rsidRDefault="0001399D" w:rsidP="0001399D"/>
                  </w:txbxContent>
                </v:textbox>
              </v:shape>
            </w:pict>
          </mc:Fallback>
        </mc:AlternateContent>
      </w:r>
      <w:r w:rsidRPr="0002252C">
        <w:rPr>
          <w:rFonts w:asciiTheme="minorHAnsi" w:hAnsiTheme="minorHAnsi"/>
        </w:rPr>
        <w:br w:type="page"/>
      </w:r>
    </w:p>
    <w:tbl>
      <w:tblPr>
        <w:tblStyle w:val="TableGrid"/>
        <w:tblpPr w:leftFromText="180" w:rightFromText="180" w:vertAnchor="text" w:horzAnchor="page" w:tblpX="1273" w:tblpY="5737"/>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tblGrid>
      <w:tr w:rsidR="00636937" w:rsidRPr="0002252C" w14:paraId="7B54A8D1" w14:textId="77777777" w:rsidTr="001A28A9">
        <w:tc>
          <w:tcPr>
            <w:tcW w:w="2835" w:type="dxa"/>
            <w:shd w:val="clear" w:color="auto" w:fill="70AD47" w:themeFill="accent6"/>
          </w:tcPr>
          <w:p w14:paraId="34855D2F" w14:textId="77777777" w:rsidR="00636937" w:rsidRPr="0002252C" w:rsidRDefault="00636937" w:rsidP="001A28A9">
            <w:pPr>
              <w:rPr>
                <w:rFonts w:asciiTheme="minorHAnsi" w:hAnsiTheme="minorHAnsi"/>
              </w:rPr>
            </w:pPr>
            <w:r w:rsidRPr="0002252C">
              <w:rPr>
                <w:rFonts w:asciiTheme="minorHAnsi" w:hAnsiTheme="minorHAnsi"/>
              </w:rPr>
              <w:t>WISH</w:t>
            </w:r>
          </w:p>
        </w:tc>
      </w:tr>
      <w:tr w:rsidR="00636937" w:rsidRPr="0002252C" w14:paraId="3898BB30" w14:textId="77777777" w:rsidTr="001A28A9">
        <w:tc>
          <w:tcPr>
            <w:tcW w:w="2835" w:type="dxa"/>
            <w:shd w:val="clear" w:color="auto" w:fill="A8D08D" w:themeFill="accent6" w:themeFillTint="99"/>
          </w:tcPr>
          <w:p w14:paraId="79DD4478" w14:textId="77777777" w:rsidR="00636937" w:rsidRPr="0002252C" w:rsidRDefault="00636937" w:rsidP="001A28A9">
            <w:pPr>
              <w:rPr>
                <w:rFonts w:asciiTheme="minorHAnsi" w:hAnsiTheme="minorHAnsi"/>
              </w:rPr>
            </w:pPr>
            <w:r w:rsidRPr="0002252C">
              <w:rPr>
                <w:rFonts w:asciiTheme="minorHAnsi" w:hAnsiTheme="minorHAnsi"/>
              </w:rPr>
              <w:t>Support service for children and young people affected by domestic abuse.</w:t>
            </w:r>
          </w:p>
        </w:tc>
      </w:tr>
      <w:tr w:rsidR="00636937" w:rsidRPr="0002252C" w14:paraId="1E85EF4D" w14:textId="77777777" w:rsidTr="001A28A9">
        <w:tc>
          <w:tcPr>
            <w:tcW w:w="2835" w:type="dxa"/>
            <w:shd w:val="clear" w:color="auto" w:fill="70AD47" w:themeFill="accent6"/>
          </w:tcPr>
          <w:p w14:paraId="5651E333" w14:textId="77777777" w:rsidR="00636937" w:rsidRPr="0002252C" w:rsidRDefault="00636937" w:rsidP="001A28A9">
            <w:pPr>
              <w:rPr>
                <w:rFonts w:asciiTheme="minorHAnsi" w:hAnsiTheme="minorHAnsi"/>
              </w:rPr>
            </w:pPr>
            <w:r w:rsidRPr="0002252C">
              <w:rPr>
                <w:rFonts w:asciiTheme="minorHAnsi" w:hAnsiTheme="minorHAnsi"/>
              </w:rPr>
              <w:t>Choose 2 Change</w:t>
            </w:r>
          </w:p>
        </w:tc>
      </w:tr>
      <w:tr w:rsidR="00636937" w:rsidRPr="0002252C" w14:paraId="36031889" w14:textId="77777777" w:rsidTr="001A28A9">
        <w:tc>
          <w:tcPr>
            <w:tcW w:w="2835" w:type="dxa"/>
            <w:shd w:val="clear" w:color="auto" w:fill="A8D08D" w:themeFill="accent6" w:themeFillTint="99"/>
          </w:tcPr>
          <w:p w14:paraId="133A134C" w14:textId="0F572252" w:rsidR="00636937" w:rsidRPr="0002252C" w:rsidRDefault="00636937" w:rsidP="001A28A9">
            <w:pPr>
              <w:rPr>
                <w:rFonts w:asciiTheme="minorHAnsi" w:hAnsiTheme="minorHAnsi"/>
              </w:rPr>
            </w:pPr>
            <w:r w:rsidRPr="0002252C">
              <w:rPr>
                <w:rFonts w:asciiTheme="minorHAnsi" w:hAnsiTheme="minorHAnsi"/>
              </w:rPr>
              <w:t xml:space="preserve">Domestic abuse perpetrator </w:t>
            </w:r>
            <w:r w:rsidR="00624EA3" w:rsidRPr="0002252C">
              <w:rPr>
                <w:rFonts w:asciiTheme="minorHAnsi" w:hAnsiTheme="minorHAnsi"/>
              </w:rPr>
              <w:t>programme.</w:t>
            </w:r>
          </w:p>
        </w:tc>
      </w:tr>
    </w:tbl>
    <w:tbl>
      <w:tblPr>
        <w:tblStyle w:val="TableGrid"/>
        <w:tblpPr w:leftFromText="180" w:rightFromText="180" w:vertAnchor="text" w:horzAnchor="margin" w:tblpXSpec="right" w:tblpY="570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tblGrid>
      <w:tr w:rsidR="00636937" w:rsidRPr="0002252C" w14:paraId="03464D8E" w14:textId="77777777" w:rsidTr="001A28A9">
        <w:tc>
          <w:tcPr>
            <w:tcW w:w="2835" w:type="dxa"/>
            <w:shd w:val="clear" w:color="auto" w:fill="5B9BD5" w:themeFill="accent1"/>
          </w:tcPr>
          <w:p w14:paraId="2FD11603" w14:textId="77777777" w:rsidR="00636937" w:rsidRPr="0002252C" w:rsidRDefault="00636937" w:rsidP="001A28A9">
            <w:pPr>
              <w:rPr>
                <w:rFonts w:asciiTheme="minorHAnsi" w:hAnsiTheme="minorHAnsi"/>
              </w:rPr>
            </w:pPr>
            <w:r w:rsidRPr="0002252C">
              <w:rPr>
                <w:rFonts w:asciiTheme="minorHAnsi" w:hAnsiTheme="minorHAnsi"/>
              </w:rPr>
              <w:t>Safe to Talk</w:t>
            </w:r>
          </w:p>
        </w:tc>
      </w:tr>
      <w:tr w:rsidR="00636937" w:rsidRPr="0002252C" w14:paraId="6E8991EA" w14:textId="77777777" w:rsidTr="001A28A9">
        <w:tc>
          <w:tcPr>
            <w:tcW w:w="2835" w:type="dxa"/>
            <w:shd w:val="clear" w:color="auto" w:fill="9CC2E5" w:themeFill="accent1" w:themeFillTint="99"/>
          </w:tcPr>
          <w:p w14:paraId="3B19F99B" w14:textId="77777777" w:rsidR="00636937" w:rsidRPr="0002252C" w:rsidRDefault="00636937" w:rsidP="001A28A9">
            <w:pPr>
              <w:rPr>
                <w:rFonts w:asciiTheme="minorHAnsi" w:hAnsiTheme="minorHAnsi"/>
              </w:rPr>
            </w:pPr>
            <w:r w:rsidRPr="0002252C">
              <w:rPr>
                <w:rFonts w:asciiTheme="minorHAnsi" w:hAnsiTheme="minorHAnsi"/>
              </w:rPr>
              <w:t>Helpline, website, social media</w:t>
            </w:r>
          </w:p>
        </w:tc>
      </w:tr>
      <w:tr w:rsidR="00636937" w:rsidRPr="0002252C" w14:paraId="250D275E" w14:textId="77777777" w:rsidTr="001A28A9">
        <w:tc>
          <w:tcPr>
            <w:tcW w:w="2835" w:type="dxa"/>
            <w:shd w:val="clear" w:color="auto" w:fill="5B9BD5" w:themeFill="accent1"/>
          </w:tcPr>
          <w:p w14:paraId="2EAFB05A" w14:textId="77777777" w:rsidR="00636937" w:rsidRPr="0002252C" w:rsidRDefault="00636937" w:rsidP="001A28A9">
            <w:pPr>
              <w:rPr>
                <w:rFonts w:asciiTheme="minorHAnsi" w:hAnsiTheme="minorHAnsi"/>
              </w:rPr>
            </w:pPr>
            <w:r w:rsidRPr="0002252C">
              <w:rPr>
                <w:rFonts w:asciiTheme="minorHAnsi" w:hAnsiTheme="minorHAnsi"/>
              </w:rPr>
              <w:t>Refuge</w:t>
            </w:r>
          </w:p>
        </w:tc>
      </w:tr>
      <w:tr w:rsidR="00636937" w:rsidRPr="0002252C" w14:paraId="551F00EC" w14:textId="77777777" w:rsidTr="001A28A9">
        <w:tc>
          <w:tcPr>
            <w:tcW w:w="2835" w:type="dxa"/>
            <w:shd w:val="clear" w:color="auto" w:fill="9CC2E5" w:themeFill="accent1" w:themeFillTint="99"/>
          </w:tcPr>
          <w:p w14:paraId="04ABFD3F" w14:textId="77777777" w:rsidR="00636937" w:rsidRPr="0002252C" w:rsidRDefault="00636937" w:rsidP="001A28A9">
            <w:pPr>
              <w:rPr>
                <w:rFonts w:asciiTheme="minorHAnsi" w:hAnsiTheme="minorHAnsi"/>
              </w:rPr>
            </w:pPr>
            <w:r w:rsidRPr="0002252C">
              <w:rPr>
                <w:rFonts w:asciiTheme="minorHAnsi" w:hAnsiTheme="minorHAnsi"/>
              </w:rPr>
              <w:t>18 units</w:t>
            </w:r>
          </w:p>
        </w:tc>
      </w:tr>
      <w:tr w:rsidR="00636937" w:rsidRPr="0002252C" w14:paraId="5FCE0A0B" w14:textId="77777777" w:rsidTr="001A28A9">
        <w:tc>
          <w:tcPr>
            <w:tcW w:w="2835" w:type="dxa"/>
            <w:shd w:val="clear" w:color="auto" w:fill="5B9BD5" w:themeFill="accent1"/>
          </w:tcPr>
          <w:p w14:paraId="21734FED" w14:textId="77777777" w:rsidR="00636937" w:rsidRPr="0002252C" w:rsidRDefault="00636937" w:rsidP="001A28A9">
            <w:pPr>
              <w:rPr>
                <w:rFonts w:asciiTheme="minorHAnsi" w:hAnsiTheme="minorHAnsi"/>
              </w:rPr>
            </w:pPr>
            <w:r w:rsidRPr="0002252C">
              <w:rPr>
                <w:rFonts w:asciiTheme="minorHAnsi" w:hAnsiTheme="minorHAnsi"/>
              </w:rPr>
              <w:t>Community Outreach</w:t>
            </w:r>
          </w:p>
        </w:tc>
      </w:tr>
      <w:tr w:rsidR="00636937" w:rsidRPr="0002252C" w14:paraId="38D23DB5" w14:textId="77777777" w:rsidTr="001A28A9">
        <w:tc>
          <w:tcPr>
            <w:tcW w:w="2835" w:type="dxa"/>
            <w:shd w:val="clear" w:color="auto" w:fill="9CC2E5" w:themeFill="accent1" w:themeFillTint="99"/>
          </w:tcPr>
          <w:p w14:paraId="7E6424C1" w14:textId="77777777" w:rsidR="00636937" w:rsidRPr="0002252C" w:rsidRDefault="00636937" w:rsidP="001A28A9">
            <w:pPr>
              <w:rPr>
                <w:rFonts w:asciiTheme="minorHAnsi" w:hAnsiTheme="minorHAnsi"/>
              </w:rPr>
            </w:pPr>
            <w:r w:rsidRPr="0002252C">
              <w:rPr>
                <w:rFonts w:asciiTheme="minorHAnsi" w:hAnsiTheme="minorHAnsi"/>
              </w:rPr>
              <w:t>Standard and medium risk</w:t>
            </w:r>
          </w:p>
          <w:p w14:paraId="62E2FB5E" w14:textId="77777777" w:rsidR="00636937" w:rsidRPr="0002252C" w:rsidRDefault="00636937" w:rsidP="001A28A9">
            <w:pPr>
              <w:rPr>
                <w:rFonts w:asciiTheme="minorHAnsi" w:hAnsiTheme="minorHAnsi"/>
              </w:rPr>
            </w:pPr>
            <w:r w:rsidRPr="0002252C">
              <w:rPr>
                <w:rFonts w:asciiTheme="minorHAnsi" w:hAnsiTheme="minorHAnsi"/>
              </w:rPr>
              <w:t>Support and training</w:t>
            </w:r>
          </w:p>
        </w:tc>
      </w:tr>
      <w:tr w:rsidR="00636937" w:rsidRPr="0002252C" w14:paraId="403841B1" w14:textId="77777777" w:rsidTr="001A28A9">
        <w:tc>
          <w:tcPr>
            <w:tcW w:w="2835" w:type="dxa"/>
            <w:shd w:val="clear" w:color="auto" w:fill="5B9BD5" w:themeFill="accent1"/>
          </w:tcPr>
          <w:p w14:paraId="74962C8E" w14:textId="77777777" w:rsidR="00636937" w:rsidRPr="0002252C" w:rsidRDefault="00636937" w:rsidP="001A28A9">
            <w:pPr>
              <w:rPr>
                <w:rFonts w:asciiTheme="minorHAnsi" w:hAnsiTheme="minorHAnsi"/>
              </w:rPr>
            </w:pPr>
            <w:r w:rsidRPr="0002252C">
              <w:rPr>
                <w:rFonts w:asciiTheme="minorHAnsi" w:hAnsiTheme="minorHAnsi"/>
              </w:rPr>
              <w:t>Outreach and Aftercare</w:t>
            </w:r>
          </w:p>
        </w:tc>
      </w:tr>
      <w:tr w:rsidR="00636937" w:rsidRPr="0002252C" w14:paraId="42133368" w14:textId="77777777" w:rsidTr="001A28A9">
        <w:tc>
          <w:tcPr>
            <w:tcW w:w="2835" w:type="dxa"/>
            <w:shd w:val="clear" w:color="auto" w:fill="9CC2E5" w:themeFill="accent1" w:themeFillTint="99"/>
          </w:tcPr>
          <w:p w14:paraId="493CF1C0" w14:textId="77777777" w:rsidR="00636937" w:rsidRPr="0002252C" w:rsidRDefault="00636937" w:rsidP="001A28A9">
            <w:pPr>
              <w:rPr>
                <w:rFonts w:asciiTheme="minorHAnsi" w:hAnsiTheme="minorHAnsi"/>
              </w:rPr>
            </w:pPr>
            <w:r w:rsidRPr="0002252C">
              <w:rPr>
                <w:rFonts w:asciiTheme="minorHAnsi" w:hAnsiTheme="minorHAnsi"/>
              </w:rPr>
              <w:t>Group work and 1-2-1</w:t>
            </w:r>
          </w:p>
        </w:tc>
      </w:tr>
      <w:tr w:rsidR="00636937" w:rsidRPr="0002252C" w14:paraId="497EAE7C" w14:textId="77777777" w:rsidTr="001A28A9">
        <w:tc>
          <w:tcPr>
            <w:tcW w:w="2835" w:type="dxa"/>
            <w:shd w:val="clear" w:color="auto" w:fill="5B9BD5" w:themeFill="accent1"/>
          </w:tcPr>
          <w:p w14:paraId="75A802C1" w14:textId="77777777" w:rsidR="00636937" w:rsidRPr="0002252C" w:rsidRDefault="00636937" w:rsidP="001A28A9">
            <w:pPr>
              <w:rPr>
                <w:rFonts w:asciiTheme="minorHAnsi" w:hAnsiTheme="minorHAnsi"/>
              </w:rPr>
            </w:pPr>
            <w:r w:rsidRPr="0002252C">
              <w:rPr>
                <w:rFonts w:asciiTheme="minorHAnsi" w:hAnsiTheme="minorHAnsi"/>
              </w:rPr>
              <w:t>Sanctuary Scheme</w:t>
            </w:r>
          </w:p>
        </w:tc>
      </w:tr>
      <w:tr w:rsidR="00636937" w:rsidRPr="0002252C" w14:paraId="2A79058E" w14:textId="77777777" w:rsidTr="001A28A9">
        <w:tc>
          <w:tcPr>
            <w:tcW w:w="2835" w:type="dxa"/>
            <w:shd w:val="clear" w:color="auto" w:fill="9CC2E5" w:themeFill="accent1" w:themeFillTint="99"/>
          </w:tcPr>
          <w:p w14:paraId="1BF89501" w14:textId="4686895B" w:rsidR="00636937" w:rsidRPr="0002252C" w:rsidRDefault="00624EA3" w:rsidP="001A28A9">
            <w:pPr>
              <w:rPr>
                <w:rFonts w:asciiTheme="minorHAnsi" w:hAnsiTheme="minorHAnsi"/>
              </w:rPr>
            </w:pPr>
            <w:r w:rsidRPr="0002252C">
              <w:rPr>
                <w:rFonts w:asciiTheme="minorHAnsi" w:hAnsiTheme="minorHAnsi"/>
              </w:rPr>
              <w:t>Target Hardening</w:t>
            </w:r>
          </w:p>
        </w:tc>
      </w:tr>
      <w:tr w:rsidR="00636937" w:rsidRPr="0002252C" w14:paraId="72C0610B" w14:textId="77777777" w:rsidTr="001A28A9">
        <w:tc>
          <w:tcPr>
            <w:tcW w:w="2835" w:type="dxa"/>
            <w:shd w:val="clear" w:color="auto" w:fill="5B9BD5" w:themeFill="accent1"/>
          </w:tcPr>
          <w:p w14:paraId="7FD6E948" w14:textId="77777777" w:rsidR="00636937" w:rsidRPr="0002252C" w:rsidRDefault="00636937" w:rsidP="001A28A9">
            <w:pPr>
              <w:rPr>
                <w:rFonts w:asciiTheme="minorHAnsi" w:hAnsiTheme="minorHAnsi"/>
              </w:rPr>
            </w:pPr>
            <w:r w:rsidRPr="0002252C">
              <w:rPr>
                <w:rFonts w:asciiTheme="minorHAnsi" w:hAnsiTheme="minorHAnsi"/>
              </w:rPr>
              <w:t>IRIS Support</w:t>
            </w:r>
          </w:p>
        </w:tc>
      </w:tr>
      <w:tr w:rsidR="00636937" w:rsidRPr="0002252C" w14:paraId="0DD6518B" w14:textId="77777777" w:rsidTr="001A28A9">
        <w:tc>
          <w:tcPr>
            <w:tcW w:w="2835" w:type="dxa"/>
            <w:shd w:val="clear" w:color="auto" w:fill="9CC2E5" w:themeFill="accent1" w:themeFillTint="99"/>
          </w:tcPr>
          <w:p w14:paraId="5957E6CB" w14:textId="77777777" w:rsidR="00636937" w:rsidRPr="0002252C" w:rsidRDefault="00636937" w:rsidP="001A28A9">
            <w:pPr>
              <w:rPr>
                <w:rFonts w:asciiTheme="minorHAnsi" w:hAnsiTheme="minorHAnsi"/>
              </w:rPr>
            </w:pPr>
            <w:r w:rsidRPr="0002252C">
              <w:rPr>
                <w:rFonts w:asciiTheme="minorHAnsi" w:hAnsiTheme="minorHAnsi"/>
              </w:rPr>
              <w:t xml:space="preserve">Advocate Educators </w:t>
            </w:r>
          </w:p>
          <w:p w14:paraId="1C3DE712" w14:textId="77777777" w:rsidR="00636937" w:rsidRPr="0002252C" w:rsidRDefault="00636937" w:rsidP="001A28A9">
            <w:pPr>
              <w:rPr>
                <w:rFonts w:asciiTheme="minorHAnsi" w:hAnsiTheme="minorHAnsi"/>
              </w:rPr>
            </w:pPr>
            <w:r w:rsidRPr="0002252C">
              <w:rPr>
                <w:rFonts w:asciiTheme="minorHAnsi" w:hAnsiTheme="minorHAnsi"/>
              </w:rPr>
              <w:t>Training to GPs</w:t>
            </w:r>
          </w:p>
        </w:tc>
      </w:tr>
    </w:tbl>
    <w:tbl>
      <w:tblPr>
        <w:tblStyle w:val="TableGrid"/>
        <w:tblpPr w:leftFromText="180" w:rightFromText="180" w:vertAnchor="text" w:horzAnchor="margin" w:tblpXSpec="center" w:tblpY="570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tblGrid>
      <w:tr w:rsidR="00636937" w:rsidRPr="0002252C" w14:paraId="76D3023F" w14:textId="77777777" w:rsidTr="001A28A9">
        <w:tc>
          <w:tcPr>
            <w:tcW w:w="2835" w:type="dxa"/>
            <w:shd w:val="clear" w:color="auto" w:fill="ED7D31" w:themeFill="accent2"/>
          </w:tcPr>
          <w:p w14:paraId="7202F738" w14:textId="77777777" w:rsidR="00636937" w:rsidRPr="0002252C" w:rsidRDefault="00636937" w:rsidP="001A28A9">
            <w:pPr>
              <w:rPr>
                <w:rFonts w:asciiTheme="minorHAnsi" w:hAnsiTheme="minorHAnsi"/>
              </w:rPr>
            </w:pPr>
            <w:r w:rsidRPr="0002252C">
              <w:rPr>
                <w:rFonts w:asciiTheme="minorHAnsi" w:hAnsiTheme="minorHAnsi"/>
              </w:rPr>
              <w:t>Refuge</w:t>
            </w:r>
          </w:p>
        </w:tc>
      </w:tr>
      <w:tr w:rsidR="00636937" w:rsidRPr="0002252C" w14:paraId="57CAF29F" w14:textId="77777777" w:rsidTr="001A28A9">
        <w:tc>
          <w:tcPr>
            <w:tcW w:w="2835" w:type="dxa"/>
            <w:shd w:val="clear" w:color="auto" w:fill="F4B083" w:themeFill="accent2" w:themeFillTint="99"/>
          </w:tcPr>
          <w:p w14:paraId="180A221A" w14:textId="77777777" w:rsidR="00636937" w:rsidRPr="0002252C" w:rsidRDefault="00636937" w:rsidP="001A28A9">
            <w:pPr>
              <w:rPr>
                <w:rFonts w:asciiTheme="minorHAnsi" w:hAnsiTheme="minorHAnsi"/>
              </w:rPr>
            </w:pPr>
            <w:r w:rsidRPr="0002252C">
              <w:rPr>
                <w:rFonts w:asciiTheme="minorHAnsi" w:hAnsiTheme="minorHAnsi"/>
              </w:rPr>
              <w:t>18 units (BME Specialist)</w:t>
            </w:r>
          </w:p>
        </w:tc>
      </w:tr>
      <w:tr w:rsidR="00636937" w:rsidRPr="0002252C" w14:paraId="3A7FDC9C" w14:textId="77777777" w:rsidTr="001A28A9">
        <w:tc>
          <w:tcPr>
            <w:tcW w:w="2835" w:type="dxa"/>
            <w:shd w:val="clear" w:color="auto" w:fill="ED7D31" w:themeFill="accent2"/>
          </w:tcPr>
          <w:p w14:paraId="1FCA99ED" w14:textId="77777777" w:rsidR="00636937" w:rsidRPr="0002252C" w:rsidRDefault="00636937" w:rsidP="001A28A9">
            <w:pPr>
              <w:rPr>
                <w:rFonts w:asciiTheme="minorHAnsi" w:hAnsiTheme="minorHAnsi"/>
              </w:rPr>
            </w:pPr>
            <w:r w:rsidRPr="0002252C">
              <w:rPr>
                <w:rFonts w:asciiTheme="minorHAnsi" w:hAnsiTheme="minorHAnsi"/>
              </w:rPr>
              <w:t>IDVA</w:t>
            </w:r>
          </w:p>
        </w:tc>
      </w:tr>
      <w:tr w:rsidR="00636937" w:rsidRPr="0002252C" w14:paraId="4DBE37E5" w14:textId="77777777" w:rsidTr="001A28A9">
        <w:tc>
          <w:tcPr>
            <w:tcW w:w="2835" w:type="dxa"/>
            <w:shd w:val="clear" w:color="auto" w:fill="F4B083" w:themeFill="accent2" w:themeFillTint="99"/>
          </w:tcPr>
          <w:p w14:paraId="563F1966" w14:textId="77777777" w:rsidR="00636937" w:rsidRPr="0002252C" w:rsidRDefault="00636937" w:rsidP="001A28A9">
            <w:pPr>
              <w:rPr>
                <w:rFonts w:asciiTheme="minorHAnsi" w:hAnsiTheme="minorHAnsi"/>
              </w:rPr>
            </w:pPr>
            <w:r w:rsidRPr="0002252C">
              <w:rPr>
                <w:rFonts w:asciiTheme="minorHAnsi" w:hAnsiTheme="minorHAnsi"/>
              </w:rPr>
              <w:t>BME Specialist</w:t>
            </w:r>
          </w:p>
        </w:tc>
      </w:tr>
      <w:tr w:rsidR="00636937" w:rsidRPr="0002252C" w14:paraId="7C4D80AC" w14:textId="77777777" w:rsidTr="001A28A9">
        <w:tc>
          <w:tcPr>
            <w:tcW w:w="2835" w:type="dxa"/>
            <w:shd w:val="clear" w:color="auto" w:fill="ED7D31" w:themeFill="accent2"/>
          </w:tcPr>
          <w:p w14:paraId="15731DDE" w14:textId="77777777" w:rsidR="00636937" w:rsidRPr="0002252C" w:rsidRDefault="00636937" w:rsidP="001A28A9">
            <w:pPr>
              <w:rPr>
                <w:rFonts w:asciiTheme="minorHAnsi" w:hAnsiTheme="minorHAnsi"/>
              </w:rPr>
            </w:pPr>
            <w:r w:rsidRPr="0002252C">
              <w:rPr>
                <w:rFonts w:asciiTheme="minorHAnsi" w:hAnsiTheme="minorHAnsi"/>
              </w:rPr>
              <w:t>Community Outreach</w:t>
            </w:r>
          </w:p>
        </w:tc>
      </w:tr>
      <w:tr w:rsidR="00636937" w:rsidRPr="0002252C" w14:paraId="2A27E003" w14:textId="77777777" w:rsidTr="001A28A9">
        <w:tc>
          <w:tcPr>
            <w:tcW w:w="2835" w:type="dxa"/>
            <w:shd w:val="clear" w:color="auto" w:fill="F4B083" w:themeFill="accent2" w:themeFillTint="99"/>
          </w:tcPr>
          <w:p w14:paraId="444E3B13" w14:textId="77777777" w:rsidR="00636937" w:rsidRPr="0002252C" w:rsidRDefault="00636937" w:rsidP="001A28A9">
            <w:pPr>
              <w:rPr>
                <w:rFonts w:asciiTheme="minorHAnsi" w:hAnsiTheme="minorHAnsi"/>
              </w:rPr>
            </w:pPr>
            <w:r w:rsidRPr="0002252C">
              <w:rPr>
                <w:rFonts w:asciiTheme="minorHAnsi" w:hAnsiTheme="minorHAnsi"/>
              </w:rPr>
              <w:t>Work with standard and medium risk.</w:t>
            </w:r>
          </w:p>
          <w:p w14:paraId="083D13A9" w14:textId="77777777" w:rsidR="00636937" w:rsidRPr="0002252C" w:rsidRDefault="00636937" w:rsidP="001A28A9">
            <w:pPr>
              <w:rPr>
                <w:rFonts w:asciiTheme="minorHAnsi" w:hAnsiTheme="minorHAnsi"/>
              </w:rPr>
            </w:pPr>
            <w:r w:rsidRPr="0002252C">
              <w:rPr>
                <w:rFonts w:asciiTheme="minorHAnsi" w:hAnsiTheme="minorHAnsi"/>
              </w:rPr>
              <w:t>Offering support, training, and awareness.</w:t>
            </w:r>
          </w:p>
        </w:tc>
      </w:tr>
    </w:tbl>
    <w:tbl>
      <w:tblPr>
        <w:tblStyle w:val="TableGrid"/>
        <w:tblpPr w:leftFromText="180" w:rightFromText="180" w:vertAnchor="text" w:horzAnchor="margin" w:tblpXSpec="center" w:tblpY="8730"/>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tblGrid>
      <w:tr w:rsidR="00636937" w:rsidRPr="0002252C" w14:paraId="0D4A6E32" w14:textId="77777777" w:rsidTr="001A28A9">
        <w:tc>
          <w:tcPr>
            <w:tcW w:w="2835" w:type="dxa"/>
            <w:shd w:val="diagStripe" w:color="5B9BD5" w:themeColor="accent1" w:fill="ED7D31" w:themeFill="accent2"/>
          </w:tcPr>
          <w:p w14:paraId="56C98D9C" w14:textId="77777777" w:rsidR="00636937" w:rsidRPr="0002252C" w:rsidRDefault="00636937" w:rsidP="001A28A9">
            <w:pPr>
              <w:rPr>
                <w:rFonts w:asciiTheme="minorHAnsi" w:hAnsiTheme="minorHAnsi"/>
              </w:rPr>
            </w:pPr>
            <w:r w:rsidRPr="0002252C">
              <w:rPr>
                <w:rFonts w:asciiTheme="minorHAnsi" w:hAnsiTheme="minorHAnsi"/>
              </w:rPr>
              <w:t>Early Intervention Project (Haven &amp; Panahghar)</w:t>
            </w:r>
          </w:p>
        </w:tc>
      </w:tr>
      <w:tr w:rsidR="00636937" w:rsidRPr="0002252C" w14:paraId="31AE96EA" w14:textId="77777777" w:rsidTr="001A28A9">
        <w:tc>
          <w:tcPr>
            <w:tcW w:w="2835" w:type="dxa"/>
            <w:shd w:val="clear" w:color="auto" w:fill="D9D9D9" w:themeFill="background1" w:themeFillShade="D9"/>
          </w:tcPr>
          <w:p w14:paraId="7B722371" w14:textId="77777777" w:rsidR="00636937" w:rsidRPr="0002252C" w:rsidRDefault="00636937" w:rsidP="001A28A9">
            <w:pPr>
              <w:rPr>
                <w:rFonts w:asciiTheme="minorHAnsi" w:hAnsiTheme="minorHAnsi"/>
              </w:rPr>
            </w:pPr>
            <w:r w:rsidRPr="0002252C">
              <w:rPr>
                <w:rFonts w:asciiTheme="minorHAnsi" w:hAnsiTheme="minorHAnsi"/>
              </w:rPr>
              <w:t>Embedded with police</w:t>
            </w:r>
          </w:p>
          <w:p w14:paraId="64C6977E" w14:textId="77777777" w:rsidR="00636937" w:rsidRPr="0002252C" w:rsidRDefault="00636937" w:rsidP="001A28A9">
            <w:pPr>
              <w:rPr>
                <w:rFonts w:asciiTheme="minorHAnsi" w:hAnsiTheme="minorHAnsi"/>
              </w:rPr>
            </w:pPr>
            <w:r w:rsidRPr="0002252C">
              <w:rPr>
                <w:rFonts w:asciiTheme="minorHAnsi" w:hAnsiTheme="minorHAnsi"/>
              </w:rPr>
              <w:t>Medium and low risk cases</w:t>
            </w:r>
          </w:p>
        </w:tc>
      </w:tr>
    </w:tbl>
    <w:tbl>
      <w:tblPr>
        <w:tblStyle w:val="TableGrid"/>
        <w:tblpPr w:leftFromText="180" w:rightFromText="180" w:vertAnchor="text" w:horzAnchor="page" w:tblpX="1256" w:tblpY="8999"/>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835"/>
      </w:tblGrid>
      <w:tr w:rsidR="00636937" w:rsidRPr="0002252C" w14:paraId="66575EB4" w14:textId="77777777" w:rsidTr="001A28A9">
        <w:tc>
          <w:tcPr>
            <w:tcW w:w="2835" w:type="dxa"/>
            <w:shd w:val="clear" w:color="auto" w:fill="FFC000" w:themeFill="accent4"/>
          </w:tcPr>
          <w:p w14:paraId="11E05631" w14:textId="77777777" w:rsidR="00636937" w:rsidRPr="0002252C" w:rsidRDefault="00636937" w:rsidP="001A28A9">
            <w:pPr>
              <w:rPr>
                <w:rFonts w:asciiTheme="minorHAnsi" w:hAnsiTheme="minorHAnsi"/>
              </w:rPr>
            </w:pPr>
            <w:r w:rsidRPr="0002252C">
              <w:rPr>
                <w:rFonts w:asciiTheme="minorHAnsi" w:hAnsiTheme="minorHAnsi"/>
              </w:rPr>
              <w:t>Supported Accommodation</w:t>
            </w:r>
          </w:p>
        </w:tc>
      </w:tr>
      <w:tr w:rsidR="00636937" w:rsidRPr="0002252C" w14:paraId="6319CD59" w14:textId="77777777" w:rsidTr="001A28A9">
        <w:tc>
          <w:tcPr>
            <w:tcW w:w="2835" w:type="dxa"/>
            <w:tcBorders>
              <w:bottom w:val="single" w:sz="4" w:space="0" w:color="BFBFBF" w:themeColor="background1" w:themeShade="BF"/>
            </w:tcBorders>
            <w:shd w:val="clear" w:color="auto" w:fill="FFD966" w:themeFill="accent4" w:themeFillTint="99"/>
          </w:tcPr>
          <w:p w14:paraId="40D9157A" w14:textId="77777777" w:rsidR="00636937" w:rsidRPr="0002252C" w:rsidRDefault="00636937" w:rsidP="001A28A9">
            <w:pPr>
              <w:rPr>
                <w:rFonts w:asciiTheme="minorHAnsi" w:hAnsiTheme="minorHAnsi"/>
              </w:rPr>
            </w:pPr>
            <w:r w:rsidRPr="0002252C">
              <w:rPr>
                <w:rFonts w:asciiTheme="minorHAnsi" w:hAnsiTheme="minorHAnsi"/>
                <w:noProof/>
              </w:rPr>
              <w:drawing>
                <wp:anchor distT="0" distB="0" distL="114300" distR="114300" simplePos="0" relativeHeight="251658408" behindDoc="0" locked="0" layoutInCell="1" allowOverlap="1" wp14:anchorId="674FB163" wp14:editId="56BC8379">
                  <wp:simplePos x="0" y="0"/>
                  <wp:positionH relativeFrom="column">
                    <wp:posOffset>-51155</wp:posOffset>
                  </wp:positionH>
                  <wp:positionV relativeFrom="paragraph">
                    <wp:posOffset>159872</wp:posOffset>
                  </wp:positionV>
                  <wp:extent cx="2625725" cy="2879725"/>
                  <wp:effectExtent l="0" t="0" r="0" b="0"/>
                  <wp:wrapNone/>
                  <wp:docPr id="400" name="Diagram 400"/>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Pr="0002252C">
              <w:rPr>
                <w:rFonts w:asciiTheme="minorHAnsi" w:hAnsiTheme="minorHAnsi"/>
              </w:rPr>
              <w:t>54 units of supported accommodation</w:t>
            </w:r>
          </w:p>
        </w:tc>
      </w:tr>
    </w:tbl>
    <w:p w14:paraId="6C1F8495" w14:textId="6BE64D32" w:rsidR="00636937" w:rsidRPr="0002252C" w:rsidRDefault="00636937" w:rsidP="00636937">
      <w:pPr>
        <w:pStyle w:val="SUPERHEADING0"/>
        <w:rPr>
          <w:rFonts w:asciiTheme="minorHAnsi" w:hAnsiTheme="minorHAnsi"/>
        </w:rPr>
      </w:pPr>
      <w:r w:rsidRPr="0002252C">
        <w:rPr>
          <w:rFonts w:asciiTheme="minorHAnsi" w:hAnsiTheme="minorHAnsi"/>
          <w:noProof/>
        </w:rPr>
        <w:drawing>
          <wp:anchor distT="0" distB="0" distL="114300" distR="114300" simplePos="0" relativeHeight="251658406" behindDoc="0" locked="0" layoutInCell="1" allowOverlap="1" wp14:anchorId="13E60BD4" wp14:editId="7F22023B">
            <wp:simplePos x="0" y="0"/>
            <wp:positionH relativeFrom="column">
              <wp:posOffset>3422015</wp:posOffset>
            </wp:positionH>
            <wp:positionV relativeFrom="paragraph">
              <wp:posOffset>6306599</wp:posOffset>
            </wp:positionV>
            <wp:extent cx="2987675" cy="2879725"/>
            <wp:effectExtent l="0" t="0" r="0" b="0"/>
            <wp:wrapNone/>
            <wp:docPr id="382" name="Diagram 382"/>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sidRPr="0002252C">
        <w:rPr>
          <w:rFonts w:asciiTheme="minorHAnsi" w:hAnsiTheme="minorHAnsi"/>
          <w:noProof/>
        </w:rPr>
        <mc:AlternateContent>
          <mc:Choice Requires="wps">
            <w:drawing>
              <wp:anchor distT="0" distB="0" distL="114300" distR="114300" simplePos="0" relativeHeight="251658404" behindDoc="1" locked="0" layoutInCell="1" allowOverlap="1" wp14:anchorId="3F9865A7" wp14:editId="54808584">
                <wp:simplePos x="0" y="0"/>
                <wp:positionH relativeFrom="margin">
                  <wp:posOffset>1875</wp:posOffset>
                </wp:positionH>
                <wp:positionV relativeFrom="paragraph">
                  <wp:posOffset>725938</wp:posOffset>
                </wp:positionV>
                <wp:extent cx="6479540" cy="8505190"/>
                <wp:effectExtent l="0" t="0" r="16510" b="10160"/>
                <wp:wrapNone/>
                <wp:docPr id="126" name="Rectangle: Rounded Corners 126"/>
                <wp:cNvGraphicFramePr/>
                <a:graphic xmlns:a="http://schemas.openxmlformats.org/drawingml/2006/main">
                  <a:graphicData uri="http://schemas.microsoft.com/office/word/2010/wordprocessingShape">
                    <wps:wsp>
                      <wps:cNvSpPr/>
                      <wps:spPr>
                        <a:xfrm>
                          <a:off x="0" y="0"/>
                          <a:ext cx="6479540" cy="8505190"/>
                        </a:xfrm>
                        <a:prstGeom prst="roundRect">
                          <a:avLst>
                            <a:gd name="adj" fmla="val 2423"/>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8C4B654" w14:textId="77777777" w:rsidR="00636937" w:rsidRPr="00754170" w:rsidRDefault="00636937" w:rsidP="00636937">
                            <w:pPr>
                              <w:rPr>
                                <w:rFonts w:asciiTheme="majorHAnsi" w:hAnsiTheme="majorHAnsi" w:cstheme="maj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9865A7" id="Rectangle: Rounded Corners 126" o:spid="_x0000_s1070" style="position:absolute;margin-left:.15pt;margin-top:57.15pt;width:510.2pt;height:669.7pt;z-index:-2516580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158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" fillcolor="#d5dce4 [671]" strokecolor="white [3201]" strokeweight="1.5pt">
                <v:stroke joinstyle="miter"/>
                <v:textbox>
                  <w:txbxContent>
                    <w:p w14:paraId="08C4B654" w14:textId="77777777" w:rsidR="00636937" w:rsidRPr="00754170" w:rsidRDefault="00636937" w:rsidP="00636937">
                      <w:pPr>
                        <w:rPr>
                          <w:rFonts w:asciiTheme="majorHAnsi" w:hAnsiTheme="majorHAnsi" w:cstheme="majorHAnsi"/>
                          <w:sz w:val="20"/>
                          <w:szCs w:val="20"/>
                          <w:lang w:val="en-US"/>
                        </w:rPr>
                      </w:pPr>
                    </w:p>
                  </w:txbxContent>
                </v:textbox>
                <w10:wrap anchorx="margin"/>
              </v:roundrect>
            </w:pict>
          </mc:Fallback>
        </mc:AlternateContent>
      </w:r>
      <w:r w:rsidRPr="0002252C">
        <w:rPr>
          <w:rFonts w:asciiTheme="minorHAnsi" w:hAnsiTheme="minorHAnsi"/>
          <w:noProof/>
        </w:rPr>
        <w:drawing>
          <wp:anchor distT="0" distB="0" distL="114300" distR="114300" simplePos="0" relativeHeight="251658405" behindDoc="0" locked="0" layoutInCell="1" allowOverlap="1" wp14:anchorId="618F0E97" wp14:editId="482F9770">
            <wp:simplePos x="0" y="0"/>
            <wp:positionH relativeFrom="column">
              <wp:posOffset>3292475</wp:posOffset>
            </wp:positionH>
            <wp:positionV relativeFrom="paragraph">
              <wp:posOffset>726440</wp:posOffset>
            </wp:positionV>
            <wp:extent cx="3193200" cy="2880000"/>
            <wp:effectExtent l="0" t="0" r="0" b="0"/>
            <wp:wrapNone/>
            <wp:docPr id="381" name="Diagram 381"/>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02252C">
        <w:rPr>
          <w:rFonts w:asciiTheme="minorHAnsi" w:hAnsiTheme="minorHAnsi"/>
          <w:noProof/>
        </w:rPr>
        <w:drawing>
          <wp:anchor distT="0" distB="0" distL="114300" distR="114300" simplePos="0" relativeHeight="251658407" behindDoc="0" locked="0" layoutInCell="1" allowOverlap="1" wp14:anchorId="64D182B2" wp14:editId="716CAAA2">
            <wp:simplePos x="0" y="0"/>
            <wp:positionH relativeFrom="column">
              <wp:posOffset>-415925</wp:posOffset>
            </wp:positionH>
            <wp:positionV relativeFrom="paragraph">
              <wp:posOffset>724535</wp:posOffset>
            </wp:positionV>
            <wp:extent cx="2758440" cy="2879725"/>
            <wp:effectExtent l="0" t="0" r="0" b="0"/>
            <wp:wrapNone/>
            <wp:docPr id="395" name="Diagram 395"/>
            <wp:cNvGraphicFramePr>
              <a:graphicFrameLocks xmlns:a="http://schemas.openxmlformats.org/drawingml/2006/main" noChangeAspect="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sidRPr="0002252C">
        <w:rPr>
          <w:rFonts w:asciiTheme="minorHAnsi" w:hAnsiTheme="minorHAnsi"/>
        </w:rPr>
        <w:t xml:space="preserve">SPECIALIST DOMESTIC SERVICES </w:t>
      </w:r>
    </w:p>
    <w:p w14:paraId="6FE7BBFA" w14:textId="102E4B08" w:rsidR="00636937" w:rsidRPr="0002252C" w:rsidRDefault="00636937" w:rsidP="00636937">
      <w:pPr>
        <w:rPr>
          <w:rFonts w:asciiTheme="minorHAnsi" w:hAnsiTheme="minorHAnsi"/>
        </w:rPr>
      </w:pPr>
      <w:r w:rsidRPr="0002252C">
        <w:rPr>
          <w:rFonts w:asciiTheme="minorHAnsi" w:hAnsiTheme="minorHAnsi"/>
        </w:rPr>
        <w:br w:type="page"/>
      </w:r>
    </w:p>
    <w:p w14:paraId="61A401CF" w14:textId="77777777" w:rsidR="00636937" w:rsidRPr="0002252C" w:rsidRDefault="00636937" w:rsidP="00636937">
      <w:pPr>
        <w:pStyle w:val="SUPERHEADING"/>
        <w:rPr>
          <w:rFonts w:asciiTheme="minorHAnsi" w:hAnsiTheme="minorHAnsi"/>
          <w:lang w:val="en-US"/>
        </w:rPr>
      </w:pPr>
      <w:r w:rsidRPr="0002252C">
        <w:rPr>
          <w:rFonts w:asciiTheme="minorHAnsi" w:hAnsiTheme="minorHAnsi"/>
          <w:lang w:val="en-US"/>
        </w:rPr>
        <w:t>OVERVIEW OF ENGAGEMENT</w:t>
      </w:r>
    </w:p>
    <w:p w14:paraId="28234E32" w14:textId="028273E0" w:rsidR="00636937" w:rsidRPr="0002252C" w:rsidRDefault="00636937" w:rsidP="00636937">
      <w:pPr>
        <w:rPr>
          <w:rFonts w:asciiTheme="minorHAnsi" w:hAnsiTheme="minorHAnsi"/>
        </w:rPr>
      </w:pPr>
    </w:p>
    <w:tbl>
      <w:tblPr>
        <w:tblStyle w:val="TableGrid"/>
        <w:tblW w:w="0" w:type="auto"/>
        <w:tblBorders>
          <w:top w:val="single" w:sz="4" w:space="0" w:color="BFBFBF" w:themeColor="background1" w:themeShade="BF"/>
          <w:left w:val="none" w:sz="0" w:space="0" w:color="auto"/>
          <w:bottom w:val="single" w:sz="4" w:space="0" w:color="BFBFBF" w:themeColor="background1" w:themeShade="BF"/>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2110"/>
        <w:gridCol w:w="4092"/>
        <w:gridCol w:w="3992"/>
      </w:tblGrid>
      <w:tr w:rsidR="00636937" w:rsidRPr="0002252C" w14:paraId="598C05A1" w14:textId="77777777" w:rsidTr="001A28A9">
        <w:trPr>
          <w:trHeight w:val="2835"/>
        </w:trPr>
        <w:tc>
          <w:tcPr>
            <w:tcW w:w="2110" w:type="dxa"/>
            <w:vAlign w:val="center"/>
          </w:tcPr>
          <w:p w14:paraId="7AFFB320" w14:textId="77777777" w:rsidR="00636937" w:rsidRPr="0002252C" w:rsidRDefault="00636937" w:rsidP="001A28A9">
            <w:pPr>
              <w:jc w:val="center"/>
              <w:rPr>
                <w:rFonts w:asciiTheme="minorHAnsi" w:hAnsiTheme="minorHAnsi"/>
              </w:rPr>
            </w:pPr>
            <w:r w:rsidRPr="0002252C">
              <w:rPr>
                <w:rFonts w:asciiTheme="minorHAnsi" w:hAnsiTheme="minorHAnsi"/>
                <w:noProof/>
              </w:rPr>
              <w:drawing>
                <wp:anchor distT="0" distB="0" distL="114300" distR="114300" simplePos="0" relativeHeight="251658412" behindDoc="1" locked="0" layoutInCell="1" allowOverlap="1" wp14:anchorId="3200C516" wp14:editId="6295BE2C">
                  <wp:simplePos x="0" y="0"/>
                  <wp:positionH relativeFrom="column">
                    <wp:posOffset>436245</wp:posOffset>
                  </wp:positionH>
                  <wp:positionV relativeFrom="paragraph">
                    <wp:posOffset>-452755</wp:posOffset>
                  </wp:positionV>
                  <wp:extent cx="359410" cy="359410"/>
                  <wp:effectExtent l="0" t="0" r="2540" b="0"/>
                  <wp:wrapNone/>
                  <wp:docPr id="589" name="Graphic 589" descr="Open hand with plan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Graphic 352" descr="Open hand with plant with solid fill"/>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rPr>
              <w:t>SUPPORT SERVICES</w:t>
            </w:r>
          </w:p>
        </w:tc>
        <w:tc>
          <w:tcPr>
            <w:tcW w:w="4092" w:type="dxa"/>
            <w:vAlign w:val="center"/>
          </w:tcPr>
          <w:p w14:paraId="3E87CC75" w14:textId="77777777" w:rsidR="00636937" w:rsidRPr="0002252C" w:rsidRDefault="00636937" w:rsidP="001A28A9">
            <w:pPr>
              <w:rPr>
                <w:rFonts w:asciiTheme="minorHAnsi" w:hAnsiTheme="minorHAnsi"/>
                <w:color w:val="385623" w:themeColor="accent6" w:themeShade="80"/>
                <w:u w:val="single"/>
              </w:rPr>
            </w:pPr>
            <w:r w:rsidRPr="0002252C">
              <w:rPr>
                <w:rFonts w:asciiTheme="minorHAnsi" w:hAnsiTheme="minorHAnsi"/>
                <w:color w:val="385623" w:themeColor="accent6" w:themeShade="80"/>
                <w:u w:val="single"/>
              </w:rPr>
              <w:t>Working Well</w:t>
            </w:r>
          </w:p>
          <w:p w14:paraId="7ABB8BD4" w14:textId="77777777" w:rsidR="00636937" w:rsidRPr="0002252C" w:rsidRDefault="00636937" w:rsidP="001A28A9">
            <w:pPr>
              <w:pStyle w:val="ListParagraph"/>
              <w:numPr>
                <w:ilvl w:val="0"/>
                <w:numId w:val="9"/>
              </w:numPr>
              <w:rPr>
                <w:rFonts w:asciiTheme="minorHAnsi" w:hAnsiTheme="minorHAnsi"/>
                <w:color w:val="385623" w:themeColor="accent6" w:themeShade="80"/>
              </w:rPr>
            </w:pPr>
            <w:r w:rsidRPr="0002252C">
              <w:rPr>
                <w:rFonts w:asciiTheme="minorHAnsi" w:hAnsiTheme="minorHAnsi"/>
                <w:color w:val="385623" w:themeColor="accent6" w:themeShade="80"/>
              </w:rPr>
              <w:t>Provision of advocacy support</w:t>
            </w:r>
          </w:p>
          <w:p w14:paraId="07F0305E" w14:textId="77777777" w:rsidR="00636937" w:rsidRPr="0002252C" w:rsidRDefault="00636937" w:rsidP="001A28A9">
            <w:pPr>
              <w:pStyle w:val="ListParagraph"/>
              <w:numPr>
                <w:ilvl w:val="0"/>
                <w:numId w:val="9"/>
              </w:numPr>
              <w:rPr>
                <w:rFonts w:asciiTheme="minorHAnsi" w:hAnsiTheme="minorHAnsi"/>
                <w:color w:val="385623" w:themeColor="accent6" w:themeShade="80"/>
              </w:rPr>
            </w:pPr>
            <w:r w:rsidRPr="0002252C">
              <w:rPr>
                <w:rFonts w:asciiTheme="minorHAnsi" w:hAnsiTheme="minorHAnsi"/>
                <w:color w:val="385623" w:themeColor="accent6" w:themeShade="80"/>
              </w:rPr>
              <w:t>Prevention advice</w:t>
            </w:r>
          </w:p>
          <w:p w14:paraId="247C2C70" w14:textId="77777777" w:rsidR="00636937" w:rsidRPr="0002252C" w:rsidRDefault="00636937" w:rsidP="001A28A9">
            <w:pPr>
              <w:rPr>
                <w:rFonts w:asciiTheme="minorHAnsi" w:hAnsiTheme="minorHAnsi"/>
              </w:rPr>
            </w:pPr>
          </w:p>
          <w:p w14:paraId="4AC1978F" w14:textId="77777777" w:rsidR="00636937" w:rsidRPr="0002252C" w:rsidRDefault="00636937" w:rsidP="001A28A9">
            <w:pPr>
              <w:rPr>
                <w:rFonts w:asciiTheme="minorHAnsi" w:hAnsiTheme="minorHAnsi"/>
                <w:color w:val="806000" w:themeColor="accent4" w:themeShade="80"/>
                <w:u w:val="single"/>
              </w:rPr>
            </w:pPr>
            <w:r w:rsidRPr="0002252C">
              <w:rPr>
                <w:rFonts w:asciiTheme="minorHAnsi" w:hAnsiTheme="minorHAnsi"/>
                <w:color w:val="806000" w:themeColor="accent4" w:themeShade="80"/>
                <w:u w:val="single"/>
              </w:rPr>
              <w:t>Area for Development</w:t>
            </w:r>
          </w:p>
          <w:p w14:paraId="7FE01EBD" w14:textId="77777777" w:rsidR="00636937" w:rsidRPr="0002252C" w:rsidRDefault="00636937" w:rsidP="001A28A9">
            <w:pPr>
              <w:pStyle w:val="ListParagraph"/>
              <w:numPr>
                <w:ilvl w:val="0"/>
                <w:numId w:val="8"/>
              </w:numPr>
              <w:rPr>
                <w:rFonts w:asciiTheme="minorHAnsi" w:hAnsiTheme="minorHAnsi"/>
              </w:rPr>
            </w:pPr>
            <w:r w:rsidRPr="0002252C">
              <w:rPr>
                <w:rFonts w:asciiTheme="minorHAnsi" w:hAnsiTheme="minorHAnsi"/>
                <w:color w:val="806000" w:themeColor="accent4" w:themeShade="80"/>
              </w:rPr>
              <w:t>Counselling and therapy</w:t>
            </w:r>
          </w:p>
        </w:tc>
        <w:tc>
          <w:tcPr>
            <w:tcW w:w="3992" w:type="dxa"/>
            <w:vAlign w:val="center"/>
          </w:tcPr>
          <w:p w14:paraId="5408380A" w14:textId="77777777" w:rsidR="00636937" w:rsidRPr="0002252C" w:rsidRDefault="00636937" w:rsidP="001A28A9">
            <w:pPr>
              <w:rPr>
                <w:rFonts w:asciiTheme="minorHAnsi" w:hAnsiTheme="minorHAnsi"/>
                <w:color w:val="833C0B" w:themeColor="accent2" w:themeShade="80"/>
              </w:rPr>
            </w:pPr>
            <w:r w:rsidRPr="0002252C">
              <w:rPr>
                <w:rFonts w:asciiTheme="minorHAnsi" w:hAnsiTheme="minorHAnsi"/>
                <w:color w:val="833C0B" w:themeColor="accent2" w:themeShade="80"/>
              </w:rPr>
              <w:t>“When I was assigned a key worker, she appeared to listen (over the telephone) without judgement and she provided me with support.”</w:t>
            </w:r>
          </w:p>
          <w:p w14:paraId="5A5AA961" w14:textId="77777777" w:rsidR="00636937" w:rsidRPr="0002252C" w:rsidRDefault="00636937" w:rsidP="001A28A9">
            <w:pPr>
              <w:jc w:val="right"/>
              <w:rPr>
                <w:rFonts w:asciiTheme="minorHAnsi" w:hAnsiTheme="minorHAnsi"/>
                <w:color w:val="833C0B" w:themeColor="accent2" w:themeShade="80"/>
              </w:rPr>
            </w:pPr>
            <w:r w:rsidRPr="0002252C">
              <w:rPr>
                <w:rFonts w:asciiTheme="minorHAnsi" w:hAnsiTheme="minorHAnsi"/>
                <w:color w:val="833C0B" w:themeColor="accent2" w:themeShade="80"/>
              </w:rPr>
              <w:t>Survivor, 35-44</w:t>
            </w:r>
          </w:p>
          <w:p w14:paraId="6320CE98" w14:textId="77777777" w:rsidR="00636937" w:rsidRPr="0002252C" w:rsidRDefault="00636937" w:rsidP="001A28A9">
            <w:pPr>
              <w:rPr>
                <w:rFonts w:asciiTheme="minorHAnsi" w:hAnsiTheme="minorHAnsi"/>
                <w:color w:val="833C0B" w:themeColor="accent2" w:themeShade="80"/>
              </w:rPr>
            </w:pPr>
          </w:p>
          <w:p w14:paraId="7CA28DAF" w14:textId="28D966F3" w:rsidR="00636937" w:rsidRPr="0002252C" w:rsidRDefault="00636937" w:rsidP="001A28A9">
            <w:pPr>
              <w:rPr>
                <w:rFonts w:asciiTheme="minorHAnsi" w:hAnsiTheme="minorHAnsi"/>
                <w:color w:val="833C0B" w:themeColor="accent2" w:themeShade="80"/>
              </w:rPr>
            </w:pPr>
            <w:r w:rsidRPr="0002252C">
              <w:rPr>
                <w:rFonts w:asciiTheme="minorHAnsi" w:hAnsiTheme="minorHAnsi"/>
                <w:color w:val="833C0B" w:themeColor="accent2" w:themeShade="80"/>
              </w:rPr>
              <w:t xml:space="preserve">“The key workers are great at supporting my </w:t>
            </w:r>
            <w:r w:rsidR="0002252C" w:rsidRPr="0002252C">
              <w:rPr>
                <w:rFonts w:asciiTheme="minorHAnsi" w:hAnsiTheme="minorHAnsi"/>
                <w:color w:val="833C0B" w:themeColor="accent2" w:themeShade="80"/>
              </w:rPr>
              <w:t>daughter’s</w:t>
            </w:r>
            <w:r w:rsidRPr="0002252C">
              <w:rPr>
                <w:rFonts w:asciiTheme="minorHAnsi" w:hAnsiTheme="minorHAnsi"/>
                <w:color w:val="833C0B" w:themeColor="accent2" w:themeShade="80"/>
              </w:rPr>
              <w:t xml:space="preserve"> mental health, 11 years ago she was diagnosed with BPD ... with their help she has stayed strong.”</w:t>
            </w:r>
          </w:p>
          <w:p w14:paraId="03226512" w14:textId="77777777" w:rsidR="00636937" w:rsidRPr="0002252C" w:rsidRDefault="00636937" w:rsidP="001A28A9">
            <w:pPr>
              <w:jc w:val="right"/>
              <w:rPr>
                <w:rFonts w:asciiTheme="minorHAnsi" w:hAnsiTheme="minorHAnsi"/>
                <w:color w:val="ED7D31" w:themeColor="accent2"/>
              </w:rPr>
            </w:pPr>
            <w:r w:rsidRPr="0002252C">
              <w:rPr>
                <w:rFonts w:asciiTheme="minorHAnsi" w:hAnsiTheme="minorHAnsi"/>
                <w:color w:val="833C0B" w:themeColor="accent2" w:themeShade="80"/>
              </w:rPr>
              <w:t>Survivor, 55-64</w:t>
            </w:r>
          </w:p>
        </w:tc>
      </w:tr>
      <w:tr w:rsidR="00636937" w:rsidRPr="0002252C" w14:paraId="4830720F" w14:textId="77777777" w:rsidTr="001A28A9">
        <w:trPr>
          <w:trHeight w:val="2835"/>
        </w:trPr>
        <w:tc>
          <w:tcPr>
            <w:tcW w:w="2110" w:type="dxa"/>
            <w:vAlign w:val="center"/>
          </w:tcPr>
          <w:p w14:paraId="6BC0E421" w14:textId="77777777" w:rsidR="00636937" w:rsidRPr="0002252C" w:rsidRDefault="00636937" w:rsidP="001A28A9">
            <w:pPr>
              <w:jc w:val="center"/>
              <w:rPr>
                <w:rFonts w:asciiTheme="minorHAnsi" w:hAnsiTheme="minorHAnsi"/>
              </w:rPr>
            </w:pPr>
            <w:r w:rsidRPr="0002252C">
              <w:rPr>
                <w:rFonts w:asciiTheme="minorHAnsi" w:hAnsiTheme="minorHAnsi"/>
                <w:noProof/>
              </w:rPr>
              <w:drawing>
                <wp:anchor distT="0" distB="0" distL="114300" distR="114300" simplePos="0" relativeHeight="251658409" behindDoc="0" locked="0" layoutInCell="1" allowOverlap="1" wp14:anchorId="25AD8E61" wp14:editId="0E3BE467">
                  <wp:simplePos x="0" y="0"/>
                  <wp:positionH relativeFrom="column">
                    <wp:posOffset>420370</wp:posOffset>
                  </wp:positionH>
                  <wp:positionV relativeFrom="paragraph">
                    <wp:posOffset>-432435</wp:posOffset>
                  </wp:positionV>
                  <wp:extent cx="359410" cy="359410"/>
                  <wp:effectExtent l="0" t="0" r="2540" b="2540"/>
                  <wp:wrapNone/>
                  <wp:docPr id="590" name="Graphic 590" descr="Saf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Graphic 353" descr="Safe with solid fill"/>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rPr>
              <w:t>PROTECTED CHARACTERISTICS</w:t>
            </w:r>
          </w:p>
        </w:tc>
        <w:tc>
          <w:tcPr>
            <w:tcW w:w="4092" w:type="dxa"/>
            <w:vAlign w:val="center"/>
          </w:tcPr>
          <w:p w14:paraId="61FCB362" w14:textId="77777777" w:rsidR="00636937" w:rsidRPr="0002252C" w:rsidRDefault="00636937" w:rsidP="001A28A9">
            <w:pPr>
              <w:rPr>
                <w:rFonts w:asciiTheme="minorHAnsi" w:hAnsiTheme="minorHAnsi"/>
                <w:color w:val="806000" w:themeColor="accent4" w:themeShade="80"/>
                <w:u w:val="single"/>
              </w:rPr>
            </w:pPr>
            <w:r w:rsidRPr="0002252C">
              <w:rPr>
                <w:rFonts w:asciiTheme="minorHAnsi" w:hAnsiTheme="minorHAnsi"/>
                <w:color w:val="806000" w:themeColor="accent4" w:themeShade="80"/>
                <w:u w:val="single"/>
              </w:rPr>
              <w:t>Area for Development</w:t>
            </w:r>
          </w:p>
          <w:p w14:paraId="367A97EF" w14:textId="77777777" w:rsidR="00636937" w:rsidRPr="0002252C" w:rsidRDefault="00636937" w:rsidP="001A28A9">
            <w:pPr>
              <w:pStyle w:val="ListParagraph"/>
              <w:numPr>
                <w:ilvl w:val="0"/>
                <w:numId w:val="8"/>
              </w:numPr>
              <w:rPr>
                <w:rFonts w:asciiTheme="minorHAnsi" w:hAnsiTheme="minorHAnsi"/>
                <w:color w:val="806000" w:themeColor="accent4" w:themeShade="80"/>
              </w:rPr>
            </w:pPr>
            <w:r w:rsidRPr="0002252C">
              <w:rPr>
                <w:rFonts w:asciiTheme="minorHAnsi" w:hAnsiTheme="minorHAnsi"/>
                <w:color w:val="806000" w:themeColor="accent4" w:themeShade="80"/>
              </w:rPr>
              <w:t>Translators</w:t>
            </w:r>
          </w:p>
          <w:p w14:paraId="182383CB" w14:textId="77777777" w:rsidR="00636937" w:rsidRPr="0002252C" w:rsidRDefault="00636937" w:rsidP="001A28A9">
            <w:pPr>
              <w:rPr>
                <w:rFonts w:asciiTheme="minorHAnsi" w:hAnsiTheme="minorHAnsi"/>
              </w:rPr>
            </w:pPr>
          </w:p>
          <w:p w14:paraId="2583BFAA" w14:textId="77777777" w:rsidR="00636937" w:rsidRPr="0002252C" w:rsidRDefault="00636937" w:rsidP="001A28A9">
            <w:pPr>
              <w:rPr>
                <w:rFonts w:asciiTheme="minorHAnsi" w:hAnsiTheme="minorHAnsi"/>
                <w:u w:val="single"/>
              </w:rPr>
            </w:pPr>
            <w:r w:rsidRPr="0002252C">
              <w:rPr>
                <w:rFonts w:asciiTheme="minorHAnsi" w:hAnsiTheme="minorHAnsi"/>
                <w:u w:val="single"/>
              </w:rPr>
              <w:t>Potential Knowledge Gap</w:t>
            </w:r>
          </w:p>
          <w:p w14:paraId="4A5CAA15" w14:textId="77777777" w:rsidR="00636937" w:rsidRPr="0002252C" w:rsidRDefault="00636937" w:rsidP="001A28A9">
            <w:pPr>
              <w:pStyle w:val="ListParagraph"/>
              <w:numPr>
                <w:ilvl w:val="0"/>
                <w:numId w:val="10"/>
              </w:numPr>
              <w:rPr>
                <w:rFonts w:asciiTheme="minorHAnsi" w:hAnsiTheme="minorHAnsi"/>
              </w:rPr>
            </w:pPr>
            <w:r w:rsidRPr="0002252C">
              <w:rPr>
                <w:rFonts w:asciiTheme="minorHAnsi" w:hAnsiTheme="minorHAnsi"/>
              </w:rPr>
              <w:t>Faith Service</w:t>
            </w:r>
          </w:p>
          <w:p w14:paraId="5FF5D2DA" w14:textId="77777777" w:rsidR="00636937" w:rsidRPr="0002252C" w:rsidRDefault="00636937" w:rsidP="001A28A9">
            <w:pPr>
              <w:pStyle w:val="ListParagraph"/>
              <w:numPr>
                <w:ilvl w:val="0"/>
                <w:numId w:val="10"/>
              </w:numPr>
              <w:rPr>
                <w:rFonts w:asciiTheme="minorHAnsi" w:hAnsiTheme="minorHAnsi"/>
              </w:rPr>
            </w:pPr>
            <w:r w:rsidRPr="0002252C">
              <w:rPr>
                <w:rFonts w:asciiTheme="minorHAnsi" w:hAnsiTheme="minorHAnsi"/>
              </w:rPr>
              <w:t>Interpreters for hard of hearing</w:t>
            </w:r>
          </w:p>
          <w:p w14:paraId="74A6CC42" w14:textId="77777777" w:rsidR="00636937" w:rsidRPr="0002252C" w:rsidRDefault="00636937" w:rsidP="001A28A9">
            <w:pPr>
              <w:pStyle w:val="ListParagraph"/>
              <w:numPr>
                <w:ilvl w:val="0"/>
                <w:numId w:val="10"/>
              </w:numPr>
              <w:rPr>
                <w:rFonts w:asciiTheme="minorHAnsi" w:hAnsiTheme="minorHAnsi"/>
              </w:rPr>
            </w:pPr>
            <w:r w:rsidRPr="0002252C">
              <w:rPr>
                <w:rFonts w:asciiTheme="minorHAnsi" w:hAnsiTheme="minorHAnsi"/>
              </w:rPr>
              <w:t>Dedicated support for LGBTQ+</w:t>
            </w:r>
          </w:p>
        </w:tc>
        <w:tc>
          <w:tcPr>
            <w:tcW w:w="3992" w:type="dxa"/>
            <w:vAlign w:val="center"/>
          </w:tcPr>
          <w:p w14:paraId="3DF702BA" w14:textId="77777777" w:rsidR="00636937" w:rsidRPr="0002252C" w:rsidRDefault="00636937" w:rsidP="001A28A9">
            <w:pPr>
              <w:rPr>
                <w:rFonts w:asciiTheme="minorHAnsi" w:hAnsiTheme="minorHAnsi"/>
              </w:rPr>
            </w:pPr>
          </w:p>
        </w:tc>
      </w:tr>
      <w:tr w:rsidR="00636937" w:rsidRPr="0002252C" w14:paraId="121BA677" w14:textId="77777777" w:rsidTr="001A28A9">
        <w:trPr>
          <w:trHeight w:val="2835"/>
        </w:trPr>
        <w:tc>
          <w:tcPr>
            <w:tcW w:w="2110" w:type="dxa"/>
            <w:vAlign w:val="center"/>
          </w:tcPr>
          <w:p w14:paraId="05949726" w14:textId="77777777" w:rsidR="00636937" w:rsidRPr="0002252C" w:rsidRDefault="00636937" w:rsidP="001A28A9">
            <w:pPr>
              <w:jc w:val="center"/>
              <w:rPr>
                <w:rFonts w:asciiTheme="minorHAnsi" w:hAnsiTheme="minorHAnsi"/>
              </w:rPr>
            </w:pPr>
            <w:r w:rsidRPr="0002252C">
              <w:rPr>
                <w:rFonts w:asciiTheme="minorHAnsi" w:hAnsiTheme="minorHAnsi"/>
                <w:noProof/>
              </w:rPr>
              <w:drawing>
                <wp:anchor distT="0" distB="0" distL="114300" distR="114300" simplePos="0" relativeHeight="251658410" behindDoc="0" locked="0" layoutInCell="1" allowOverlap="1" wp14:anchorId="2AB5E9A2" wp14:editId="1FD0B7C2">
                  <wp:simplePos x="0" y="0"/>
                  <wp:positionH relativeFrom="column">
                    <wp:posOffset>451485</wp:posOffset>
                  </wp:positionH>
                  <wp:positionV relativeFrom="paragraph">
                    <wp:posOffset>-477520</wp:posOffset>
                  </wp:positionV>
                  <wp:extent cx="359410" cy="359410"/>
                  <wp:effectExtent l="0" t="0" r="2540" b="2540"/>
                  <wp:wrapNone/>
                  <wp:docPr id="591" name="Graphic 591" descr="Iceberg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Graphic 354" descr="Iceberg with solid fill"/>
                          <pic:cNvPicPr>
                            <a:picLocks noChangeAspect="1"/>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rPr>
              <w:t>COMPLEX NEEDS</w:t>
            </w:r>
          </w:p>
        </w:tc>
        <w:tc>
          <w:tcPr>
            <w:tcW w:w="4092" w:type="dxa"/>
            <w:vAlign w:val="center"/>
          </w:tcPr>
          <w:p w14:paraId="30773D49" w14:textId="77777777" w:rsidR="00636937" w:rsidRPr="0002252C" w:rsidRDefault="00636937" w:rsidP="001A28A9">
            <w:pPr>
              <w:rPr>
                <w:rFonts w:asciiTheme="minorHAnsi" w:hAnsiTheme="minorHAnsi"/>
                <w:color w:val="385623" w:themeColor="accent6" w:themeShade="80"/>
                <w:u w:val="single"/>
              </w:rPr>
            </w:pPr>
            <w:r w:rsidRPr="0002252C">
              <w:rPr>
                <w:rFonts w:asciiTheme="minorHAnsi" w:hAnsiTheme="minorHAnsi"/>
                <w:color w:val="385623" w:themeColor="accent6" w:themeShade="80"/>
                <w:u w:val="single"/>
              </w:rPr>
              <w:t>Working Well</w:t>
            </w:r>
          </w:p>
          <w:p w14:paraId="6976E100" w14:textId="77777777" w:rsidR="00636937" w:rsidRPr="0002252C" w:rsidRDefault="00636937" w:rsidP="001A28A9">
            <w:pPr>
              <w:pStyle w:val="ListParagraph"/>
              <w:numPr>
                <w:ilvl w:val="0"/>
                <w:numId w:val="9"/>
              </w:numPr>
              <w:rPr>
                <w:rFonts w:asciiTheme="minorHAnsi" w:hAnsiTheme="minorHAnsi"/>
                <w:color w:val="385623" w:themeColor="accent6" w:themeShade="80"/>
              </w:rPr>
            </w:pPr>
            <w:r w:rsidRPr="0002252C">
              <w:rPr>
                <w:rFonts w:asciiTheme="minorHAnsi" w:hAnsiTheme="minorHAnsi"/>
                <w:color w:val="385623" w:themeColor="accent6" w:themeShade="80"/>
              </w:rPr>
              <w:t>Drug and alcohol advice and support</w:t>
            </w:r>
          </w:p>
          <w:p w14:paraId="10A2A1C8" w14:textId="77777777" w:rsidR="00636937" w:rsidRPr="0002252C" w:rsidRDefault="00636937" w:rsidP="001A28A9">
            <w:pPr>
              <w:rPr>
                <w:rFonts w:asciiTheme="minorHAnsi" w:hAnsiTheme="minorHAnsi"/>
                <w:color w:val="FFC000" w:themeColor="accent4"/>
                <w:u w:val="single"/>
              </w:rPr>
            </w:pPr>
          </w:p>
          <w:p w14:paraId="4A2534E5" w14:textId="77777777" w:rsidR="00636937" w:rsidRPr="0002252C" w:rsidRDefault="00636937" w:rsidP="001A28A9">
            <w:pPr>
              <w:rPr>
                <w:rFonts w:asciiTheme="minorHAnsi" w:hAnsiTheme="minorHAnsi"/>
                <w:color w:val="806000" w:themeColor="accent4" w:themeShade="80"/>
                <w:u w:val="single"/>
              </w:rPr>
            </w:pPr>
            <w:r w:rsidRPr="0002252C">
              <w:rPr>
                <w:rFonts w:asciiTheme="minorHAnsi" w:hAnsiTheme="minorHAnsi"/>
                <w:color w:val="806000" w:themeColor="accent4" w:themeShade="80"/>
                <w:u w:val="single"/>
              </w:rPr>
              <w:t>Area for Development</w:t>
            </w:r>
          </w:p>
          <w:p w14:paraId="106B1AB9" w14:textId="77777777" w:rsidR="00636937" w:rsidRPr="0002252C" w:rsidRDefault="00636937" w:rsidP="001A28A9">
            <w:pPr>
              <w:pStyle w:val="ListParagraph"/>
              <w:numPr>
                <w:ilvl w:val="0"/>
                <w:numId w:val="8"/>
              </w:numPr>
              <w:rPr>
                <w:rFonts w:asciiTheme="minorHAnsi" w:hAnsiTheme="minorHAnsi"/>
              </w:rPr>
            </w:pPr>
            <w:r w:rsidRPr="0002252C">
              <w:rPr>
                <w:rFonts w:asciiTheme="minorHAnsi" w:hAnsiTheme="minorHAnsi"/>
                <w:color w:val="806000" w:themeColor="accent4" w:themeShade="80"/>
              </w:rPr>
              <w:t>Mental health advice and support</w:t>
            </w:r>
          </w:p>
        </w:tc>
        <w:tc>
          <w:tcPr>
            <w:tcW w:w="3992" w:type="dxa"/>
            <w:vAlign w:val="center"/>
          </w:tcPr>
          <w:p w14:paraId="77ECE366" w14:textId="150ECF43" w:rsidR="00636937" w:rsidRPr="0002252C" w:rsidRDefault="00636937" w:rsidP="001A28A9">
            <w:pPr>
              <w:rPr>
                <w:rFonts w:asciiTheme="minorHAnsi" w:hAnsiTheme="minorHAnsi"/>
                <w:color w:val="833C0B" w:themeColor="accent2" w:themeShade="80"/>
              </w:rPr>
            </w:pPr>
            <w:r w:rsidRPr="0002252C">
              <w:rPr>
                <w:rFonts w:asciiTheme="minorHAnsi" w:hAnsiTheme="minorHAnsi"/>
                <w:color w:val="833C0B" w:themeColor="accent2" w:themeShade="80"/>
              </w:rPr>
              <w:t xml:space="preserve">“On an initial appointment with Coventry Haven, they identified that </w:t>
            </w:r>
            <w:r w:rsidR="000A749F" w:rsidRPr="0002252C">
              <w:rPr>
                <w:rFonts w:asciiTheme="minorHAnsi" w:hAnsiTheme="minorHAnsi"/>
                <w:color w:val="833C0B" w:themeColor="accent2" w:themeShade="80"/>
              </w:rPr>
              <w:t xml:space="preserve">I </w:t>
            </w:r>
            <w:r w:rsidRPr="0002252C">
              <w:rPr>
                <w:rFonts w:asciiTheme="minorHAnsi" w:hAnsiTheme="minorHAnsi"/>
                <w:color w:val="833C0B" w:themeColor="accent2" w:themeShade="80"/>
              </w:rPr>
              <w:t>could possibly be suffering from PTSD. I was then diagnosed by a doctor. Had this not been suggested to me, I wouldn't have had this diagnosis and no one over the years had identified this in me, yet when looking back at what was happening to me, it was completely obvious that that was behind the majority of my illness. I then was able to access the counselling services that have been absolutely imperative in my recovery.</w:t>
            </w:r>
          </w:p>
          <w:p w14:paraId="55DCC919" w14:textId="77777777" w:rsidR="00636937" w:rsidRPr="0002252C" w:rsidRDefault="00636937" w:rsidP="001A28A9">
            <w:pPr>
              <w:jc w:val="right"/>
              <w:rPr>
                <w:rFonts w:asciiTheme="minorHAnsi" w:hAnsiTheme="minorHAnsi"/>
                <w:color w:val="833C0B" w:themeColor="accent2" w:themeShade="80"/>
              </w:rPr>
            </w:pPr>
            <w:r w:rsidRPr="0002252C">
              <w:rPr>
                <w:rFonts w:asciiTheme="minorHAnsi" w:hAnsiTheme="minorHAnsi"/>
                <w:color w:val="833C0B" w:themeColor="accent2" w:themeShade="80"/>
              </w:rPr>
              <w:t>Survivor, 35-44</w:t>
            </w:r>
          </w:p>
        </w:tc>
      </w:tr>
      <w:tr w:rsidR="00636937" w:rsidRPr="0002252C" w14:paraId="40D0FC4A" w14:textId="77777777" w:rsidTr="001A28A9">
        <w:trPr>
          <w:trHeight w:val="2835"/>
        </w:trPr>
        <w:tc>
          <w:tcPr>
            <w:tcW w:w="2110" w:type="dxa"/>
            <w:vAlign w:val="center"/>
          </w:tcPr>
          <w:p w14:paraId="49CDE9AA" w14:textId="77777777" w:rsidR="00636937" w:rsidRPr="0002252C" w:rsidRDefault="00636937" w:rsidP="001A28A9">
            <w:pPr>
              <w:jc w:val="center"/>
              <w:rPr>
                <w:rFonts w:asciiTheme="minorHAnsi" w:hAnsiTheme="minorHAnsi"/>
              </w:rPr>
            </w:pPr>
            <w:r w:rsidRPr="0002252C">
              <w:rPr>
                <w:rFonts w:asciiTheme="minorHAnsi" w:hAnsiTheme="minorHAnsi"/>
                <w:noProof/>
              </w:rPr>
              <w:drawing>
                <wp:anchor distT="0" distB="0" distL="114300" distR="114300" simplePos="0" relativeHeight="251658411" behindDoc="0" locked="0" layoutInCell="1" allowOverlap="1" wp14:anchorId="25264107" wp14:editId="4799822F">
                  <wp:simplePos x="0" y="0"/>
                  <wp:positionH relativeFrom="column">
                    <wp:posOffset>420370</wp:posOffset>
                  </wp:positionH>
                  <wp:positionV relativeFrom="paragraph">
                    <wp:posOffset>-455930</wp:posOffset>
                  </wp:positionV>
                  <wp:extent cx="359410" cy="359410"/>
                  <wp:effectExtent l="0" t="0" r="2540" b="2540"/>
                  <wp:wrapNone/>
                  <wp:docPr id="592" name="Graphic 592" descr="Scales of justic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Graphic 355" descr="Scales of justice with solid fill"/>
                          <pic:cNvPicPr>
                            <a:picLocks noChangeAspect="1"/>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rPr>
              <w:t>COURT</w:t>
            </w:r>
          </w:p>
        </w:tc>
        <w:tc>
          <w:tcPr>
            <w:tcW w:w="4092" w:type="dxa"/>
            <w:vAlign w:val="center"/>
          </w:tcPr>
          <w:p w14:paraId="7B89EEB4" w14:textId="77777777" w:rsidR="00636937" w:rsidRPr="0002252C" w:rsidRDefault="00636937" w:rsidP="001A28A9">
            <w:pPr>
              <w:rPr>
                <w:rFonts w:asciiTheme="minorHAnsi" w:hAnsiTheme="minorHAnsi"/>
                <w:u w:val="single"/>
              </w:rPr>
            </w:pPr>
            <w:r w:rsidRPr="0002252C">
              <w:rPr>
                <w:rFonts w:asciiTheme="minorHAnsi" w:hAnsiTheme="minorHAnsi"/>
                <w:u w:val="single"/>
              </w:rPr>
              <w:t>Potential Knowledge Gap</w:t>
            </w:r>
          </w:p>
          <w:p w14:paraId="75976852" w14:textId="77777777" w:rsidR="00636937" w:rsidRPr="0002252C" w:rsidRDefault="00636937" w:rsidP="001A28A9">
            <w:pPr>
              <w:pStyle w:val="ListParagraph"/>
              <w:numPr>
                <w:ilvl w:val="0"/>
                <w:numId w:val="10"/>
              </w:numPr>
              <w:rPr>
                <w:rFonts w:asciiTheme="minorHAnsi" w:hAnsiTheme="minorHAnsi"/>
              </w:rPr>
            </w:pPr>
            <w:r w:rsidRPr="0002252C">
              <w:rPr>
                <w:rFonts w:asciiTheme="minorHAnsi" w:hAnsiTheme="minorHAnsi"/>
              </w:rPr>
              <w:t>Support to attend court hearings</w:t>
            </w:r>
          </w:p>
          <w:p w14:paraId="4C8A1896" w14:textId="77777777" w:rsidR="00636937" w:rsidRPr="0002252C" w:rsidRDefault="00636937" w:rsidP="001A28A9">
            <w:pPr>
              <w:pStyle w:val="ListParagraph"/>
              <w:numPr>
                <w:ilvl w:val="0"/>
                <w:numId w:val="10"/>
              </w:numPr>
              <w:rPr>
                <w:rFonts w:asciiTheme="minorHAnsi" w:hAnsiTheme="minorHAnsi"/>
              </w:rPr>
            </w:pPr>
            <w:r w:rsidRPr="0002252C">
              <w:rPr>
                <w:rFonts w:asciiTheme="minorHAnsi" w:hAnsiTheme="minorHAnsi"/>
              </w:rPr>
              <w:t>Court Orders &amp; Immigration law</w:t>
            </w:r>
          </w:p>
          <w:p w14:paraId="68DE03A3" w14:textId="77777777" w:rsidR="00636937" w:rsidRPr="0002252C" w:rsidRDefault="00636937" w:rsidP="001A28A9">
            <w:pPr>
              <w:pStyle w:val="ListParagraph"/>
              <w:numPr>
                <w:ilvl w:val="0"/>
                <w:numId w:val="10"/>
              </w:numPr>
              <w:rPr>
                <w:rFonts w:asciiTheme="minorHAnsi" w:hAnsiTheme="minorHAnsi"/>
              </w:rPr>
            </w:pPr>
            <w:r w:rsidRPr="0002252C">
              <w:rPr>
                <w:rFonts w:asciiTheme="minorHAnsi" w:hAnsiTheme="minorHAnsi"/>
              </w:rPr>
              <w:t>Advice on Legal Matters</w:t>
            </w:r>
          </w:p>
        </w:tc>
        <w:tc>
          <w:tcPr>
            <w:tcW w:w="3992" w:type="dxa"/>
            <w:vAlign w:val="center"/>
          </w:tcPr>
          <w:p w14:paraId="283E798E" w14:textId="74D26B53" w:rsidR="00636937" w:rsidRPr="0002252C" w:rsidRDefault="00636937" w:rsidP="001A28A9">
            <w:pPr>
              <w:rPr>
                <w:rFonts w:asciiTheme="minorHAnsi" w:hAnsiTheme="minorHAnsi"/>
                <w:color w:val="833C0B" w:themeColor="accent2" w:themeShade="80"/>
              </w:rPr>
            </w:pPr>
            <w:r w:rsidRPr="0002252C">
              <w:rPr>
                <w:rFonts w:asciiTheme="minorHAnsi" w:hAnsiTheme="minorHAnsi"/>
                <w:color w:val="833C0B" w:themeColor="accent2" w:themeShade="80"/>
              </w:rPr>
              <w:t xml:space="preserve">“I wasn’t advised as to the terms of the non-molestation. I was unable to contact anyone via phone or </w:t>
            </w:r>
            <w:r w:rsidR="0002252C" w:rsidRPr="0002252C">
              <w:rPr>
                <w:rFonts w:asciiTheme="minorHAnsi" w:hAnsiTheme="minorHAnsi"/>
                <w:color w:val="833C0B" w:themeColor="accent2" w:themeShade="80"/>
              </w:rPr>
              <w:t>email and</w:t>
            </w:r>
            <w:r w:rsidRPr="0002252C">
              <w:rPr>
                <w:rFonts w:asciiTheme="minorHAnsi" w:hAnsiTheme="minorHAnsi"/>
                <w:color w:val="833C0B" w:themeColor="accent2" w:themeShade="80"/>
              </w:rPr>
              <w:t xml:space="preserve"> had to wait on paperwork arriving. The order was given for 6 months, not the 12 requested, as explained, there were danger dates where it’s anticipated he will attempt contact.” </w:t>
            </w:r>
          </w:p>
          <w:p w14:paraId="7FCA014B" w14:textId="77777777" w:rsidR="00636937" w:rsidRPr="0002252C" w:rsidRDefault="00636937" w:rsidP="001A28A9">
            <w:pPr>
              <w:jc w:val="right"/>
              <w:rPr>
                <w:rFonts w:asciiTheme="minorHAnsi" w:hAnsiTheme="minorHAnsi"/>
                <w:color w:val="833C0B" w:themeColor="accent2" w:themeShade="80"/>
              </w:rPr>
            </w:pPr>
            <w:r w:rsidRPr="0002252C">
              <w:rPr>
                <w:rFonts w:asciiTheme="minorHAnsi" w:hAnsiTheme="minorHAnsi"/>
                <w:color w:val="833C0B" w:themeColor="accent2" w:themeShade="80"/>
              </w:rPr>
              <w:t>Survivor 35-44</w:t>
            </w:r>
          </w:p>
          <w:p w14:paraId="03A089BE" w14:textId="77777777" w:rsidR="00636937" w:rsidRPr="0002252C" w:rsidRDefault="00636937" w:rsidP="001A28A9">
            <w:pPr>
              <w:rPr>
                <w:rFonts w:asciiTheme="minorHAnsi" w:hAnsiTheme="minorHAnsi"/>
                <w:color w:val="833C0B" w:themeColor="accent2" w:themeShade="80"/>
              </w:rPr>
            </w:pPr>
          </w:p>
        </w:tc>
      </w:tr>
      <w:tr w:rsidR="00636937" w:rsidRPr="0002252C" w14:paraId="26F7E8D0" w14:textId="77777777" w:rsidTr="001A28A9">
        <w:trPr>
          <w:trHeight w:val="2835"/>
        </w:trPr>
        <w:tc>
          <w:tcPr>
            <w:tcW w:w="2110" w:type="dxa"/>
            <w:vAlign w:val="center"/>
          </w:tcPr>
          <w:p w14:paraId="2C6B7A8D" w14:textId="77777777" w:rsidR="00636937" w:rsidRPr="0002252C" w:rsidRDefault="00636937" w:rsidP="001A28A9">
            <w:pPr>
              <w:jc w:val="center"/>
              <w:rPr>
                <w:rFonts w:asciiTheme="minorHAnsi" w:hAnsiTheme="minorHAnsi"/>
              </w:rPr>
            </w:pPr>
            <w:r w:rsidRPr="0002252C">
              <w:rPr>
                <w:rFonts w:asciiTheme="minorHAnsi" w:hAnsiTheme="minorHAnsi"/>
                <w:noProof/>
              </w:rPr>
              <w:drawing>
                <wp:anchor distT="0" distB="0" distL="114300" distR="114300" simplePos="0" relativeHeight="251658413" behindDoc="0" locked="0" layoutInCell="1" allowOverlap="1" wp14:anchorId="67241A57" wp14:editId="6F137091">
                  <wp:simplePos x="0" y="0"/>
                  <wp:positionH relativeFrom="column">
                    <wp:posOffset>339090</wp:posOffset>
                  </wp:positionH>
                  <wp:positionV relativeFrom="paragraph">
                    <wp:posOffset>-478790</wp:posOffset>
                  </wp:positionV>
                  <wp:extent cx="359410" cy="359410"/>
                  <wp:effectExtent l="0" t="0" r="2540" b="2540"/>
                  <wp:wrapNone/>
                  <wp:docPr id="593" name="Graphic 593" descr="Hou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Graphic 356" descr="House with solid fill"/>
                          <pic:cNvPicPr>
                            <a:picLocks noChangeAspect="1"/>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rPr>
              <w:t>HOUSING</w:t>
            </w:r>
          </w:p>
        </w:tc>
        <w:tc>
          <w:tcPr>
            <w:tcW w:w="4092" w:type="dxa"/>
            <w:vAlign w:val="center"/>
          </w:tcPr>
          <w:p w14:paraId="32493AA1" w14:textId="77777777" w:rsidR="00636937" w:rsidRPr="0002252C" w:rsidRDefault="00636937" w:rsidP="001A28A9">
            <w:pPr>
              <w:rPr>
                <w:rFonts w:asciiTheme="minorHAnsi" w:hAnsiTheme="minorHAnsi"/>
                <w:color w:val="385623" w:themeColor="accent6" w:themeShade="80"/>
                <w:u w:val="single"/>
              </w:rPr>
            </w:pPr>
            <w:r w:rsidRPr="0002252C">
              <w:rPr>
                <w:rFonts w:asciiTheme="minorHAnsi" w:hAnsiTheme="minorHAnsi"/>
                <w:color w:val="385623" w:themeColor="accent6" w:themeShade="80"/>
                <w:u w:val="single"/>
              </w:rPr>
              <w:t>Working Well</w:t>
            </w:r>
          </w:p>
          <w:p w14:paraId="3E5B104D" w14:textId="77777777" w:rsidR="00636937" w:rsidRPr="0002252C" w:rsidRDefault="00636937" w:rsidP="001A28A9">
            <w:pPr>
              <w:pStyle w:val="ListParagraph"/>
              <w:numPr>
                <w:ilvl w:val="0"/>
                <w:numId w:val="9"/>
              </w:numPr>
              <w:rPr>
                <w:rFonts w:asciiTheme="minorHAnsi" w:hAnsiTheme="minorHAnsi"/>
                <w:color w:val="385623" w:themeColor="accent6" w:themeShade="80"/>
              </w:rPr>
            </w:pPr>
            <w:r w:rsidRPr="0002252C">
              <w:rPr>
                <w:rFonts w:asciiTheme="minorHAnsi" w:hAnsiTheme="minorHAnsi"/>
                <w:color w:val="385623" w:themeColor="accent6" w:themeShade="80"/>
              </w:rPr>
              <w:t>Temporary/ refuge accommodation</w:t>
            </w:r>
          </w:p>
          <w:p w14:paraId="468D1D55" w14:textId="77777777" w:rsidR="00636937" w:rsidRPr="0002252C" w:rsidRDefault="00636937" w:rsidP="001A28A9">
            <w:pPr>
              <w:rPr>
                <w:rFonts w:asciiTheme="minorHAnsi" w:hAnsiTheme="minorHAnsi"/>
              </w:rPr>
            </w:pPr>
          </w:p>
        </w:tc>
        <w:tc>
          <w:tcPr>
            <w:tcW w:w="3992" w:type="dxa"/>
            <w:vAlign w:val="center"/>
          </w:tcPr>
          <w:p w14:paraId="2EAB2B09" w14:textId="77777777" w:rsidR="00636937" w:rsidRPr="0002252C" w:rsidRDefault="00636937" w:rsidP="001A28A9">
            <w:pPr>
              <w:rPr>
                <w:rFonts w:asciiTheme="minorHAnsi" w:hAnsiTheme="minorHAnsi"/>
                <w:color w:val="833C0B" w:themeColor="accent2" w:themeShade="80"/>
              </w:rPr>
            </w:pPr>
            <w:r w:rsidRPr="0002252C">
              <w:rPr>
                <w:rFonts w:asciiTheme="minorHAnsi" w:hAnsiTheme="minorHAnsi"/>
                <w:color w:val="833C0B" w:themeColor="accent2" w:themeShade="80"/>
              </w:rPr>
              <w:t>“Coventry homelessness team did not seem to understand abuse and victim blame”</w:t>
            </w:r>
          </w:p>
          <w:p w14:paraId="779EB3FC" w14:textId="77777777" w:rsidR="00636937" w:rsidRPr="0002252C" w:rsidRDefault="00636937" w:rsidP="001A28A9">
            <w:pPr>
              <w:jc w:val="right"/>
              <w:rPr>
                <w:rFonts w:asciiTheme="minorHAnsi" w:hAnsiTheme="minorHAnsi"/>
                <w:color w:val="833C0B" w:themeColor="accent2" w:themeShade="80"/>
              </w:rPr>
            </w:pPr>
            <w:r w:rsidRPr="0002252C">
              <w:rPr>
                <w:rFonts w:asciiTheme="minorHAnsi" w:hAnsiTheme="minorHAnsi"/>
                <w:color w:val="833C0B" w:themeColor="accent2" w:themeShade="80"/>
              </w:rPr>
              <w:t>Survivor, 35-44</w:t>
            </w:r>
          </w:p>
          <w:p w14:paraId="1E6BC1D6" w14:textId="77777777" w:rsidR="00636937" w:rsidRPr="0002252C" w:rsidRDefault="00636937" w:rsidP="001A28A9">
            <w:pPr>
              <w:jc w:val="right"/>
              <w:rPr>
                <w:rFonts w:asciiTheme="minorHAnsi" w:hAnsiTheme="minorHAnsi"/>
                <w:color w:val="833C0B" w:themeColor="accent2" w:themeShade="80"/>
              </w:rPr>
            </w:pPr>
          </w:p>
        </w:tc>
      </w:tr>
      <w:tr w:rsidR="00636937" w:rsidRPr="0002252C" w14:paraId="7F88CA1D" w14:textId="77777777" w:rsidTr="001A28A9">
        <w:trPr>
          <w:trHeight w:val="2835"/>
        </w:trPr>
        <w:tc>
          <w:tcPr>
            <w:tcW w:w="2110" w:type="dxa"/>
            <w:vAlign w:val="center"/>
          </w:tcPr>
          <w:p w14:paraId="0FAB44A3" w14:textId="77777777" w:rsidR="00636937" w:rsidRPr="0002252C" w:rsidRDefault="00636937" w:rsidP="001A28A9">
            <w:pPr>
              <w:jc w:val="center"/>
              <w:rPr>
                <w:rFonts w:asciiTheme="minorHAnsi" w:hAnsiTheme="minorHAnsi"/>
              </w:rPr>
            </w:pPr>
            <w:r w:rsidRPr="0002252C">
              <w:rPr>
                <w:rFonts w:asciiTheme="minorHAnsi" w:hAnsiTheme="minorHAnsi"/>
                <w:noProof/>
              </w:rPr>
              <w:drawing>
                <wp:anchor distT="0" distB="0" distL="114300" distR="114300" simplePos="0" relativeHeight="251658414" behindDoc="0" locked="0" layoutInCell="1" allowOverlap="1" wp14:anchorId="57D25945" wp14:editId="3BB789CD">
                  <wp:simplePos x="0" y="0"/>
                  <wp:positionH relativeFrom="column">
                    <wp:posOffset>394335</wp:posOffset>
                  </wp:positionH>
                  <wp:positionV relativeFrom="paragraph">
                    <wp:posOffset>-476250</wp:posOffset>
                  </wp:positionV>
                  <wp:extent cx="359410" cy="359410"/>
                  <wp:effectExtent l="0" t="0" r="0" b="2540"/>
                  <wp:wrapNone/>
                  <wp:docPr id="594" name="Graphic 594" descr="Child with ballo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Graphic 357" descr="Child with balloon with solid fill"/>
                          <pic:cNvPicPr>
                            <a:picLocks noChangeAspect="1"/>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rPr>
              <w:t>CYP</w:t>
            </w:r>
          </w:p>
        </w:tc>
        <w:tc>
          <w:tcPr>
            <w:tcW w:w="4092" w:type="dxa"/>
            <w:vAlign w:val="center"/>
          </w:tcPr>
          <w:p w14:paraId="3874E939" w14:textId="77777777" w:rsidR="00636937" w:rsidRPr="0002252C" w:rsidRDefault="00636937" w:rsidP="001A28A9">
            <w:pPr>
              <w:rPr>
                <w:rFonts w:asciiTheme="minorHAnsi" w:hAnsiTheme="minorHAnsi"/>
                <w:color w:val="385623" w:themeColor="accent6" w:themeShade="80"/>
                <w:u w:val="single"/>
              </w:rPr>
            </w:pPr>
            <w:r w:rsidRPr="0002252C">
              <w:rPr>
                <w:rFonts w:asciiTheme="minorHAnsi" w:hAnsiTheme="minorHAnsi"/>
                <w:color w:val="385623" w:themeColor="accent6" w:themeShade="80"/>
                <w:u w:val="single"/>
              </w:rPr>
              <w:t>Working Well</w:t>
            </w:r>
          </w:p>
          <w:p w14:paraId="7823F889" w14:textId="77777777" w:rsidR="00636937" w:rsidRPr="0002252C" w:rsidRDefault="00636937" w:rsidP="001A28A9">
            <w:pPr>
              <w:pStyle w:val="ListParagraph"/>
              <w:numPr>
                <w:ilvl w:val="0"/>
                <w:numId w:val="9"/>
              </w:numPr>
              <w:rPr>
                <w:rFonts w:asciiTheme="minorHAnsi" w:hAnsiTheme="minorHAnsi"/>
                <w:color w:val="385623" w:themeColor="accent6" w:themeShade="80"/>
              </w:rPr>
            </w:pPr>
            <w:r w:rsidRPr="0002252C">
              <w:rPr>
                <w:rFonts w:asciiTheme="minorHAnsi" w:hAnsiTheme="minorHAnsi"/>
                <w:color w:val="385623" w:themeColor="accent6" w:themeShade="80"/>
              </w:rPr>
              <w:t>Info on impacts of DA on children</w:t>
            </w:r>
          </w:p>
          <w:p w14:paraId="17028EE4" w14:textId="77777777" w:rsidR="00636937" w:rsidRPr="0002252C" w:rsidRDefault="00636937" w:rsidP="001A28A9">
            <w:pPr>
              <w:rPr>
                <w:rFonts w:asciiTheme="minorHAnsi" w:hAnsiTheme="minorHAnsi"/>
              </w:rPr>
            </w:pPr>
          </w:p>
          <w:p w14:paraId="583082B0" w14:textId="77777777" w:rsidR="00636937" w:rsidRPr="0002252C" w:rsidRDefault="00636937" w:rsidP="001A28A9">
            <w:pPr>
              <w:rPr>
                <w:rFonts w:asciiTheme="minorHAnsi" w:hAnsiTheme="minorHAnsi"/>
                <w:u w:val="single"/>
              </w:rPr>
            </w:pPr>
            <w:r w:rsidRPr="0002252C">
              <w:rPr>
                <w:rFonts w:asciiTheme="minorHAnsi" w:hAnsiTheme="minorHAnsi"/>
                <w:u w:val="single"/>
              </w:rPr>
              <w:t>Potential Knowledge Gap</w:t>
            </w:r>
          </w:p>
          <w:p w14:paraId="58128D2D" w14:textId="77777777" w:rsidR="00636937" w:rsidRPr="0002252C" w:rsidRDefault="00636937" w:rsidP="001A28A9">
            <w:pPr>
              <w:pStyle w:val="ListParagraph"/>
              <w:numPr>
                <w:ilvl w:val="0"/>
                <w:numId w:val="10"/>
              </w:numPr>
              <w:rPr>
                <w:rFonts w:asciiTheme="minorHAnsi" w:hAnsiTheme="minorHAnsi"/>
              </w:rPr>
            </w:pPr>
            <w:r w:rsidRPr="0002252C">
              <w:rPr>
                <w:rFonts w:asciiTheme="minorHAnsi" w:hAnsiTheme="minorHAnsi"/>
              </w:rPr>
              <w:t>Child advocacy</w:t>
            </w:r>
          </w:p>
          <w:p w14:paraId="5ABEDF1F" w14:textId="77777777" w:rsidR="00636937" w:rsidRPr="0002252C" w:rsidRDefault="00636937" w:rsidP="001A28A9">
            <w:pPr>
              <w:rPr>
                <w:rFonts w:asciiTheme="minorHAnsi" w:hAnsiTheme="minorHAnsi"/>
                <w:color w:val="FFC000" w:themeColor="accent4"/>
                <w:u w:val="single"/>
              </w:rPr>
            </w:pPr>
          </w:p>
          <w:p w14:paraId="6782980D" w14:textId="77777777" w:rsidR="00636937" w:rsidRPr="0002252C" w:rsidRDefault="00636937" w:rsidP="001A28A9">
            <w:pPr>
              <w:rPr>
                <w:rFonts w:asciiTheme="minorHAnsi" w:hAnsiTheme="minorHAnsi"/>
                <w:color w:val="806000" w:themeColor="accent4" w:themeShade="80"/>
                <w:u w:val="single"/>
              </w:rPr>
            </w:pPr>
            <w:r w:rsidRPr="0002252C">
              <w:rPr>
                <w:rFonts w:asciiTheme="minorHAnsi" w:hAnsiTheme="minorHAnsi"/>
                <w:color w:val="806000" w:themeColor="accent4" w:themeShade="80"/>
                <w:u w:val="single"/>
              </w:rPr>
              <w:t>Area for Development</w:t>
            </w:r>
          </w:p>
          <w:p w14:paraId="18102B3A" w14:textId="77777777" w:rsidR="00636937" w:rsidRPr="0002252C" w:rsidRDefault="00636937" w:rsidP="001A28A9">
            <w:pPr>
              <w:pStyle w:val="ListParagraph"/>
              <w:numPr>
                <w:ilvl w:val="0"/>
                <w:numId w:val="8"/>
              </w:numPr>
              <w:rPr>
                <w:rFonts w:asciiTheme="minorHAnsi" w:hAnsiTheme="minorHAnsi"/>
                <w:color w:val="806000" w:themeColor="accent4" w:themeShade="80"/>
              </w:rPr>
            </w:pPr>
            <w:r w:rsidRPr="0002252C">
              <w:rPr>
                <w:rFonts w:asciiTheme="minorHAnsi" w:hAnsiTheme="minorHAnsi"/>
                <w:color w:val="806000" w:themeColor="accent4" w:themeShade="80"/>
              </w:rPr>
              <w:t>Counselling</w:t>
            </w:r>
          </w:p>
          <w:p w14:paraId="3F571741" w14:textId="77777777" w:rsidR="00636937" w:rsidRPr="0002252C" w:rsidRDefault="00636937" w:rsidP="001A28A9">
            <w:pPr>
              <w:pStyle w:val="ListParagraph"/>
              <w:numPr>
                <w:ilvl w:val="0"/>
                <w:numId w:val="8"/>
              </w:numPr>
              <w:rPr>
                <w:rFonts w:asciiTheme="minorHAnsi" w:hAnsiTheme="minorHAnsi"/>
              </w:rPr>
            </w:pPr>
            <w:r w:rsidRPr="0002252C">
              <w:rPr>
                <w:rFonts w:asciiTheme="minorHAnsi" w:hAnsiTheme="minorHAnsi"/>
                <w:color w:val="806000" w:themeColor="accent4" w:themeShade="80"/>
              </w:rPr>
              <w:t>Trauma support for children</w:t>
            </w:r>
          </w:p>
        </w:tc>
        <w:tc>
          <w:tcPr>
            <w:tcW w:w="3992" w:type="dxa"/>
            <w:vAlign w:val="center"/>
          </w:tcPr>
          <w:p w14:paraId="0B23E186" w14:textId="12034115" w:rsidR="00636937" w:rsidRPr="0002252C" w:rsidRDefault="00636937" w:rsidP="001A28A9">
            <w:pPr>
              <w:rPr>
                <w:rFonts w:asciiTheme="minorHAnsi" w:hAnsiTheme="minorHAnsi"/>
                <w:color w:val="833C0B" w:themeColor="accent2" w:themeShade="80"/>
              </w:rPr>
            </w:pPr>
            <w:r w:rsidRPr="0002252C">
              <w:rPr>
                <w:rFonts w:asciiTheme="minorHAnsi" w:hAnsiTheme="minorHAnsi"/>
                <w:color w:val="833C0B" w:themeColor="accent2" w:themeShade="80"/>
              </w:rPr>
              <w:t>“Support to children was unable to be offered a</w:t>
            </w:r>
            <w:r w:rsidR="000A749F" w:rsidRPr="0002252C">
              <w:rPr>
                <w:rFonts w:asciiTheme="minorHAnsi" w:hAnsiTheme="minorHAnsi"/>
                <w:color w:val="833C0B" w:themeColor="accent2" w:themeShade="80"/>
              </w:rPr>
              <w:t>t</w:t>
            </w:r>
            <w:r w:rsidRPr="0002252C">
              <w:rPr>
                <w:rFonts w:asciiTheme="minorHAnsi" w:hAnsiTheme="minorHAnsi"/>
                <w:color w:val="833C0B" w:themeColor="accent2" w:themeShade="80"/>
              </w:rPr>
              <w:t xml:space="preserve"> school</w:t>
            </w:r>
            <w:r w:rsidR="000A749F" w:rsidRPr="0002252C">
              <w:rPr>
                <w:rFonts w:asciiTheme="minorHAnsi" w:hAnsiTheme="minorHAnsi"/>
                <w:color w:val="833C0B" w:themeColor="accent2" w:themeShade="80"/>
              </w:rPr>
              <w:t>.</w:t>
            </w:r>
            <w:r w:rsidRPr="0002252C">
              <w:rPr>
                <w:rFonts w:asciiTheme="minorHAnsi" w:hAnsiTheme="minorHAnsi"/>
                <w:color w:val="833C0B" w:themeColor="accent2" w:themeShade="80"/>
              </w:rPr>
              <w:t xml:space="preserve"> </w:t>
            </w:r>
            <w:r w:rsidR="000A749F" w:rsidRPr="0002252C">
              <w:rPr>
                <w:rFonts w:asciiTheme="minorHAnsi" w:hAnsiTheme="minorHAnsi"/>
                <w:color w:val="833C0B" w:themeColor="accent2" w:themeShade="80"/>
              </w:rPr>
              <w:t>F</w:t>
            </w:r>
            <w:r w:rsidRPr="0002252C">
              <w:rPr>
                <w:rFonts w:asciiTheme="minorHAnsi" w:hAnsiTheme="minorHAnsi"/>
                <w:color w:val="833C0B" w:themeColor="accent2" w:themeShade="80"/>
              </w:rPr>
              <w:t xml:space="preserve">amily are no longer able to make the </w:t>
            </w:r>
            <w:r w:rsidR="0002252C" w:rsidRPr="0002252C">
              <w:rPr>
                <w:rFonts w:asciiTheme="minorHAnsi" w:hAnsiTheme="minorHAnsi"/>
                <w:color w:val="833C0B" w:themeColor="accent2" w:themeShade="80"/>
              </w:rPr>
              <w:t>referral and</w:t>
            </w:r>
            <w:r w:rsidRPr="0002252C">
              <w:rPr>
                <w:rFonts w:asciiTheme="minorHAnsi" w:hAnsiTheme="minorHAnsi"/>
                <w:color w:val="833C0B" w:themeColor="accent2" w:themeShade="80"/>
              </w:rPr>
              <w:t xml:space="preserve"> can only come from social care if open to services.”</w:t>
            </w:r>
          </w:p>
          <w:p w14:paraId="7A8F7B09" w14:textId="77777777" w:rsidR="00636937" w:rsidRPr="0002252C" w:rsidRDefault="00636937" w:rsidP="001A28A9">
            <w:pPr>
              <w:jc w:val="right"/>
              <w:rPr>
                <w:rFonts w:asciiTheme="minorHAnsi" w:hAnsiTheme="minorHAnsi"/>
                <w:color w:val="833C0B" w:themeColor="accent2" w:themeShade="80"/>
              </w:rPr>
            </w:pPr>
            <w:r w:rsidRPr="0002252C">
              <w:rPr>
                <w:rFonts w:asciiTheme="minorHAnsi" w:hAnsiTheme="minorHAnsi"/>
                <w:color w:val="833C0B" w:themeColor="accent2" w:themeShade="80"/>
              </w:rPr>
              <w:t>Survivor, 35-44</w:t>
            </w:r>
          </w:p>
          <w:p w14:paraId="6D7012A9" w14:textId="77777777" w:rsidR="00636937" w:rsidRPr="0002252C" w:rsidRDefault="00636937" w:rsidP="001A28A9">
            <w:pPr>
              <w:rPr>
                <w:rFonts w:asciiTheme="minorHAnsi" w:hAnsiTheme="minorHAnsi"/>
                <w:color w:val="833C0B" w:themeColor="accent2" w:themeShade="80"/>
              </w:rPr>
            </w:pPr>
          </w:p>
        </w:tc>
      </w:tr>
      <w:tr w:rsidR="00636937" w:rsidRPr="0002252C" w14:paraId="619BF515" w14:textId="77777777" w:rsidTr="001A28A9">
        <w:trPr>
          <w:trHeight w:val="2835"/>
        </w:trPr>
        <w:tc>
          <w:tcPr>
            <w:tcW w:w="2110" w:type="dxa"/>
            <w:vAlign w:val="center"/>
          </w:tcPr>
          <w:p w14:paraId="3DBEA9F4" w14:textId="77777777" w:rsidR="00636937" w:rsidRPr="0002252C" w:rsidRDefault="00636937" w:rsidP="001A28A9">
            <w:pPr>
              <w:jc w:val="center"/>
              <w:rPr>
                <w:rFonts w:asciiTheme="minorHAnsi" w:hAnsiTheme="minorHAnsi"/>
              </w:rPr>
            </w:pPr>
            <w:r w:rsidRPr="0002252C">
              <w:rPr>
                <w:rFonts w:asciiTheme="minorHAnsi" w:hAnsiTheme="minorHAnsi"/>
                <w:noProof/>
              </w:rPr>
              <w:drawing>
                <wp:anchor distT="0" distB="0" distL="114300" distR="114300" simplePos="0" relativeHeight="251658415" behindDoc="0" locked="0" layoutInCell="1" allowOverlap="1" wp14:anchorId="0B2E603B" wp14:editId="0D2E7A59">
                  <wp:simplePos x="0" y="0"/>
                  <wp:positionH relativeFrom="column">
                    <wp:posOffset>400050</wp:posOffset>
                  </wp:positionH>
                  <wp:positionV relativeFrom="paragraph">
                    <wp:posOffset>-478790</wp:posOffset>
                  </wp:positionV>
                  <wp:extent cx="359410" cy="359410"/>
                  <wp:effectExtent l="0" t="0" r="2540" b="2540"/>
                  <wp:wrapNone/>
                  <wp:docPr id="595" name="Graphic 595" descr="Medica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Graphic 358" descr="Medical with solid fill"/>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a:xfrm>
                            <a:off x="0" y="0"/>
                            <a:ext cx="359410" cy="359410"/>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rPr>
              <w:t>HEALTH</w:t>
            </w:r>
          </w:p>
        </w:tc>
        <w:tc>
          <w:tcPr>
            <w:tcW w:w="4092" w:type="dxa"/>
            <w:vAlign w:val="center"/>
          </w:tcPr>
          <w:p w14:paraId="568AD360" w14:textId="77777777" w:rsidR="00636937" w:rsidRPr="0002252C" w:rsidRDefault="00636937" w:rsidP="001A28A9">
            <w:pPr>
              <w:rPr>
                <w:rFonts w:asciiTheme="minorHAnsi" w:hAnsiTheme="minorHAnsi"/>
                <w:color w:val="385623" w:themeColor="accent6" w:themeShade="80"/>
                <w:u w:val="single"/>
              </w:rPr>
            </w:pPr>
            <w:r w:rsidRPr="0002252C">
              <w:rPr>
                <w:rFonts w:asciiTheme="minorHAnsi" w:hAnsiTheme="minorHAnsi"/>
                <w:color w:val="385623" w:themeColor="accent6" w:themeShade="80"/>
                <w:u w:val="single"/>
              </w:rPr>
              <w:t>Working Well</w:t>
            </w:r>
          </w:p>
          <w:p w14:paraId="26DBECA2" w14:textId="77777777" w:rsidR="00636937" w:rsidRPr="0002252C" w:rsidRDefault="00636937" w:rsidP="001A28A9">
            <w:pPr>
              <w:pStyle w:val="ListParagraph"/>
              <w:numPr>
                <w:ilvl w:val="0"/>
                <w:numId w:val="10"/>
              </w:numPr>
              <w:rPr>
                <w:rFonts w:asciiTheme="minorHAnsi" w:hAnsiTheme="minorHAnsi"/>
                <w:color w:val="385623" w:themeColor="accent6" w:themeShade="80"/>
              </w:rPr>
            </w:pPr>
            <w:r w:rsidRPr="0002252C">
              <w:rPr>
                <w:rFonts w:asciiTheme="minorHAnsi" w:hAnsiTheme="minorHAnsi"/>
                <w:color w:val="385623" w:themeColor="accent6" w:themeShade="80"/>
              </w:rPr>
              <w:t>Advice / support on managing health issues</w:t>
            </w:r>
          </w:p>
          <w:p w14:paraId="5E11C5C3" w14:textId="77777777" w:rsidR="00636937" w:rsidRPr="0002252C" w:rsidRDefault="00636937" w:rsidP="001A28A9">
            <w:pPr>
              <w:pStyle w:val="ListParagraph"/>
              <w:numPr>
                <w:ilvl w:val="0"/>
                <w:numId w:val="10"/>
              </w:numPr>
              <w:rPr>
                <w:rFonts w:asciiTheme="minorHAnsi" w:hAnsiTheme="minorHAnsi"/>
                <w:color w:val="70AD47" w:themeColor="accent6"/>
              </w:rPr>
            </w:pPr>
            <w:r w:rsidRPr="0002252C">
              <w:rPr>
                <w:rFonts w:asciiTheme="minorHAnsi" w:hAnsiTheme="minorHAnsi"/>
                <w:color w:val="385623" w:themeColor="accent6" w:themeShade="80"/>
              </w:rPr>
              <w:t>Advice on local GP's and Dentists</w:t>
            </w:r>
          </w:p>
        </w:tc>
        <w:tc>
          <w:tcPr>
            <w:tcW w:w="3992" w:type="dxa"/>
            <w:vAlign w:val="center"/>
          </w:tcPr>
          <w:p w14:paraId="6ADCAB8B" w14:textId="676648FB" w:rsidR="00636937" w:rsidRPr="0002252C" w:rsidRDefault="00636937" w:rsidP="001A28A9">
            <w:pPr>
              <w:rPr>
                <w:rFonts w:asciiTheme="minorHAnsi" w:hAnsiTheme="minorHAnsi"/>
                <w:color w:val="833C0B" w:themeColor="accent2" w:themeShade="80"/>
              </w:rPr>
            </w:pPr>
            <w:r w:rsidRPr="0002252C">
              <w:rPr>
                <w:rFonts w:asciiTheme="minorHAnsi" w:hAnsiTheme="minorHAnsi"/>
                <w:color w:val="833C0B" w:themeColor="accent2" w:themeShade="80"/>
              </w:rPr>
              <w:t xml:space="preserve">“I had a support plan which included an area around my health, and </w:t>
            </w:r>
            <w:r w:rsidR="00AC7977" w:rsidRPr="0002252C">
              <w:rPr>
                <w:rFonts w:asciiTheme="minorHAnsi" w:hAnsiTheme="minorHAnsi"/>
                <w:color w:val="833C0B" w:themeColor="accent2" w:themeShade="80"/>
              </w:rPr>
              <w:t>I</w:t>
            </w:r>
            <w:r w:rsidRPr="0002252C">
              <w:rPr>
                <w:rFonts w:asciiTheme="minorHAnsi" w:hAnsiTheme="minorHAnsi"/>
                <w:color w:val="833C0B" w:themeColor="accent2" w:themeShade="80"/>
              </w:rPr>
              <w:t xml:space="preserve"> </w:t>
            </w:r>
            <w:r w:rsidR="00AC7977" w:rsidRPr="0002252C">
              <w:rPr>
                <w:rFonts w:asciiTheme="minorHAnsi" w:hAnsiTheme="minorHAnsi"/>
                <w:color w:val="833C0B" w:themeColor="accent2" w:themeShade="80"/>
              </w:rPr>
              <w:t>hadn’t</w:t>
            </w:r>
            <w:r w:rsidRPr="0002252C">
              <w:rPr>
                <w:rFonts w:asciiTheme="minorHAnsi" w:hAnsiTheme="minorHAnsi"/>
                <w:color w:val="833C0B" w:themeColor="accent2" w:themeShade="80"/>
              </w:rPr>
              <w:t xml:space="preserve"> appreciated how much of my poor health was because of how I was living and being abused. I was registered straight away at the doctors and supported in being able to tell him what </w:t>
            </w:r>
            <w:r w:rsidR="00AC7977" w:rsidRPr="0002252C">
              <w:rPr>
                <w:rFonts w:asciiTheme="minorHAnsi" w:hAnsiTheme="minorHAnsi"/>
                <w:color w:val="833C0B" w:themeColor="accent2" w:themeShade="80"/>
              </w:rPr>
              <w:t>I</w:t>
            </w:r>
            <w:r w:rsidRPr="0002252C">
              <w:rPr>
                <w:rFonts w:asciiTheme="minorHAnsi" w:hAnsiTheme="minorHAnsi"/>
                <w:color w:val="833C0B" w:themeColor="accent2" w:themeShade="80"/>
              </w:rPr>
              <w:t xml:space="preserve"> was feeling</w:t>
            </w:r>
            <w:r w:rsidR="00AC7977" w:rsidRPr="0002252C">
              <w:rPr>
                <w:rFonts w:asciiTheme="minorHAnsi" w:hAnsiTheme="minorHAnsi"/>
                <w:color w:val="833C0B" w:themeColor="accent2" w:themeShade="80"/>
              </w:rPr>
              <w:t xml:space="preserve"> about</w:t>
            </w:r>
            <w:r w:rsidRPr="0002252C">
              <w:rPr>
                <w:rFonts w:asciiTheme="minorHAnsi" w:hAnsiTheme="minorHAnsi"/>
                <w:color w:val="833C0B" w:themeColor="accent2" w:themeShade="80"/>
              </w:rPr>
              <w:t xml:space="preserve"> my concerns. I had been worrying about my sexual health and my worker helped me to book an appointment to get all of the tests </w:t>
            </w:r>
            <w:r w:rsidR="00AC7977" w:rsidRPr="0002252C">
              <w:rPr>
                <w:rFonts w:asciiTheme="minorHAnsi" w:hAnsiTheme="minorHAnsi"/>
                <w:color w:val="833C0B" w:themeColor="accent2" w:themeShade="80"/>
              </w:rPr>
              <w:t>I</w:t>
            </w:r>
            <w:r w:rsidRPr="0002252C">
              <w:rPr>
                <w:rFonts w:asciiTheme="minorHAnsi" w:hAnsiTheme="minorHAnsi"/>
                <w:color w:val="833C0B" w:themeColor="accent2" w:themeShade="80"/>
              </w:rPr>
              <w:t xml:space="preserve"> needed.”</w:t>
            </w:r>
          </w:p>
          <w:p w14:paraId="2EADEE4E" w14:textId="77777777" w:rsidR="00636937" w:rsidRPr="0002252C" w:rsidRDefault="00636937" w:rsidP="001A28A9">
            <w:pPr>
              <w:jc w:val="right"/>
              <w:rPr>
                <w:rFonts w:asciiTheme="minorHAnsi" w:hAnsiTheme="minorHAnsi"/>
                <w:color w:val="833C0B" w:themeColor="accent2" w:themeShade="80"/>
              </w:rPr>
            </w:pPr>
            <w:r w:rsidRPr="0002252C">
              <w:rPr>
                <w:rFonts w:asciiTheme="minorHAnsi" w:hAnsiTheme="minorHAnsi"/>
                <w:color w:val="833C0B" w:themeColor="accent2" w:themeShade="80"/>
              </w:rPr>
              <w:t>Survivor 25-34</w:t>
            </w:r>
          </w:p>
        </w:tc>
      </w:tr>
    </w:tbl>
    <w:p w14:paraId="37162329" w14:textId="77777777" w:rsidR="00636937" w:rsidRPr="0002252C" w:rsidRDefault="00636937" w:rsidP="00636937">
      <w:pPr>
        <w:rPr>
          <w:rFonts w:asciiTheme="minorHAnsi" w:hAnsiTheme="minorHAnsi"/>
        </w:rPr>
      </w:pPr>
      <w:r w:rsidRPr="0002252C">
        <w:rPr>
          <w:rFonts w:asciiTheme="minorHAnsi" w:hAnsiTheme="minorHAnsi"/>
        </w:rPr>
        <w:br w:type="page"/>
      </w:r>
    </w:p>
    <w:p w14:paraId="268A8FFE" w14:textId="72116F99" w:rsidR="000A65A6" w:rsidRPr="0002252C" w:rsidRDefault="000A65A6" w:rsidP="000A65A6">
      <w:pPr>
        <w:pStyle w:val="SUPERHEADING0"/>
        <w:rPr>
          <w:rFonts w:asciiTheme="minorHAnsi" w:hAnsiTheme="minorHAnsi"/>
        </w:rPr>
      </w:pPr>
      <w:r w:rsidRPr="0002252C">
        <w:rPr>
          <w:rFonts w:asciiTheme="minorHAnsi" w:hAnsiTheme="minorHAnsi"/>
        </w:rPr>
        <w:t>DEMOGRAPHICS</w:t>
      </w:r>
    </w:p>
    <w:p w14:paraId="2CC2CB6E" w14:textId="77777777" w:rsidR="000A65A6" w:rsidRPr="0002252C" w:rsidRDefault="000A65A6" w:rsidP="000A65A6">
      <w:pPr>
        <w:pStyle w:val="Heading1"/>
        <w:rPr>
          <w:rFonts w:asciiTheme="minorHAnsi" w:hAnsiTheme="minorHAnsi"/>
          <w:lang w:val="en-US"/>
        </w:rPr>
      </w:pPr>
      <w:r w:rsidRPr="0002252C">
        <w:rPr>
          <w:rFonts w:asciiTheme="minorHAnsi" w:hAnsiTheme="minorHAnsi"/>
          <w:lang w:val="en-US"/>
        </w:rPr>
        <w:t>KEY FINDINGS</w:t>
      </w:r>
    </w:p>
    <w:p w14:paraId="75D5EC74" w14:textId="78019E9E" w:rsidR="00A658D9" w:rsidRPr="0002252C" w:rsidRDefault="000A65A6" w:rsidP="008E4BEE">
      <w:pPr>
        <w:rPr>
          <w:rFonts w:asciiTheme="minorHAnsi" w:hAnsiTheme="minorHAnsi"/>
          <w:b/>
          <w:bCs/>
        </w:rPr>
      </w:pPr>
      <w:r w:rsidRPr="0002252C">
        <w:rPr>
          <w:rFonts w:asciiTheme="minorHAnsi" w:hAnsiTheme="minorHAnsi"/>
          <w:noProof/>
          <w:lang w:val="en-US"/>
        </w:rPr>
        <mc:AlternateContent>
          <mc:Choice Requires="wps">
            <w:drawing>
              <wp:anchor distT="45720" distB="45720" distL="114300" distR="114300" simplePos="0" relativeHeight="251658291" behindDoc="1" locked="0" layoutInCell="1" allowOverlap="1" wp14:anchorId="712EFCAC" wp14:editId="15468277">
                <wp:simplePos x="0" y="0"/>
                <wp:positionH relativeFrom="column">
                  <wp:posOffset>1270</wp:posOffset>
                </wp:positionH>
                <wp:positionV relativeFrom="paragraph">
                  <wp:posOffset>257810</wp:posOffset>
                </wp:positionV>
                <wp:extent cx="6479540" cy="4508500"/>
                <wp:effectExtent l="0" t="0" r="0" b="6350"/>
                <wp:wrapSquare wrapText="bothSides"/>
                <wp:docPr id="9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508500"/>
                        </a:xfrm>
                        <a:prstGeom prst="rect">
                          <a:avLst/>
                        </a:prstGeom>
                        <a:solidFill>
                          <a:schemeClr val="tx2">
                            <a:lumMod val="20000"/>
                            <a:lumOff val="80000"/>
                          </a:schemeClr>
                        </a:solidFill>
                        <a:ln w="9525">
                          <a:noFill/>
                          <a:miter lim="800000"/>
                          <a:headEnd/>
                          <a:tailEnd/>
                        </a:ln>
                      </wps:spPr>
                      <wps:txbx>
                        <w:txbxContent>
                          <w:p w14:paraId="29D630C1" w14:textId="77777777" w:rsidR="000A65A6" w:rsidRPr="008411EF" w:rsidRDefault="000A65A6" w:rsidP="000A65A6">
                            <w:pPr>
                              <w:ind w:left="357"/>
                              <w:jc w:val="center"/>
                              <w:rPr>
                                <w:rFonts w:asciiTheme="majorHAnsi" w:hAnsiTheme="majorHAnsi" w:cstheme="majorHAnsi"/>
                                <w:lang w:val="en-US"/>
                              </w:rPr>
                            </w:pPr>
                            <w:r>
                              <w:rPr>
                                <w:rFonts w:asciiTheme="majorHAnsi" w:hAnsiTheme="majorHAnsi" w:cstheme="majorHAnsi"/>
                                <w:b/>
                                <w:bCs/>
                                <w:sz w:val="24"/>
                                <w:szCs w:val="24"/>
                                <w:lang w:val="en-US"/>
                              </w:rPr>
                              <w:t>THE POPULATION HAS SEEN YEAR-ON-YEAR INCREASES</w:t>
                            </w:r>
                          </w:p>
                          <w:p w14:paraId="7C5CD38A" w14:textId="67C0962E" w:rsidR="000A65A6" w:rsidRPr="0002252C" w:rsidRDefault="000A65A6" w:rsidP="000A65A6">
                            <w:pPr>
                              <w:pStyle w:val="BalloonText"/>
                              <w:numPr>
                                <w:ilvl w:val="0"/>
                                <w:numId w:val="1"/>
                              </w:numPr>
                              <w:spacing w:before="80" w:after="80"/>
                              <w:rPr>
                                <w:rFonts w:ascii="Calibri" w:hAnsi="Calibri" w:cstheme="majorHAnsi"/>
                                <w:sz w:val="22"/>
                                <w:szCs w:val="22"/>
                              </w:rPr>
                            </w:pPr>
                            <w:r w:rsidRPr="0002252C">
                              <w:rPr>
                                <w:rFonts w:ascii="Calibri" w:hAnsi="Calibri" w:cstheme="majorHAnsi"/>
                                <w:sz w:val="22"/>
                                <w:szCs w:val="22"/>
                              </w:rPr>
                              <w:t xml:space="preserve">The latest available ONS Mid-Year estimates </w:t>
                            </w:r>
                            <w:r w:rsidR="007E6492" w:rsidRPr="0002252C">
                              <w:rPr>
                                <w:rFonts w:ascii="Calibri" w:hAnsi="Calibri" w:cstheme="majorHAnsi"/>
                                <w:sz w:val="22"/>
                                <w:szCs w:val="22"/>
                              </w:rPr>
                              <w:t>provide</w:t>
                            </w:r>
                            <w:r w:rsidRPr="0002252C">
                              <w:rPr>
                                <w:rFonts w:ascii="Calibri" w:hAnsi="Calibri" w:cstheme="majorHAnsi"/>
                                <w:sz w:val="22"/>
                                <w:szCs w:val="22"/>
                              </w:rPr>
                              <w:t xml:space="preserve"> a figure of 371,521 population for Coventry. </w:t>
                            </w:r>
                          </w:p>
                          <w:p w14:paraId="5BBEB2A1" w14:textId="62C009A3" w:rsidR="000A65A6" w:rsidRPr="0002252C" w:rsidRDefault="000A65A6" w:rsidP="000A65A6">
                            <w:pPr>
                              <w:pStyle w:val="BalloonText"/>
                              <w:numPr>
                                <w:ilvl w:val="0"/>
                                <w:numId w:val="1"/>
                              </w:numPr>
                              <w:spacing w:before="80" w:after="80"/>
                              <w:rPr>
                                <w:rFonts w:ascii="Calibri" w:hAnsi="Calibri" w:cstheme="majorHAnsi"/>
                                <w:sz w:val="22"/>
                                <w:szCs w:val="22"/>
                              </w:rPr>
                            </w:pPr>
                            <w:r w:rsidRPr="0002252C">
                              <w:rPr>
                                <w:rFonts w:ascii="Calibri" w:hAnsi="Calibri" w:cstheme="majorHAnsi"/>
                                <w:sz w:val="22"/>
                                <w:szCs w:val="22"/>
                              </w:rPr>
                              <w:t>Since 2014, the population has grown on average 7,300 per year</w:t>
                            </w:r>
                            <w:r w:rsidR="00F72C72" w:rsidRPr="0002252C">
                              <w:rPr>
                                <w:rFonts w:ascii="Calibri" w:hAnsi="Calibri" w:cstheme="majorHAnsi"/>
                                <w:sz w:val="22"/>
                                <w:szCs w:val="22"/>
                              </w:rPr>
                              <w:t>;</w:t>
                            </w:r>
                            <w:r w:rsidRPr="0002252C">
                              <w:rPr>
                                <w:rFonts w:ascii="Calibri" w:hAnsi="Calibri" w:cstheme="majorHAnsi"/>
                                <w:sz w:val="22"/>
                                <w:szCs w:val="22"/>
                              </w:rPr>
                              <w:t xml:space="preserve"> however recent years has seen slower growth. The increase is due to natural change and international migration.</w:t>
                            </w:r>
                          </w:p>
                          <w:p w14:paraId="3DD7B483" w14:textId="77777777" w:rsidR="000A65A6" w:rsidRPr="0002252C" w:rsidRDefault="000A65A6" w:rsidP="000A65A6">
                            <w:pPr>
                              <w:pStyle w:val="BalloonText"/>
                              <w:numPr>
                                <w:ilvl w:val="0"/>
                                <w:numId w:val="1"/>
                              </w:numPr>
                              <w:spacing w:before="80" w:after="80"/>
                              <w:rPr>
                                <w:rFonts w:ascii="Calibri" w:hAnsi="Calibri" w:cstheme="majorHAnsi"/>
                                <w:sz w:val="22"/>
                                <w:szCs w:val="22"/>
                              </w:rPr>
                            </w:pPr>
                            <w:r w:rsidRPr="0002252C">
                              <w:rPr>
                                <w:rFonts w:ascii="Calibri" w:hAnsi="Calibri" w:cstheme="majorHAnsi"/>
                                <w:sz w:val="22"/>
                                <w:szCs w:val="22"/>
                              </w:rPr>
                              <w:t>Based on population size, Coventry is the ninth largest city in England.</w:t>
                            </w:r>
                          </w:p>
                          <w:p w14:paraId="1757068A" w14:textId="1734E042" w:rsidR="000A65A6" w:rsidRPr="0002252C" w:rsidRDefault="000A65A6" w:rsidP="000A65A6">
                            <w:pPr>
                              <w:pStyle w:val="BalloonText"/>
                              <w:numPr>
                                <w:ilvl w:val="0"/>
                                <w:numId w:val="1"/>
                              </w:numPr>
                              <w:spacing w:before="80" w:after="80"/>
                              <w:rPr>
                                <w:rFonts w:ascii="Calibri" w:hAnsi="Calibri" w:cstheme="majorHAnsi"/>
                                <w:sz w:val="22"/>
                                <w:szCs w:val="22"/>
                              </w:rPr>
                            </w:pPr>
                            <w:r w:rsidRPr="0002252C">
                              <w:rPr>
                                <w:rFonts w:ascii="Calibri" w:hAnsi="Calibri" w:cstheme="majorHAnsi"/>
                                <w:sz w:val="22"/>
                                <w:szCs w:val="22"/>
                              </w:rPr>
                              <w:t>The split between males and females is relatively even.</w:t>
                            </w:r>
                          </w:p>
                          <w:p w14:paraId="00A29382" w14:textId="7749ABE4" w:rsidR="000A65A6" w:rsidRDefault="000A65A6" w:rsidP="000A65A6">
                            <w:r>
                              <w:rPr>
                                <w:noProof/>
                              </w:rPr>
                              <w:drawing>
                                <wp:inline distT="0" distB="0" distL="0" distR="0" wp14:anchorId="605436FF" wp14:editId="590384A5">
                                  <wp:extent cx="6162050" cy="2829031"/>
                                  <wp:effectExtent l="0" t="0" r="0" b="0"/>
                                  <wp:docPr id="8" name="Chart 8">
                                    <a:extLst xmlns:a="http://schemas.openxmlformats.org/drawingml/2006/main">
                                      <a:ext uri="{FF2B5EF4-FFF2-40B4-BE49-F238E27FC236}">
                                        <a16:creationId xmlns:a16="http://schemas.microsoft.com/office/drawing/2014/main" id="{F0B6C915-FC77-420B-A1B8-D993D7BBA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2EFCAC" id="_x0000_s1071" type="#_x0000_t202" style="position:absolute;margin-left:.1pt;margin-top:20.3pt;width:510.2pt;height:355pt;z-index:-25165818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" fillcolor="#d5dce4 [671]" stroked="f">
                <v:textbox>
                  <w:txbxContent>
                    <w:p w14:paraId="29D630C1" w14:textId="77777777" w:rsidR="000A65A6" w:rsidRPr="008411EF" w:rsidRDefault="000A65A6" w:rsidP="000A65A6">
                      <w:pPr>
                        <w:ind w:left="357"/>
                        <w:jc w:val="center"/>
                        <w:rPr>
                          <w:rFonts w:asciiTheme="majorHAnsi" w:hAnsiTheme="majorHAnsi" w:cstheme="majorHAnsi"/>
                          <w:lang w:val="en-US"/>
                        </w:rPr>
                      </w:pPr>
                      <w:r>
                        <w:rPr>
                          <w:rFonts w:asciiTheme="majorHAnsi" w:hAnsiTheme="majorHAnsi" w:cstheme="majorHAnsi"/>
                          <w:b/>
                          <w:bCs/>
                          <w:sz w:val="24"/>
                          <w:szCs w:val="24"/>
                          <w:lang w:val="en-US"/>
                        </w:rPr>
                        <w:t>THE POPULATION HAS SEEN YEAR-ON-YEAR INCREASES</w:t>
                      </w:r>
                    </w:p>
                    <w:p w14:paraId="7C5CD38A" w14:textId="67C0962E" w:rsidR="000A65A6" w:rsidRPr="0002252C" w:rsidRDefault="000A65A6" w:rsidP="000A65A6">
                      <w:pPr>
                        <w:pStyle w:val="BalloonText"/>
                        <w:numPr>
                          <w:ilvl w:val="0"/>
                          <w:numId w:val="1"/>
                        </w:numPr>
                        <w:spacing w:before="80" w:after="80"/>
                        <w:rPr>
                          <w:rFonts w:ascii="Calibri" w:hAnsi="Calibri" w:cstheme="majorHAnsi"/>
                          <w:sz w:val="22"/>
                          <w:szCs w:val="22"/>
                        </w:rPr>
                      </w:pPr>
                      <w:r w:rsidRPr="0002252C">
                        <w:rPr>
                          <w:rFonts w:ascii="Calibri" w:hAnsi="Calibri" w:cstheme="majorHAnsi"/>
                          <w:sz w:val="22"/>
                          <w:szCs w:val="22"/>
                        </w:rPr>
                        <w:t xml:space="preserve">The latest available ONS Mid-Year estimates </w:t>
                      </w:r>
                      <w:r w:rsidR="007E6492" w:rsidRPr="0002252C">
                        <w:rPr>
                          <w:rFonts w:ascii="Calibri" w:hAnsi="Calibri" w:cstheme="majorHAnsi"/>
                          <w:sz w:val="22"/>
                          <w:szCs w:val="22"/>
                        </w:rPr>
                        <w:t>provide</w:t>
                      </w:r>
                      <w:r w:rsidRPr="0002252C">
                        <w:rPr>
                          <w:rFonts w:ascii="Calibri" w:hAnsi="Calibri" w:cstheme="majorHAnsi"/>
                          <w:sz w:val="22"/>
                          <w:szCs w:val="22"/>
                        </w:rPr>
                        <w:t xml:space="preserve"> a figure of 371,521 population for Coventry. </w:t>
                      </w:r>
                    </w:p>
                    <w:p w14:paraId="5BBEB2A1" w14:textId="62C009A3" w:rsidR="000A65A6" w:rsidRPr="0002252C" w:rsidRDefault="000A65A6" w:rsidP="000A65A6">
                      <w:pPr>
                        <w:pStyle w:val="BalloonText"/>
                        <w:numPr>
                          <w:ilvl w:val="0"/>
                          <w:numId w:val="1"/>
                        </w:numPr>
                        <w:spacing w:before="80" w:after="80"/>
                        <w:rPr>
                          <w:rFonts w:ascii="Calibri" w:hAnsi="Calibri" w:cstheme="majorHAnsi"/>
                          <w:sz w:val="22"/>
                          <w:szCs w:val="22"/>
                        </w:rPr>
                      </w:pPr>
                      <w:r w:rsidRPr="0002252C">
                        <w:rPr>
                          <w:rFonts w:ascii="Calibri" w:hAnsi="Calibri" w:cstheme="majorHAnsi"/>
                          <w:sz w:val="22"/>
                          <w:szCs w:val="22"/>
                        </w:rPr>
                        <w:t>Since 2014, the population has grown on average 7,300 per year</w:t>
                      </w:r>
                      <w:r w:rsidR="00F72C72" w:rsidRPr="0002252C">
                        <w:rPr>
                          <w:rFonts w:ascii="Calibri" w:hAnsi="Calibri" w:cstheme="majorHAnsi"/>
                          <w:sz w:val="22"/>
                          <w:szCs w:val="22"/>
                        </w:rPr>
                        <w:t>;</w:t>
                      </w:r>
                      <w:r w:rsidRPr="0002252C">
                        <w:rPr>
                          <w:rFonts w:ascii="Calibri" w:hAnsi="Calibri" w:cstheme="majorHAnsi"/>
                          <w:sz w:val="22"/>
                          <w:szCs w:val="22"/>
                        </w:rPr>
                        <w:t xml:space="preserve"> however recent years has seen slower growth. The increase is due to natural change and international migration.</w:t>
                      </w:r>
                    </w:p>
                    <w:p w14:paraId="3DD7B483" w14:textId="77777777" w:rsidR="000A65A6" w:rsidRPr="0002252C" w:rsidRDefault="000A65A6" w:rsidP="000A65A6">
                      <w:pPr>
                        <w:pStyle w:val="BalloonText"/>
                        <w:numPr>
                          <w:ilvl w:val="0"/>
                          <w:numId w:val="1"/>
                        </w:numPr>
                        <w:spacing w:before="80" w:after="80"/>
                        <w:rPr>
                          <w:rFonts w:ascii="Calibri" w:hAnsi="Calibri" w:cstheme="majorHAnsi"/>
                          <w:sz w:val="22"/>
                          <w:szCs w:val="22"/>
                        </w:rPr>
                      </w:pPr>
                      <w:r w:rsidRPr="0002252C">
                        <w:rPr>
                          <w:rFonts w:ascii="Calibri" w:hAnsi="Calibri" w:cstheme="majorHAnsi"/>
                          <w:sz w:val="22"/>
                          <w:szCs w:val="22"/>
                        </w:rPr>
                        <w:t>Based on population size, Coventry is the ninth largest city in England.</w:t>
                      </w:r>
                    </w:p>
                    <w:p w14:paraId="1757068A" w14:textId="1734E042" w:rsidR="000A65A6" w:rsidRPr="0002252C" w:rsidRDefault="000A65A6" w:rsidP="000A65A6">
                      <w:pPr>
                        <w:pStyle w:val="BalloonText"/>
                        <w:numPr>
                          <w:ilvl w:val="0"/>
                          <w:numId w:val="1"/>
                        </w:numPr>
                        <w:spacing w:before="80" w:after="80"/>
                        <w:rPr>
                          <w:rFonts w:ascii="Calibri" w:hAnsi="Calibri" w:cstheme="majorHAnsi"/>
                          <w:sz w:val="22"/>
                          <w:szCs w:val="22"/>
                        </w:rPr>
                      </w:pPr>
                      <w:r w:rsidRPr="0002252C">
                        <w:rPr>
                          <w:rFonts w:ascii="Calibri" w:hAnsi="Calibri" w:cstheme="majorHAnsi"/>
                          <w:sz w:val="22"/>
                          <w:szCs w:val="22"/>
                        </w:rPr>
                        <w:t>The split between males and females is relatively even.</w:t>
                      </w:r>
                    </w:p>
                    <w:p w14:paraId="00A29382" w14:textId="7749ABE4" w:rsidR="000A65A6" w:rsidRDefault="000A65A6" w:rsidP="000A65A6">
                      <w:r>
                        <w:rPr>
                          <w:noProof/>
                        </w:rPr>
                        <w:drawing>
                          <wp:inline distT="0" distB="0" distL="0" distR="0" wp14:anchorId="605436FF" wp14:editId="590384A5">
                            <wp:extent cx="6162050" cy="2829031"/>
                            <wp:effectExtent l="0" t="0" r="0" b="0"/>
                            <wp:docPr id="8" name="Chart 8">
                              <a:extLst xmlns:a="http://schemas.openxmlformats.org/drawingml/2006/main">
                                <a:ext uri="{FF2B5EF4-FFF2-40B4-BE49-F238E27FC236}">
                                  <a16:creationId xmlns:a16="http://schemas.microsoft.com/office/drawing/2014/main" id="{F0B6C915-FC77-420B-A1B8-D993D7BBA3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xbxContent>
                </v:textbox>
                <w10:wrap type="square"/>
              </v:shape>
            </w:pict>
          </mc:Fallback>
        </mc:AlternateContent>
      </w:r>
    </w:p>
    <w:p w14:paraId="45E173AE" w14:textId="77777777" w:rsidR="000A65A6" w:rsidRPr="0002252C" w:rsidRDefault="000A65A6">
      <w:pPr>
        <w:rPr>
          <w:rFonts w:asciiTheme="minorHAnsi" w:hAnsiTheme="minorHAnsi"/>
          <w:b/>
          <w:bCs/>
        </w:rPr>
      </w:pPr>
      <w:r w:rsidRPr="0002252C">
        <w:rPr>
          <w:rFonts w:asciiTheme="minorHAnsi" w:hAnsiTheme="minorHAnsi"/>
          <w:b/>
          <w:bCs/>
        </w:rPr>
        <w:br w:type="page"/>
      </w:r>
    </w:p>
    <w:p w14:paraId="6DEC476B" w14:textId="1E5073AB" w:rsidR="00A658D9" w:rsidRPr="0002252C" w:rsidRDefault="000A65A6">
      <w:pPr>
        <w:rPr>
          <w:rFonts w:asciiTheme="minorHAnsi" w:hAnsiTheme="minorHAnsi"/>
          <w:b/>
          <w:bCs/>
        </w:rPr>
      </w:pPr>
      <w:r w:rsidRPr="0002252C">
        <w:rPr>
          <w:rFonts w:asciiTheme="minorHAnsi" w:hAnsiTheme="minorHAnsi"/>
          <w:noProof/>
          <w:lang w:val="en-US"/>
        </w:rPr>
        <mc:AlternateContent>
          <mc:Choice Requires="wps">
            <w:drawing>
              <wp:anchor distT="45720" distB="45720" distL="114300" distR="114300" simplePos="0" relativeHeight="251658293" behindDoc="0" locked="0" layoutInCell="1" allowOverlap="1" wp14:anchorId="0F7221CB" wp14:editId="4D07D570">
                <wp:simplePos x="0" y="0"/>
                <wp:positionH relativeFrom="column">
                  <wp:posOffset>829339</wp:posOffset>
                </wp:positionH>
                <wp:positionV relativeFrom="paragraph">
                  <wp:posOffset>6129625</wp:posOffset>
                </wp:positionV>
                <wp:extent cx="1942465" cy="327025"/>
                <wp:effectExtent l="0" t="0" r="635" b="0"/>
                <wp:wrapSquare wrapText="bothSides"/>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246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326B6F" w14:textId="007931EB" w:rsidR="000A65A6" w:rsidRPr="0002252C" w:rsidRDefault="000A65A6" w:rsidP="000A65A6">
                            <w:pPr>
                              <w:rPr>
                                <w:rFonts w:ascii="Calibri" w:hAnsi="Calibri"/>
                                <w:i/>
                                <w:iCs/>
                                <w:sz w:val="16"/>
                                <w:szCs w:val="16"/>
                                <w:u w:val="single"/>
                              </w:rPr>
                            </w:pPr>
                            <w:r w:rsidRPr="0002252C">
                              <w:rPr>
                                <w:rFonts w:ascii="Calibri" w:hAnsi="Calibri"/>
                                <w:i/>
                                <w:iCs/>
                                <w:sz w:val="16"/>
                                <w:szCs w:val="16"/>
                                <w:u w:val="single"/>
                              </w:rPr>
                              <w:t xml:space="preserve">Population of Coventry by Ward; change </w:t>
                            </w:r>
                            <w:r w:rsidR="00A7773F" w:rsidRPr="0002252C">
                              <w:rPr>
                                <w:rFonts w:ascii="Calibri" w:hAnsi="Calibri"/>
                                <w:i/>
                                <w:iCs/>
                                <w:sz w:val="16"/>
                                <w:szCs w:val="16"/>
                                <w:u w:val="single"/>
                              </w:rPr>
                              <w:t>between</w:t>
                            </w:r>
                            <w:r w:rsidRPr="0002252C">
                              <w:rPr>
                                <w:rFonts w:ascii="Calibri" w:hAnsi="Calibri"/>
                                <w:i/>
                                <w:iCs/>
                                <w:sz w:val="16"/>
                                <w:szCs w:val="16"/>
                                <w:u w:val="single"/>
                              </w:rPr>
                              <w:t xml:space="preserve"> 2014 to 2019.</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0F7221CB" id="Text Box 1002" o:spid="_x0000_s1072" type="#_x0000_t202" style="position:absolute;margin-left:65.3pt;margin-top:482.65pt;width:152.95pt;height:25.75pt;z-index:25165829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" filled="f" stroked="f">
                <v:textbox style="mso-fit-shape-to-text:t">
                  <w:txbxContent>
                    <w:p w14:paraId="79326B6F" w14:textId="007931EB" w:rsidR="000A65A6" w:rsidRPr="0002252C" w:rsidRDefault="000A65A6" w:rsidP="000A65A6">
                      <w:pPr>
                        <w:rPr>
                          <w:rFonts w:ascii="Calibri" w:hAnsi="Calibri"/>
                          <w:i/>
                          <w:iCs/>
                          <w:sz w:val="16"/>
                          <w:szCs w:val="16"/>
                          <w:u w:val="single"/>
                        </w:rPr>
                      </w:pPr>
                      <w:r w:rsidRPr="0002252C">
                        <w:rPr>
                          <w:rFonts w:ascii="Calibri" w:hAnsi="Calibri"/>
                          <w:i/>
                          <w:iCs/>
                          <w:sz w:val="16"/>
                          <w:szCs w:val="16"/>
                          <w:u w:val="single"/>
                        </w:rPr>
                        <w:t xml:space="preserve">Population of Coventry by Ward; change </w:t>
                      </w:r>
                      <w:r w:rsidR="00A7773F" w:rsidRPr="0002252C">
                        <w:rPr>
                          <w:rFonts w:ascii="Calibri" w:hAnsi="Calibri"/>
                          <w:i/>
                          <w:iCs/>
                          <w:sz w:val="16"/>
                          <w:szCs w:val="16"/>
                          <w:u w:val="single"/>
                        </w:rPr>
                        <w:t>between</w:t>
                      </w:r>
                      <w:r w:rsidRPr="0002252C">
                        <w:rPr>
                          <w:rFonts w:ascii="Calibri" w:hAnsi="Calibri"/>
                          <w:i/>
                          <w:iCs/>
                          <w:sz w:val="16"/>
                          <w:szCs w:val="16"/>
                          <w:u w:val="single"/>
                        </w:rPr>
                        <w:t xml:space="preserve"> 2014 to 2019.</w:t>
                      </w:r>
                    </w:p>
                  </w:txbxContent>
                </v:textbox>
                <w10:wrap type="square"/>
              </v:shape>
            </w:pict>
          </mc:Fallback>
        </mc:AlternateContent>
      </w:r>
      <w:r w:rsidRPr="0002252C">
        <w:rPr>
          <w:rFonts w:asciiTheme="minorHAnsi" w:hAnsiTheme="minorHAnsi"/>
          <w:noProof/>
          <w:lang w:val="en-US"/>
        </w:rPr>
        <mc:AlternateContent>
          <mc:Choice Requires="wps">
            <w:drawing>
              <wp:anchor distT="45720" distB="45720" distL="114300" distR="114300" simplePos="0" relativeHeight="251658292" behindDoc="1" locked="0" layoutInCell="1" allowOverlap="1" wp14:anchorId="6E2247D1" wp14:editId="40940B18">
                <wp:simplePos x="0" y="0"/>
                <wp:positionH relativeFrom="column">
                  <wp:posOffset>1270</wp:posOffset>
                </wp:positionH>
                <wp:positionV relativeFrom="paragraph">
                  <wp:posOffset>2540</wp:posOffset>
                </wp:positionV>
                <wp:extent cx="6479540" cy="8712200"/>
                <wp:effectExtent l="0" t="0" r="0" b="0"/>
                <wp:wrapSquare wrapText="bothSides"/>
                <wp:docPr id="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712200"/>
                        </a:xfrm>
                        <a:prstGeom prst="rect">
                          <a:avLst/>
                        </a:prstGeom>
                        <a:solidFill>
                          <a:schemeClr val="tx2">
                            <a:lumMod val="20000"/>
                            <a:lumOff val="80000"/>
                          </a:schemeClr>
                        </a:solidFill>
                        <a:ln w="9525">
                          <a:noFill/>
                          <a:miter lim="800000"/>
                          <a:headEnd/>
                          <a:tailEnd/>
                        </a:ln>
                      </wps:spPr>
                      <wps:txbx>
                        <w:txbxContent>
                          <w:p w14:paraId="751FB578" w14:textId="77777777" w:rsidR="000A65A6" w:rsidRPr="008411EF" w:rsidRDefault="000A65A6" w:rsidP="000A65A6">
                            <w:pPr>
                              <w:ind w:left="357"/>
                              <w:jc w:val="center"/>
                              <w:rPr>
                                <w:rFonts w:asciiTheme="majorHAnsi" w:hAnsiTheme="majorHAnsi" w:cstheme="majorHAnsi"/>
                                <w:lang w:val="en-US"/>
                              </w:rPr>
                            </w:pPr>
                            <w:r>
                              <w:rPr>
                                <w:rFonts w:asciiTheme="majorHAnsi" w:hAnsiTheme="majorHAnsi" w:cstheme="majorHAnsi"/>
                                <w:b/>
                                <w:bCs/>
                                <w:sz w:val="24"/>
                                <w:szCs w:val="24"/>
                                <w:lang w:val="en-US"/>
                              </w:rPr>
                              <w:t>WARD ANALYSIS</w:t>
                            </w:r>
                          </w:p>
                          <w:p w14:paraId="65068466" w14:textId="77777777" w:rsidR="000A65A6" w:rsidRPr="0002252C" w:rsidRDefault="000A65A6" w:rsidP="000A65A6">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 xml:space="preserve">Coventry is made up of 18 wards. </w:t>
                            </w:r>
                          </w:p>
                          <w:p w14:paraId="747F6EC8" w14:textId="77777777" w:rsidR="00E718EC" w:rsidRPr="0002252C" w:rsidRDefault="00E718EC" w:rsidP="000A65A6">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The population by ward ranges from 15,486 in Wainbody to 39,720 in St Michael’s.</w:t>
                            </w:r>
                          </w:p>
                          <w:p w14:paraId="25D9BB94" w14:textId="46AA571E" w:rsidR="000A65A6" w:rsidRPr="0002252C" w:rsidRDefault="000A65A6" w:rsidP="000A65A6">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 xml:space="preserve">The </w:t>
                            </w:r>
                            <w:r w:rsidR="002C0222" w:rsidRPr="0002252C">
                              <w:rPr>
                                <w:rFonts w:asciiTheme="minorHAnsi" w:hAnsiTheme="minorHAnsi" w:cstheme="majorHAnsi"/>
                                <w:sz w:val="22"/>
                                <w:szCs w:val="22"/>
                              </w:rPr>
                              <w:t>chart</w:t>
                            </w:r>
                            <w:r w:rsidRPr="0002252C">
                              <w:rPr>
                                <w:rFonts w:asciiTheme="minorHAnsi" w:hAnsiTheme="minorHAnsi" w:cstheme="majorHAnsi"/>
                                <w:sz w:val="22"/>
                                <w:szCs w:val="22"/>
                              </w:rPr>
                              <w:t xml:space="preserve"> </w:t>
                            </w:r>
                            <w:r w:rsidR="00E718EC" w:rsidRPr="0002252C">
                              <w:rPr>
                                <w:rFonts w:asciiTheme="minorHAnsi" w:hAnsiTheme="minorHAnsi" w:cstheme="majorHAnsi"/>
                                <w:sz w:val="22"/>
                                <w:szCs w:val="22"/>
                              </w:rPr>
                              <w:t>shows the change in population by ward since 2014 and highlights the significant growth in population in the St Michael’s ward. St Michael’s is home to the university and the population change reflects the increase in the student population.</w:t>
                            </w:r>
                          </w:p>
                          <w:p w14:paraId="2CFDEE37" w14:textId="4A3FADEB" w:rsidR="000A65A6" w:rsidRDefault="000A65A6" w:rsidP="000A65A6">
                            <w:r w:rsidRPr="000A65A6">
                              <w:rPr>
                                <w:noProof/>
                              </w:rPr>
                              <w:drawing>
                                <wp:inline distT="0" distB="0" distL="0" distR="0" wp14:anchorId="3F83BF0D" wp14:editId="363A00D2">
                                  <wp:extent cx="5836920" cy="3621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l="1227" t="986" r="880" b="1404"/>
                                          <a:stretch/>
                                        </pic:blipFill>
                                        <pic:spPr bwMode="auto">
                                          <a:xfrm>
                                            <a:off x="0" y="0"/>
                                            <a:ext cx="5838938" cy="3622276"/>
                                          </a:xfrm>
                                          <a:prstGeom prst="rect">
                                            <a:avLst/>
                                          </a:prstGeom>
                                          <a:noFill/>
                                          <a:ln>
                                            <a:noFill/>
                                          </a:ln>
                                          <a:extLst>
                                            <a:ext uri="{53640926-AAD7-44D8-BBD7-CCE9431645EC}">
                                              <a14:shadowObscured xmlns:a14="http://schemas.microsoft.com/office/drawing/2010/main"/>
                                            </a:ext>
                                          </a:extLst>
                                        </pic:spPr>
                                      </pic:pic>
                                    </a:graphicData>
                                  </a:graphic>
                                </wp:inline>
                              </w:drawing>
                            </w:r>
                          </w:p>
                          <w:p w14:paraId="07FFFF92" w14:textId="724E19F3" w:rsidR="000A65A6" w:rsidRDefault="000A65A6" w:rsidP="000A65A6">
                            <w:r>
                              <w:rPr>
                                <w:noProof/>
                              </w:rPr>
                              <w:drawing>
                                <wp:inline distT="0" distB="0" distL="0" distR="0" wp14:anchorId="394665A1" wp14:editId="01E30948">
                                  <wp:extent cx="6287770" cy="3502779"/>
                                  <wp:effectExtent l="0" t="0" r="0" b="0"/>
                                  <wp:docPr id="10" name="Chart 10">
                                    <a:extLst xmlns:a="http://schemas.openxmlformats.org/drawingml/2006/main">
                                      <a:ext uri="{FF2B5EF4-FFF2-40B4-BE49-F238E27FC236}">
                                        <a16:creationId xmlns:a16="http://schemas.microsoft.com/office/drawing/2014/main" id="{E3CF75A2-094E-4083-836A-1D2BA9A06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2247D1" id="_x0000_s1073" type="#_x0000_t202" style="position:absolute;margin-left:.1pt;margin-top:.2pt;width:510.2pt;height:686pt;z-index:-2516581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" fillcolor="#d5dce4 [671]" stroked="f">
                <v:textbox>
                  <w:txbxContent>
                    <w:p w14:paraId="751FB578" w14:textId="77777777" w:rsidR="000A65A6" w:rsidRPr="008411EF" w:rsidRDefault="000A65A6" w:rsidP="000A65A6">
                      <w:pPr>
                        <w:ind w:left="357"/>
                        <w:jc w:val="center"/>
                        <w:rPr>
                          <w:rFonts w:asciiTheme="majorHAnsi" w:hAnsiTheme="majorHAnsi" w:cstheme="majorHAnsi"/>
                          <w:lang w:val="en-US"/>
                        </w:rPr>
                      </w:pPr>
                      <w:r>
                        <w:rPr>
                          <w:rFonts w:asciiTheme="majorHAnsi" w:hAnsiTheme="majorHAnsi" w:cstheme="majorHAnsi"/>
                          <w:b/>
                          <w:bCs/>
                          <w:sz w:val="24"/>
                          <w:szCs w:val="24"/>
                          <w:lang w:val="en-US"/>
                        </w:rPr>
                        <w:t>WARD ANALYSIS</w:t>
                      </w:r>
                    </w:p>
                    <w:p w14:paraId="65068466" w14:textId="77777777" w:rsidR="000A65A6" w:rsidRPr="0002252C" w:rsidRDefault="000A65A6" w:rsidP="000A65A6">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 xml:space="preserve">Coventry is made up of 18 wards. </w:t>
                      </w:r>
                    </w:p>
                    <w:p w14:paraId="747F6EC8" w14:textId="77777777" w:rsidR="00E718EC" w:rsidRPr="0002252C" w:rsidRDefault="00E718EC" w:rsidP="000A65A6">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The population by ward ranges from 15,486 in Wainbody to 39,720 in St Michael’s.</w:t>
                      </w:r>
                    </w:p>
                    <w:p w14:paraId="25D9BB94" w14:textId="46AA571E" w:rsidR="000A65A6" w:rsidRPr="0002252C" w:rsidRDefault="000A65A6" w:rsidP="000A65A6">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 xml:space="preserve">The </w:t>
                      </w:r>
                      <w:r w:rsidR="002C0222" w:rsidRPr="0002252C">
                        <w:rPr>
                          <w:rFonts w:asciiTheme="minorHAnsi" w:hAnsiTheme="minorHAnsi" w:cstheme="majorHAnsi"/>
                          <w:sz w:val="22"/>
                          <w:szCs w:val="22"/>
                        </w:rPr>
                        <w:t>chart</w:t>
                      </w:r>
                      <w:r w:rsidRPr="0002252C">
                        <w:rPr>
                          <w:rFonts w:asciiTheme="minorHAnsi" w:hAnsiTheme="minorHAnsi" w:cstheme="majorHAnsi"/>
                          <w:sz w:val="22"/>
                          <w:szCs w:val="22"/>
                        </w:rPr>
                        <w:t xml:space="preserve"> </w:t>
                      </w:r>
                      <w:r w:rsidR="00E718EC" w:rsidRPr="0002252C">
                        <w:rPr>
                          <w:rFonts w:asciiTheme="minorHAnsi" w:hAnsiTheme="minorHAnsi" w:cstheme="majorHAnsi"/>
                          <w:sz w:val="22"/>
                          <w:szCs w:val="22"/>
                        </w:rPr>
                        <w:t>shows the change in population by ward since 2014 and highlights the significant growth in population in the St Michael’s ward. St Michael’s is home to the university and the population change reflects the increase in the student population.</w:t>
                      </w:r>
                    </w:p>
                    <w:p w14:paraId="2CFDEE37" w14:textId="4A3FADEB" w:rsidR="000A65A6" w:rsidRDefault="000A65A6" w:rsidP="000A65A6">
                      <w:r w:rsidRPr="000A65A6">
                        <w:rPr>
                          <w:noProof/>
                        </w:rPr>
                        <w:drawing>
                          <wp:inline distT="0" distB="0" distL="0" distR="0" wp14:anchorId="3F83BF0D" wp14:editId="363A00D2">
                            <wp:extent cx="5836920" cy="362102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5">
                                      <a:extLst>
                                        <a:ext uri="{28A0092B-C50C-407E-A947-70E740481C1C}">
                                          <a14:useLocalDpi xmlns:a14="http://schemas.microsoft.com/office/drawing/2010/main" val="0"/>
                                        </a:ext>
                                      </a:extLst>
                                    </a:blip>
                                    <a:srcRect l="1227" t="986" r="880" b="1404"/>
                                    <a:stretch/>
                                  </pic:blipFill>
                                  <pic:spPr bwMode="auto">
                                    <a:xfrm>
                                      <a:off x="0" y="0"/>
                                      <a:ext cx="5838938" cy="3622276"/>
                                    </a:xfrm>
                                    <a:prstGeom prst="rect">
                                      <a:avLst/>
                                    </a:prstGeom>
                                    <a:noFill/>
                                    <a:ln>
                                      <a:noFill/>
                                    </a:ln>
                                    <a:extLst>
                                      <a:ext uri="{53640926-AAD7-44D8-BBD7-CCE9431645EC}">
                                        <a14:shadowObscured xmlns:a14="http://schemas.microsoft.com/office/drawing/2010/main"/>
                                      </a:ext>
                                    </a:extLst>
                                  </pic:spPr>
                                </pic:pic>
                              </a:graphicData>
                            </a:graphic>
                          </wp:inline>
                        </w:drawing>
                      </w:r>
                    </w:p>
                    <w:p w14:paraId="07FFFF92" w14:textId="724E19F3" w:rsidR="000A65A6" w:rsidRDefault="000A65A6" w:rsidP="000A65A6">
                      <w:r>
                        <w:rPr>
                          <w:noProof/>
                        </w:rPr>
                        <w:drawing>
                          <wp:inline distT="0" distB="0" distL="0" distR="0" wp14:anchorId="394665A1" wp14:editId="01E30948">
                            <wp:extent cx="6287770" cy="3502779"/>
                            <wp:effectExtent l="0" t="0" r="0" b="0"/>
                            <wp:docPr id="10" name="Chart 10">
                              <a:extLst xmlns:a="http://schemas.openxmlformats.org/drawingml/2006/main">
                                <a:ext uri="{FF2B5EF4-FFF2-40B4-BE49-F238E27FC236}">
                                  <a16:creationId xmlns:a16="http://schemas.microsoft.com/office/drawing/2014/main" id="{E3CF75A2-094E-4083-836A-1D2BA9A06B7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xbxContent>
                </v:textbox>
                <w10:wrap type="square"/>
              </v:shape>
            </w:pict>
          </mc:Fallback>
        </mc:AlternateContent>
      </w:r>
      <w:r w:rsidR="00A658D9" w:rsidRPr="0002252C">
        <w:rPr>
          <w:rFonts w:asciiTheme="minorHAnsi" w:hAnsiTheme="minorHAnsi"/>
          <w:b/>
          <w:bCs/>
        </w:rPr>
        <w:br w:type="page"/>
      </w:r>
    </w:p>
    <w:p w14:paraId="21051D5C" w14:textId="5BAFCF80" w:rsidR="000A65A6" w:rsidRPr="0002252C" w:rsidRDefault="000A65A6">
      <w:pPr>
        <w:rPr>
          <w:rFonts w:asciiTheme="minorHAnsi" w:hAnsiTheme="minorHAnsi"/>
          <w:b/>
          <w:bCs/>
        </w:rPr>
      </w:pPr>
      <w:r w:rsidRPr="0002252C">
        <w:rPr>
          <w:rFonts w:asciiTheme="minorHAnsi" w:hAnsiTheme="minorHAnsi"/>
          <w:noProof/>
          <w:lang w:val="en-US"/>
        </w:rPr>
        <mc:AlternateContent>
          <mc:Choice Requires="wps">
            <w:drawing>
              <wp:anchor distT="45720" distB="45720" distL="114300" distR="114300" simplePos="0" relativeHeight="251658294" behindDoc="1" locked="0" layoutInCell="1" allowOverlap="1" wp14:anchorId="02B85A23" wp14:editId="231FF570">
                <wp:simplePos x="0" y="0"/>
                <wp:positionH relativeFrom="column">
                  <wp:posOffset>1270</wp:posOffset>
                </wp:positionH>
                <wp:positionV relativeFrom="paragraph">
                  <wp:posOffset>2540</wp:posOffset>
                </wp:positionV>
                <wp:extent cx="6479540" cy="4401820"/>
                <wp:effectExtent l="0" t="0" r="0" b="0"/>
                <wp:wrapSquare wrapText="bothSides"/>
                <wp:docPr id="10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401820"/>
                        </a:xfrm>
                        <a:prstGeom prst="rect">
                          <a:avLst/>
                        </a:prstGeom>
                        <a:solidFill>
                          <a:schemeClr val="tx2">
                            <a:lumMod val="20000"/>
                            <a:lumOff val="80000"/>
                          </a:schemeClr>
                        </a:solidFill>
                        <a:ln w="9525">
                          <a:noFill/>
                          <a:miter lim="800000"/>
                          <a:headEnd/>
                          <a:tailEnd/>
                        </a:ln>
                      </wps:spPr>
                      <wps:txbx>
                        <w:txbxContent>
                          <w:p w14:paraId="5C4414A8" w14:textId="77777777" w:rsidR="000A65A6" w:rsidRPr="0002252C" w:rsidRDefault="000A65A6" w:rsidP="000A65A6">
                            <w:pPr>
                              <w:ind w:left="357"/>
                              <w:jc w:val="center"/>
                              <w:rPr>
                                <w:rFonts w:asciiTheme="minorHAnsi" w:hAnsiTheme="minorHAnsi" w:cstheme="majorHAnsi"/>
                                <w:lang w:val="en-US"/>
                              </w:rPr>
                            </w:pPr>
                            <w:r w:rsidRPr="0002252C">
                              <w:rPr>
                                <w:rFonts w:asciiTheme="minorHAnsi" w:hAnsiTheme="minorHAnsi" w:cstheme="majorHAnsi"/>
                                <w:b/>
                                <w:bCs/>
                                <w:sz w:val="24"/>
                                <w:szCs w:val="24"/>
                                <w:lang w:val="en-US"/>
                              </w:rPr>
                              <w:t>THERE ARE VARIANCES IN THE AGE STRUCTURE BETWEEN WARDS</w:t>
                            </w:r>
                          </w:p>
                          <w:p w14:paraId="2BC2652A" w14:textId="5AE08B05" w:rsidR="000A65A6" w:rsidRPr="0002252C" w:rsidRDefault="00AC6A1E" w:rsidP="000A65A6">
                            <w:pPr>
                              <w:pStyle w:val="ListParagraph"/>
                              <w:numPr>
                                <w:ilvl w:val="0"/>
                                <w:numId w:val="15"/>
                              </w:numPr>
                              <w:rPr>
                                <w:rFonts w:asciiTheme="minorHAnsi" w:hAnsiTheme="minorHAnsi"/>
                              </w:rPr>
                            </w:pPr>
                            <w:r w:rsidRPr="0002252C">
                              <w:rPr>
                                <w:rFonts w:asciiTheme="minorHAnsi" w:hAnsiTheme="minorHAnsi" w:cstheme="majorHAnsi"/>
                              </w:rPr>
                              <w:t>Below</w:t>
                            </w:r>
                            <w:r w:rsidR="000A65A6" w:rsidRPr="0002252C">
                              <w:rPr>
                                <w:rFonts w:asciiTheme="minorHAnsi" w:hAnsiTheme="minorHAnsi" w:cstheme="majorHAnsi"/>
                              </w:rPr>
                              <w:t xml:space="preserve"> shows the population of Coventry by ward and by age bands. </w:t>
                            </w:r>
                            <w:r w:rsidR="00E718EC" w:rsidRPr="0002252C">
                              <w:rPr>
                                <w:rFonts w:asciiTheme="minorHAnsi" w:hAnsiTheme="minorHAnsi" w:cstheme="majorHAnsi"/>
                              </w:rPr>
                              <w:t>The age bands reflect those recorded in the Crime Survey of England and Wales (CSEW).</w:t>
                            </w:r>
                          </w:p>
                          <w:p w14:paraId="4E1FBB2E" w14:textId="09B47775" w:rsidR="00AC6A1E" w:rsidRDefault="00AC6A1E" w:rsidP="00AC6A1E">
                            <w:r>
                              <w:rPr>
                                <w:noProof/>
                              </w:rPr>
                              <w:drawing>
                                <wp:inline distT="0" distB="0" distL="0" distR="0" wp14:anchorId="5FB6C606" wp14:editId="08F2C71A">
                                  <wp:extent cx="6287770" cy="3481566"/>
                                  <wp:effectExtent l="0" t="0" r="0" b="0"/>
                                  <wp:docPr id="11" name="Chart 11">
                                    <a:extLst xmlns:a="http://schemas.openxmlformats.org/drawingml/2006/main">
                                      <a:ext uri="{FF2B5EF4-FFF2-40B4-BE49-F238E27FC236}">
                                        <a16:creationId xmlns:a16="http://schemas.microsoft.com/office/drawing/2014/main" id="{286C1516-3E6A-456F-BF02-7CAC6AA2D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B5780F1" w14:textId="3851BC95" w:rsidR="00AC6A1E" w:rsidRDefault="00AC6A1E" w:rsidP="00AC6A1E"/>
                          <w:p w14:paraId="32BC8223" w14:textId="77777777" w:rsidR="00AC6A1E" w:rsidRDefault="00AC6A1E" w:rsidP="00AC6A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B85A23" id="_x0000_s1074" type="#_x0000_t202" style="position:absolute;margin-left:.1pt;margin-top:.2pt;width:510.2pt;height:346.6pt;z-index:-2516581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" fillcolor="#d5dce4 [671]" stroked="f">
                <v:textbox>
                  <w:txbxContent>
                    <w:p w14:paraId="5C4414A8" w14:textId="77777777" w:rsidR="000A65A6" w:rsidRPr="0002252C" w:rsidRDefault="000A65A6" w:rsidP="000A65A6">
                      <w:pPr>
                        <w:ind w:left="357"/>
                        <w:jc w:val="center"/>
                        <w:rPr>
                          <w:rFonts w:asciiTheme="minorHAnsi" w:hAnsiTheme="minorHAnsi" w:cstheme="majorHAnsi"/>
                          <w:lang w:val="en-US"/>
                        </w:rPr>
                      </w:pPr>
                      <w:r w:rsidRPr="0002252C">
                        <w:rPr>
                          <w:rFonts w:asciiTheme="minorHAnsi" w:hAnsiTheme="minorHAnsi" w:cstheme="majorHAnsi"/>
                          <w:b/>
                          <w:bCs/>
                          <w:sz w:val="24"/>
                          <w:szCs w:val="24"/>
                          <w:lang w:val="en-US"/>
                        </w:rPr>
                        <w:t>THERE ARE VARIANCES IN THE AGE STRUCTURE BETWEEN WARDS</w:t>
                      </w:r>
                    </w:p>
                    <w:p w14:paraId="2BC2652A" w14:textId="5AE08B05" w:rsidR="000A65A6" w:rsidRPr="0002252C" w:rsidRDefault="00AC6A1E" w:rsidP="000A65A6">
                      <w:pPr>
                        <w:pStyle w:val="ListParagraph"/>
                        <w:numPr>
                          <w:ilvl w:val="0"/>
                          <w:numId w:val="15"/>
                        </w:numPr>
                        <w:rPr>
                          <w:rFonts w:asciiTheme="minorHAnsi" w:hAnsiTheme="minorHAnsi"/>
                        </w:rPr>
                      </w:pPr>
                      <w:r w:rsidRPr="0002252C">
                        <w:rPr>
                          <w:rFonts w:asciiTheme="minorHAnsi" w:hAnsiTheme="minorHAnsi" w:cstheme="majorHAnsi"/>
                        </w:rPr>
                        <w:t>Below</w:t>
                      </w:r>
                      <w:r w:rsidR="000A65A6" w:rsidRPr="0002252C">
                        <w:rPr>
                          <w:rFonts w:asciiTheme="minorHAnsi" w:hAnsiTheme="minorHAnsi" w:cstheme="majorHAnsi"/>
                        </w:rPr>
                        <w:t xml:space="preserve"> shows the population of Coventry by ward and by age bands. </w:t>
                      </w:r>
                      <w:r w:rsidR="00E718EC" w:rsidRPr="0002252C">
                        <w:rPr>
                          <w:rFonts w:asciiTheme="minorHAnsi" w:hAnsiTheme="minorHAnsi" w:cstheme="majorHAnsi"/>
                        </w:rPr>
                        <w:t>The age bands reflect those recorded in the Crime Survey of England and Wales (CSEW).</w:t>
                      </w:r>
                    </w:p>
                    <w:p w14:paraId="4E1FBB2E" w14:textId="09B47775" w:rsidR="00AC6A1E" w:rsidRDefault="00AC6A1E" w:rsidP="00AC6A1E">
                      <w:r>
                        <w:rPr>
                          <w:noProof/>
                        </w:rPr>
                        <w:drawing>
                          <wp:inline distT="0" distB="0" distL="0" distR="0" wp14:anchorId="5FB6C606" wp14:editId="08F2C71A">
                            <wp:extent cx="6287770" cy="3481566"/>
                            <wp:effectExtent l="0" t="0" r="0" b="0"/>
                            <wp:docPr id="11" name="Chart 11">
                              <a:extLst xmlns:a="http://schemas.openxmlformats.org/drawingml/2006/main">
                                <a:ext uri="{FF2B5EF4-FFF2-40B4-BE49-F238E27FC236}">
                                  <a16:creationId xmlns:a16="http://schemas.microsoft.com/office/drawing/2014/main" id="{286C1516-3E6A-456F-BF02-7CAC6AA2DE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B5780F1" w14:textId="3851BC95" w:rsidR="00AC6A1E" w:rsidRDefault="00AC6A1E" w:rsidP="00AC6A1E"/>
                    <w:p w14:paraId="32BC8223" w14:textId="77777777" w:rsidR="00AC6A1E" w:rsidRDefault="00AC6A1E" w:rsidP="00AC6A1E"/>
                  </w:txbxContent>
                </v:textbox>
                <w10:wrap type="square"/>
              </v:shape>
            </w:pict>
          </mc:Fallback>
        </mc:AlternateContent>
      </w:r>
      <w:r w:rsidRPr="0002252C">
        <w:rPr>
          <w:rFonts w:asciiTheme="minorHAnsi" w:hAnsiTheme="minorHAnsi"/>
          <w:b/>
          <w:bCs/>
        </w:rPr>
        <w:br w:type="page"/>
      </w:r>
    </w:p>
    <w:p w14:paraId="2B3C879E" w14:textId="7853C051" w:rsidR="00AC6A1E" w:rsidRPr="0002252C" w:rsidRDefault="00AC6A1E">
      <w:pPr>
        <w:rPr>
          <w:rFonts w:asciiTheme="minorHAnsi" w:hAnsiTheme="minorHAnsi"/>
          <w:b/>
          <w:bCs/>
        </w:rPr>
      </w:pPr>
      <w:r w:rsidRPr="0002252C">
        <w:rPr>
          <w:rFonts w:asciiTheme="minorHAnsi" w:hAnsiTheme="minorHAnsi"/>
          <w:noProof/>
          <w:lang w:val="en-US"/>
        </w:rPr>
        <mc:AlternateContent>
          <mc:Choice Requires="wps">
            <w:drawing>
              <wp:anchor distT="45720" distB="45720" distL="114300" distR="114300" simplePos="0" relativeHeight="251658295" behindDoc="0" locked="0" layoutInCell="1" allowOverlap="1" wp14:anchorId="397190C8" wp14:editId="1726C3D4">
                <wp:simplePos x="0" y="0"/>
                <wp:positionH relativeFrom="column">
                  <wp:posOffset>1270</wp:posOffset>
                </wp:positionH>
                <wp:positionV relativeFrom="paragraph">
                  <wp:posOffset>2525</wp:posOffset>
                </wp:positionV>
                <wp:extent cx="6479540" cy="6168390"/>
                <wp:effectExtent l="0" t="0" r="0" b="3810"/>
                <wp:wrapNone/>
                <wp:docPr id="12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6168390"/>
                        </a:xfrm>
                        <a:prstGeom prst="rect">
                          <a:avLst/>
                        </a:prstGeom>
                        <a:solidFill>
                          <a:schemeClr val="tx2">
                            <a:lumMod val="20000"/>
                            <a:lumOff val="80000"/>
                          </a:schemeClr>
                        </a:solidFill>
                        <a:ln w="9525">
                          <a:noFill/>
                          <a:miter lim="800000"/>
                          <a:headEnd/>
                          <a:tailEnd/>
                        </a:ln>
                      </wps:spPr>
                      <wps:txbx>
                        <w:txbxContent>
                          <w:p w14:paraId="032656B0" w14:textId="77777777" w:rsidR="00AC6A1E" w:rsidRPr="0002252C" w:rsidRDefault="00AC6A1E" w:rsidP="00AC6A1E">
                            <w:pPr>
                              <w:pStyle w:val="BalloonText"/>
                              <w:spacing w:before="80" w:after="80"/>
                              <w:ind w:left="357"/>
                              <w:jc w:val="center"/>
                              <w:rPr>
                                <w:rFonts w:asciiTheme="minorHAnsi" w:hAnsiTheme="minorHAnsi" w:cstheme="majorHAnsi"/>
                                <w:sz w:val="22"/>
                                <w:szCs w:val="22"/>
                              </w:rPr>
                            </w:pPr>
                            <w:r w:rsidRPr="0002252C">
                              <w:rPr>
                                <w:rFonts w:asciiTheme="minorHAnsi" w:hAnsiTheme="minorHAnsi" w:cstheme="majorHAnsi"/>
                                <w:b/>
                                <w:bCs/>
                                <w:sz w:val="24"/>
                                <w:szCs w:val="24"/>
                                <w:lang w:val="en-US"/>
                              </w:rPr>
                              <w:t>THERE IS SIGNIFICANT POLARISATION OF DEPRIVATION BETWEEN THE WARDS</w:t>
                            </w:r>
                          </w:p>
                          <w:p w14:paraId="246E2696" w14:textId="77777777" w:rsidR="00AC6A1E" w:rsidRPr="0002252C" w:rsidRDefault="00AC6A1E" w:rsidP="00A7773F">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 xml:space="preserve">It is estimated that 19% of the neighbourhoods in Coventry are amongst the 10% most deprived in the Country. </w:t>
                            </w:r>
                          </w:p>
                          <w:p w14:paraId="30CB16B8" w14:textId="77777777" w:rsidR="00AC6A1E" w:rsidRPr="0002252C" w:rsidRDefault="00AC6A1E" w:rsidP="00A7773F">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 xml:space="preserve">The following map shows the IMD decile by ward, where 1 is the most deprived (most deprived 10%) and 10 is the least. Note that the calculations are the average of the Lower Super Output Areas in the Ward as IMD is not produced at Ward level. </w:t>
                            </w:r>
                          </w:p>
                          <w:p w14:paraId="076B24E4" w14:textId="3472F4A1" w:rsidR="00AC6A1E" w:rsidRPr="0002252C" w:rsidRDefault="00AC6A1E" w:rsidP="00A7773F">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Combining the IMD along with other factors such as age may help to understand prevalence. For example, Bablake Ward has a lower expected prevalence based on age, and in addition, low deprivation.</w:t>
                            </w:r>
                          </w:p>
                          <w:p w14:paraId="391F8800" w14:textId="77777777" w:rsidR="00AC6A1E" w:rsidRPr="00AC6A1E" w:rsidRDefault="00AC6A1E" w:rsidP="00AC6A1E">
                            <w:pPr>
                              <w:ind w:left="360"/>
                            </w:pPr>
                          </w:p>
                          <w:p w14:paraId="000B67E3" w14:textId="3182F12D" w:rsidR="00AC6A1E" w:rsidRDefault="00AC6A1E" w:rsidP="00AC6A1E">
                            <w:pPr>
                              <w:pStyle w:val="ListParagraph"/>
                              <w:ind w:left="142"/>
                            </w:pPr>
                            <w:r>
                              <w:rPr>
                                <w:noProof/>
                              </w:rPr>
                              <w:drawing>
                                <wp:inline distT="0" distB="0" distL="0" distR="0" wp14:anchorId="4C93E1F1" wp14:editId="604FAADF">
                                  <wp:extent cx="6120000" cy="3826474"/>
                                  <wp:effectExtent l="0" t="0" r="0" b="317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Map&#10;&#10;Description automatically generated"/>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6120000" cy="382647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7190C8" id="_x0000_s1075" type="#_x0000_t202" style="position:absolute;margin-left:.1pt;margin-top:.2pt;width:510.2pt;height:485.7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" fillcolor="#d5dce4 [671]" stroked="f">
                <v:textbox>
                  <w:txbxContent>
                    <w:p w14:paraId="032656B0" w14:textId="77777777" w:rsidR="00AC6A1E" w:rsidRPr="0002252C" w:rsidRDefault="00AC6A1E" w:rsidP="00AC6A1E">
                      <w:pPr>
                        <w:pStyle w:val="BalloonText"/>
                        <w:spacing w:before="80" w:after="80"/>
                        <w:ind w:left="357"/>
                        <w:jc w:val="center"/>
                        <w:rPr>
                          <w:rFonts w:asciiTheme="minorHAnsi" w:hAnsiTheme="minorHAnsi" w:cstheme="majorHAnsi"/>
                          <w:sz w:val="22"/>
                          <w:szCs w:val="22"/>
                        </w:rPr>
                      </w:pPr>
                      <w:r w:rsidRPr="0002252C">
                        <w:rPr>
                          <w:rFonts w:asciiTheme="minorHAnsi" w:hAnsiTheme="minorHAnsi" w:cstheme="majorHAnsi"/>
                          <w:b/>
                          <w:bCs/>
                          <w:sz w:val="24"/>
                          <w:szCs w:val="24"/>
                          <w:lang w:val="en-US"/>
                        </w:rPr>
                        <w:t>THERE IS SIGNIFICANT POLARISATION OF DEPRIVATION BETWEEN THE WARDS</w:t>
                      </w:r>
                    </w:p>
                    <w:p w14:paraId="246E2696" w14:textId="77777777" w:rsidR="00AC6A1E" w:rsidRPr="0002252C" w:rsidRDefault="00AC6A1E" w:rsidP="00A7773F">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 xml:space="preserve">It is estimated that 19% of the neighbourhoods in Coventry are amongst the 10% most deprived in the Country. </w:t>
                      </w:r>
                    </w:p>
                    <w:p w14:paraId="30CB16B8" w14:textId="77777777" w:rsidR="00AC6A1E" w:rsidRPr="0002252C" w:rsidRDefault="00AC6A1E" w:rsidP="00A7773F">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 xml:space="preserve">The following map shows the IMD decile by ward, where 1 is the most deprived (most deprived 10%) and 10 is the least. Note that the calculations are the average of the Lower Super Output Areas in the Ward as IMD is not produced at Ward level. </w:t>
                      </w:r>
                    </w:p>
                    <w:p w14:paraId="076B24E4" w14:textId="3472F4A1" w:rsidR="00AC6A1E" w:rsidRPr="0002252C" w:rsidRDefault="00AC6A1E" w:rsidP="00A7773F">
                      <w:pPr>
                        <w:pStyle w:val="BalloonText"/>
                        <w:numPr>
                          <w:ilvl w:val="0"/>
                          <w:numId w:val="1"/>
                        </w:numPr>
                        <w:spacing w:before="80" w:after="80"/>
                        <w:ind w:left="357" w:hanging="357"/>
                        <w:rPr>
                          <w:rFonts w:asciiTheme="minorHAnsi" w:hAnsiTheme="minorHAnsi" w:cstheme="majorHAnsi"/>
                          <w:sz w:val="22"/>
                          <w:szCs w:val="22"/>
                        </w:rPr>
                      </w:pPr>
                      <w:r w:rsidRPr="0002252C">
                        <w:rPr>
                          <w:rFonts w:asciiTheme="minorHAnsi" w:hAnsiTheme="minorHAnsi" w:cstheme="majorHAnsi"/>
                          <w:sz w:val="22"/>
                          <w:szCs w:val="22"/>
                        </w:rPr>
                        <w:t>Combining the IMD along with other factors such as age may help to understand prevalence. For example, Bablake Ward has a lower expected prevalence based on age, and in addition, low deprivation.</w:t>
                      </w:r>
                    </w:p>
                    <w:p w14:paraId="391F8800" w14:textId="77777777" w:rsidR="00AC6A1E" w:rsidRPr="00AC6A1E" w:rsidRDefault="00AC6A1E" w:rsidP="00AC6A1E">
                      <w:pPr>
                        <w:ind w:left="360"/>
                      </w:pPr>
                    </w:p>
                    <w:p w14:paraId="000B67E3" w14:textId="3182F12D" w:rsidR="00AC6A1E" w:rsidRDefault="00AC6A1E" w:rsidP="00AC6A1E">
                      <w:pPr>
                        <w:pStyle w:val="ListParagraph"/>
                        <w:ind w:left="142"/>
                      </w:pPr>
                      <w:r>
                        <w:rPr>
                          <w:noProof/>
                        </w:rPr>
                        <w:drawing>
                          <wp:inline distT="0" distB="0" distL="0" distR="0" wp14:anchorId="4C93E1F1" wp14:editId="604FAADF">
                            <wp:extent cx="6120000" cy="3826474"/>
                            <wp:effectExtent l="0" t="0" r="0" b="3175"/>
                            <wp:docPr id="13" name="Picture 1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Map&#10;&#10;Description automatically generated"/>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6120000" cy="3826474"/>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3D3D0F5A" w14:textId="0EDFF1EA" w:rsidR="00AC6A1E" w:rsidRPr="0002252C" w:rsidRDefault="00AC6A1E">
      <w:pPr>
        <w:rPr>
          <w:rFonts w:asciiTheme="minorHAnsi" w:hAnsiTheme="minorHAnsi"/>
          <w:b/>
          <w:bCs/>
        </w:rPr>
      </w:pPr>
    </w:p>
    <w:p w14:paraId="35C82676" w14:textId="77777777" w:rsidR="00AC6A1E" w:rsidRPr="0002252C" w:rsidRDefault="00AC6A1E">
      <w:pPr>
        <w:rPr>
          <w:rFonts w:asciiTheme="minorHAnsi" w:hAnsiTheme="minorHAnsi"/>
          <w:b/>
          <w:bCs/>
        </w:rPr>
      </w:pPr>
    </w:p>
    <w:p w14:paraId="7AA675B6" w14:textId="77777777" w:rsidR="00AC6A1E" w:rsidRPr="0002252C" w:rsidRDefault="00AC6A1E">
      <w:pPr>
        <w:rPr>
          <w:rFonts w:asciiTheme="minorHAnsi" w:hAnsiTheme="minorHAnsi"/>
          <w:b/>
          <w:bCs/>
        </w:rPr>
      </w:pPr>
    </w:p>
    <w:p w14:paraId="6FEC3E0D" w14:textId="77777777" w:rsidR="00AC6A1E" w:rsidRPr="0002252C" w:rsidRDefault="00AC6A1E">
      <w:pPr>
        <w:rPr>
          <w:rFonts w:asciiTheme="minorHAnsi" w:hAnsiTheme="minorHAnsi"/>
          <w:b/>
          <w:bCs/>
        </w:rPr>
      </w:pPr>
    </w:p>
    <w:p w14:paraId="33D58D88" w14:textId="77777777" w:rsidR="00AC6A1E" w:rsidRPr="0002252C" w:rsidRDefault="00AC6A1E">
      <w:pPr>
        <w:rPr>
          <w:rFonts w:asciiTheme="minorHAnsi" w:hAnsiTheme="minorHAnsi"/>
          <w:b/>
          <w:bCs/>
        </w:rPr>
      </w:pPr>
    </w:p>
    <w:p w14:paraId="73DA849E" w14:textId="77777777" w:rsidR="00AC6A1E" w:rsidRPr="0002252C" w:rsidRDefault="00AC6A1E">
      <w:pPr>
        <w:rPr>
          <w:rFonts w:asciiTheme="minorHAnsi" w:hAnsiTheme="minorHAnsi"/>
          <w:b/>
          <w:bCs/>
        </w:rPr>
      </w:pPr>
    </w:p>
    <w:p w14:paraId="2B956BE0" w14:textId="77777777" w:rsidR="00AC6A1E" w:rsidRPr="0002252C" w:rsidRDefault="00AC6A1E">
      <w:pPr>
        <w:rPr>
          <w:rFonts w:asciiTheme="minorHAnsi" w:hAnsiTheme="minorHAnsi"/>
          <w:b/>
          <w:bCs/>
        </w:rPr>
      </w:pPr>
    </w:p>
    <w:p w14:paraId="7057F87C" w14:textId="77777777" w:rsidR="00AC6A1E" w:rsidRPr="0002252C" w:rsidRDefault="00AC6A1E">
      <w:pPr>
        <w:rPr>
          <w:rFonts w:asciiTheme="minorHAnsi" w:hAnsiTheme="minorHAnsi"/>
          <w:b/>
          <w:bCs/>
        </w:rPr>
      </w:pPr>
    </w:p>
    <w:p w14:paraId="519E470A" w14:textId="77777777" w:rsidR="00AC6A1E" w:rsidRPr="0002252C" w:rsidRDefault="00AC6A1E">
      <w:pPr>
        <w:rPr>
          <w:rFonts w:asciiTheme="minorHAnsi" w:hAnsiTheme="minorHAnsi"/>
          <w:b/>
          <w:bCs/>
        </w:rPr>
      </w:pPr>
    </w:p>
    <w:p w14:paraId="78339386" w14:textId="77777777" w:rsidR="00AC6A1E" w:rsidRPr="0002252C" w:rsidRDefault="00AC6A1E">
      <w:pPr>
        <w:rPr>
          <w:rFonts w:asciiTheme="minorHAnsi" w:hAnsiTheme="minorHAnsi"/>
          <w:b/>
          <w:bCs/>
        </w:rPr>
      </w:pPr>
    </w:p>
    <w:p w14:paraId="7F72A761" w14:textId="77777777" w:rsidR="00AC6A1E" w:rsidRPr="0002252C" w:rsidRDefault="00AC6A1E">
      <w:pPr>
        <w:rPr>
          <w:rFonts w:asciiTheme="minorHAnsi" w:hAnsiTheme="minorHAnsi"/>
          <w:b/>
          <w:bCs/>
        </w:rPr>
      </w:pPr>
    </w:p>
    <w:p w14:paraId="5B45D377" w14:textId="77777777" w:rsidR="00AC6A1E" w:rsidRPr="0002252C" w:rsidRDefault="00AC6A1E">
      <w:pPr>
        <w:rPr>
          <w:rFonts w:asciiTheme="minorHAnsi" w:hAnsiTheme="minorHAnsi"/>
          <w:b/>
          <w:bCs/>
        </w:rPr>
      </w:pPr>
    </w:p>
    <w:p w14:paraId="2B40CEBE" w14:textId="77777777" w:rsidR="00AC6A1E" w:rsidRPr="0002252C" w:rsidRDefault="00AC6A1E">
      <w:pPr>
        <w:rPr>
          <w:rFonts w:asciiTheme="minorHAnsi" w:hAnsiTheme="minorHAnsi"/>
          <w:b/>
          <w:bCs/>
        </w:rPr>
      </w:pPr>
    </w:p>
    <w:p w14:paraId="16EDAAA8" w14:textId="77777777" w:rsidR="00AC6A1E" w:rsidRPr="0002252C" w:rsidRDefault="00AC6A1E">
      <w:pPr>
        <w:rPr>
          <w:rFonts w:asciiTheme="minorHAnsi" w:hAnsiTheme="minorHAnsi"/>
          <w:b/>
          <w:bCs/>
        </w:rPr>
      </w:pPr>
    </w:p>
    <w:p w14:paraId="64D4A02C" w14:textId="77777777" w:rsidR="00AC6A1E" w:rsidRPr="0002252C" w:rsidRDefault="00AC6A1E">
      <w:pPr>
        <w:rPr>
          <w:rFonts w:asciiTheme="minorHAnsi" w:hAnsiTheme="minorHAnsi"/>
          <w:b/>
          <w:bCs/>
        </w:rPr>
      </w:pPr>
    </w:p>
    <w:p w14:paraId="173B5B88" w14:textId="77777777" w:rsidR="00AC6A1E" w:rsidRPr="0002252C" w:rsidRDefault="00AC6A1E">
      <w:pPr>
        <w:rPr>
          <w:rFonts w:asciiTheme="minorHAnsi" w:hAnsiTheme="minorHAnsi"/>
          <w:b/>
          <w:bCs/>
        </w:rPr>
      </w:pPr>
    </w:p>
    <w:p w14:paraId="5555F6DE" w14:textId="70E3F3B1" w:rsidR="00AC6A1E" w:rsidRPr="0002252C" w:rsidRDefault="00AC0936">
      <w:pPr>
        <w:rPr>
          <w:rFonts w:asciiTheme="minorHAnsi" w:hAnsiTheme="minorHAnsi"/>
          <w:b/>
          <w:bCs/>
        </w:rPr>
      </w:pPr>
      <w:r w:rsidRPr="0002252C">
        <w:rPr>
          <w:rFonts w:asciiTheme="minorHAnsi" w:hAnsiTheme="minorHAnsi"/>
          <w:noProof/>
        </w:rPr>
        <mc:AlternateContent>
          <mc:Choice Requires="wpg">
            <w:drawing>
              <wp:anchor distT="0" distB="0" distL="114300" distR="114300" simplePos="0" relativeHeight="251658296" behindDoc="0" locked="0" layoutInCell="1" allowOverlap="1" wp14:anchorId="38CA40AD" wp14:editId="0A4EDB43">
                <wp:simplePos x="0" y="0"/>
                <wp:positionH relativeFrom="column">
                  <wp:posOffset>342211</wp:posOffset>
                </wp:positionH>
                <wp:positionV relativeFrom="paragraph">
                  <wp:posOffset>220566</wp:posOffset>
                </wp:positionV>
                <wp:extent cx="246490" cy="357809"/>
                <wp:effectExtent l="0" t="0" r="1270" b="4445"/>
                <wp:wrapNone/>
                <wp:docPr id="25" name="Group 25"/>
                <wp:cNvGraphicFramePr/>
                <a:graphic xmlns:a="http://schemas.openxmlformats.org/drawingml/2006/main">
                  <a:graphicData uri="http://schemas.microsoft.com/office/word/2010/wordprocessingGroup">
                    <wpg:wgp>
                      <wpg:cNvGrpSpPr/>
                      <wpg:grpSpPr>
                        <a:xfrm>
                          <a:off x="0" y="0"/>
                          <a:ext cx="246490" cy="357809"/>
                          <a:chOff x="0" y="0"/>
                          <a:chExt cx="164225" cy="199390"/>
                        </a:xfrm>
                      </wpg:grpSpPr>
                      <pic:pic xmlns:pic="http://schemas.openxmlformats.org/drawingml/2006/picture">
                        <pic:nvPicPr>
                          <pic:cNvPr id="31" name="Picture 31" descr="Map&#10;&#10;Description automatically generated"/>
                          <pic:cNvPicPr>
                            <a:picLocks noChangeAspect="1"/>
                          </pic:cNvPicPr>
                        </pic:nvPicPr>
                        <pic:blipFill rotWithShape="1">
                          <a:blip r:embed="rId69" cstate="email">
                            <a:extLst>
                              <a:ext uri="{28A0092B-C50C-407E-A947-70E740481C1C}">
                                <a14:useLocalDpi xmlns:a14="http://schemas.microsoft.com/office/drawing/2010/main"/>
                              </a:ext>
                            </a:extLst>
                          </a:blip>
                          <a:srcRect/>
                          <a:stretch/>
                        </pic:blipFill>
                        <pic:spPr bwMode="auto">
                          <a:xfrm flipV="1">
                            <a:off x="0" y="0"/>
                            <a:ext cx="118745" cy="1993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60" name="Picture 960" descr="Map&#10;&#10;Description automatically generated"/>
                          <pic:cNvPicPr>
                            <a:picLocks noChangeAspect="1"/>
                          </pic:cNvPicPr>
                        </pic:nvPicPr>
                        <pic:blipFill rotWithShape="1">
                          <a:blip r:embed="rId70" cstate="email">
                            <a:extLst>
                              <a:ext uri="{28A0092B-C50C-407E-A947-70E740481C1C}">
                                <a14:useLocalDpi xmlns:a14="http://schemas.microsoft.com/office/drawing/2010/main"/>
                              </a:ext>
                            </a:extLst>
                          </a:blip>
                          <a:srcRect/>
                          <a:stretch/>
                        </pic:blipFill>
                        <pic:spPr bwMode="auto">
                          <a:xfrm>
                            <a:off x="119140" y="0"/>
                            <a:ext cx="45085" cy="19939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
            <w:pict>
              <v:group w14:anchorId="1983EF7A" id="Group 25" o:spid="_x0000_s1026" style="position:absolute;margin-left:26.95pt;margin-top:17.35pt;width:19.4pt;height:28.15pt;z-index:252092928;mso-width-relative:margin;mso-height-relative:margin" coordsize="164225,199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">
                <v:shape id="Picture 31" o:spid="_x0000_s1027" type="#_x0000_t75" alt="Map&#10;&#10;Description automatically generated" style="position:absolute;width:118745;height:1993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">
                  <v:imagedata r:id="rId74" o:title="Map&#10;&#10;Description automatically generated"/>
                </v:shape>
                <v:shape id="Picture 960" o:spid="_x0000_s1028" type="#_x0000_t75" alt="Map&#10;&#10;Description automatically generated" style="position:absolute;left:119140;width:45085;height:199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">
                  <v:imagedata r:id="rId75" o:title="Map&#10;&#10;Description automatically generated"/>
                </v:shape>
              </v:group>
            </w:pict>
          </mc:Fallback>
        </mc:AlternateContent>
      </w:r>
    </w:p>
    <w:p w14:paraId="532607F4" w14:textId="77E6EB76" w:rsidR="00AC6A1E" w:rsidRPr="0002252C" w:rsidRDefault="00AC6A1E">
      <w:pPr>
        <w:rPr>
          <w:rFonts w:asciiTheme="minorHAnsi" w:hAnsiTheme="minorHAnsi"/>
          <w:b/>
          <w:bCs/>
        </w:rPr>
      </w:pPr>
    </w:p>
    <w:p w14:paraId="68CC4AB9" w14:textId="7D165906" w:rsidR="00AC6A1E" w:rsidRPr="0002252C" w:rsidRDefault="00AC6A1E">
      <w:pPr>
        <w:rPr>
          <w:rFonts w:asciiTheme="minorHAnsi" w:hAnsiTheme="minorHAnsi"/>
          <w:b/>
          <w:bCs/>
        </w:rPr>
      </w:pPr>
    </w:p>
    <w:p w14:paraId="50BFD25B" w14:textId="77777777" w:rsidR="00AC6A1E" w:rsidRPr="0002252C" w:rsidRDefault="00AC6A1E">
      <w:pPr>
        <w:rPr>
          <w:rFonts w:asciiTheme="minorHAnsi" w:hAnsiTheme="minorHAnsi"/>
          <w:b/>
          <w:bCs/>
        </w:rPr>
      </w:pPr>
    </w:p>
    <w:p w14:paraId="1782A718" w14:textId="77777777" w:rsidR="00AC6A1E" w:rsidRPr="0002252C" w:rsidRDefault="00AC6A1E">
      <w:pPr>
        <w:rPr>
          <w:rFonts w:asciiTheme="minorHAnsi" w:hAnsiTheme="minorHAnsi"/>
          <w:b/>
          <w:bCs/>
        </w:rPr>
      </w:pPr>
    </w:p>
    <w:p w14:paraId="561145C9" w14:textId="77777777" w:rsidR="00C15CA7" w:rsidRPr="0002252C" w:rsidRDefault="00C15CA7" w:rsidP="00C15CA7">
      <w:pPr>
        <w:rPr>
          <w:rFonts w:asciiTheme="minorHAnsi" w:hAnsiTheme="minorHAnsi"/>
          <w:lang w:val="en-US"/>
        </w:rPr>
      </w:pPr>
    </w:p>
    <w:p w14:paraId="329EC598" w14:textId="4BFE1A4F" w:rsidR="00AC6A1E" w:rsidRPr="0002252C" w:rsidRDefault="00AC6A1E" w:rsidP="00C15CA7">
      <w:pPr>
        <w:pStyle w:val="Heading1"/>
        <w:rPr>
          <w:rFonts w:asciiTheme="minorHAnsi" w:hAnsiTheme="minorHAnsi"/>
        </w:rPr>
      </w:pPr>
      <w:r w:rsidRPr="0002252C">
        <w:rPr>
          <w:rFonts w:asciiTheme="minorHAnsi" w:hAnsiTheme="minorHAnsi"/>
          <w:noProof/>
        </w:rPr>
        <w:drawing>
          <wp:anchor distT="0" distB="0" distL="114300" distR="114300" simplePos="0" relativeHeight="251658297" behindDoc="0" locked="0" layoutInCell="1" allowOverlap="1" wp14:anchorId="100F2E8A" wp14:editId="606B792E">
            <wp:simplePos x="0" y="0"/>
            <wp:positionH relativeFrom="column">
              <wp:posOffset>340360</wp:posOffset>
            </wp:positionH>
            <wp:positionV relativeFrom="paragraph">
              <wp:posOffset>4401820</wp:posOffset>
            </wp:positionV>
            <wp:extent cx="1042899" cy="381834"/>
            <wp:effectExtent l="0" t="0" r="5080" b="0"/>
            <wp:wrapNone/>
            <wp:docPr id="1303" name="Picture 130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Map&#10;&#10;Description automatically generated"/>
                    <pic:cNvPicPr/>
                  </pic:nvPicPr>
                  <pic:blipFill rotWithShape="1">
                    <a:blip r:embed="rId76">
                      <a:extLst>
                        <a:ext uri="{28A0092B-C50C-407E-A947-70E740481C1C}">
                          <a14:useLocalDpi xmlns:a14="http://schemas.microsoft.com/office/drawing/2010/main" val="0"/>
                        </a:ext>
                      </a:extLst>
                    </a:blip>
                    <a:srcRect l="3055" t="86551" r="80831" b="5814"/>
                    <a:stretch/>
                  </pic:blipFill>
                  <pic:spPr bwMode="auto">
                    <a:xfrm>
                      <a:off x="0" y="0"/>
                      <a:ext cx="1042899" cy="381834"/>
                    </a:xfrm>
                    <a:prstGeom prst="rect">
                      <a:avLst/>
                    </a:prstGeom>
                    <a:ln>
                      <a:noFill/>
                    </a:ln>
                    <a:extLst>
                      <a:ext uri="{53640926-AAD7-44D8-BBD7-CCE9431645EC}">
                        <a14:shadowObscured xmlns:a14="http://schemas.microsoft.com/office/drawing/2010/main"/>
                      </a:ext>
                    </a:extLst>
                  </pic:spPr>
                </pic:pic>
              </a:graphicData>
            </a:graphic>
          </wp:anchor>
        </w:drawing>
      </w:r>
      <w:r w:rsidR="00C15CA7" w:rsidRPr="0002252C">
        <w:rPr>
          <w:rFonts w:asciiTheme="minorHAnsi" w:hAnsiTheme="minorHAnsi"/>
          <w:noProof/>
        </w:rPr>
        <w:t>RECOMMENDATIONS</w:t>
      </w:r>
    </w:p>
    <w:p w14:paraId="5EF1F3E4" w14:textId="6F277C6D" w:rsidR="00AC6A1E" w:rsidRPr="0002252C" w:rsidRDefault="00AC6A1E">
      <w:pPr>
        <w:rPr>
          <w:rFonts w:asciiTheme="minorHAnsi" w:hAnsiTheme="minorHAnsi"/>
          <w:b/>
          <w:bCs/>
        </w:rPr>
      </w:pPr>
      <w:r w:rsidRPr="0002252C">
        <w:rPr>
          <w:rFonts w:asciiTheme="minorHAnsi" w:hAnsiTheme="minorHAnsi"/>
          <w:noProof/>
          <w:lang w:val="en-US"/>
        </w:rPr>
        <mc:AlternateContent>
          <mc:Choice Requires="wps">
            <w:drawing>
              <wp:anchor distT="0" distB="0" distL="114300" distR="114300" simplePos="0" relativeHeight="251658298" behindDoc="0" locked="0" layoutInCell="1" allowOverlap="1" wp14:anchorId="58DD5E94" wp14:editId="1614C28A">
                <wp:simplePos x="0" y="0"/>
                <wp:positionH relativeFrom="column">
                  <wp:posOffset>0</wp:posOffset>
                </wp:positionH>
                <wp:positionV relativeFrom="paragraph">
                  <wp:posOffset>33419</wp:posOffset>
                </wp:positionV>
                <wp:extent cx="6479540" cy="719455"/>
                <wp:effectExtent l="0" t="0" r="0" b="4445"/>
                <wp:wrapNone/>
                <wp:docPr id="1305" name="Rectangle 1305"/>
                <wp:cNvGraphicFramePr/>
                <a:graphic xmlns:a="http://schemas.openxmlformats.org/drawingml/2006/main">
                  <a:graphicData uri="http://schemas.microsoft.com/office/word/2010/wordprocessingShape">
                    <wps:wsp>
                      <wps:cNvSpPr/>
                      <wps:spPr>
                        <a:xfrm>
                          <a:off x="0" y="0"/>
                          <a:ext cx="6479540" cy="719455"/>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0405D8" w14:textId="77777777" w:rsidR="00AC6A1E" w:rsidRPr="00696B36" w:rsidRDefault="00AC6A1E" w:rsidP="00AC6A1E">
                            <w:pPr>
                              <w:ind w:left="357"/>
                              <w:jc w:val="center"/>
                              <w:rPr>
                                <w:rFonts w:asciiTheme="minorHAnsi" w:hAnsiTheme="minorHAnsi" w:cstheme="majorHAnsi"/>
                                <w:lang w:val="en-US"/>
                              </w:rPr>
                            </w:pPr>
                            <w:r w:rsidRPr="00696B36">
                              <w:rPr>
                                <w:rFonts w:asciiTheme="minorHAnsi" w:hAnsiTheme="minorHAnsi" w:cstheme="majorHAnsi"/>
                                <w:b/>
                                <w:bCs/>
                                <w:sz w:val="24"/>
                                <w:szCs w:val="24"/>
                                <w:lang w:val="en-US"/>
                              </w:rPr>
                              <w:t>NO RECOMMENDATIONS</w:t>
                            </w:r>
                          </w:p>
                          <w:p w14:paraId="6861131F" w14:textId="77777777" w:rsidR="00AC6A1E" w:rsidRPr="00696B36" w:rsidRDefault="00AC6A1E" w:rsidP="00AC6A1E">
                            <w:pPr>
                              <w:pStyle w:val="BalloonText"/>
                              <w:numPr>
                                <w:ilvl w:val="0"/>
                                <w:numId w:val="4"/>
                              </w:numPr>
                              <w:spacing w:before="80" w:after="80" w:line="264" w:lineRule="auto"/>
                              <w:ind w:left="357" w:hanging="357"/>
                              <w:rPr>
                                <w:rFonts w:asciiTheme="minorHAnsi" w:hAnsiTheme="minorHAnsi"/>
                              </w:rPr>
                            </w:pPr>
                            <w:r w:rsidRPr="00696B36">
                              <w:rPr>
                                <w:rFonts w:asciiTheme="minorHAnsi" w:hAnsiTheme="minorHAnsi" w:cstheme="majorHAnsi"/>
                                <w:sz w:val="22"/>
                                <w:szCs w:val="22"/>
                                <w:lang w:val="en-US"/>
                              </w:rPr>
                              <w:t>No recommendations relating to demographics.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DD5E94" id="Rectangle 1305" o:spid="_x0000_s1076" style="position:absolute;margin-left:0;margin-top:2.65pt;width:510.2pt;height:56.6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" fillcolor="#d5dce4 [671]" stroked="f" strokeweight="1pt">
                <v:textbox>
                  <w:txbxContent>
                    <w:p w14:paraId="4F0405D8" w14:textId="77777777" w:rsidR="00AC6A1E" w:rsidRPr="00696B36" w:rsidRDefault="00AC6A1E" w:rsidP="00AC6A1E">
                      <w:pPr>
                        <w:ind w:left="357"/>
                        <w:jc w:val="center"/>
                        <w:rPr>
                          <w:rFonts w:asciiTheme="minorHAnsi" w:hAnsiTheme="minorHAnsi" w:cstheme="majorHAnsi"/>
                          <w:lang w:val="en-US"/>
                        </w:rPr>
                      </w:pPr>
                      <w:r w:rsidRPr="00696B36">
                        <w:rPr>
                          <w:rFonts w:asciiTheme="minorHAnsi" w:hAnsiTheme="minorHAnsi" w:cstheme="majorHAnsi"/>
                          <w:b/>
                          <w:bCs/>
                          <w:sz w:val="24"/>
                          <w:szCs w:val="24"/>
                          <w:lang w:val="en-US"/>
                        </w:rPr>
                        <w:t>NO RECOMMENDATIONS</w:t>
                      </w:r>
                    </w:p>
                    <w:p w14:paraId="6861131F" w14:textId="77777777" w:rsidR="00AC6A1E" w:rsidRPr="00696B36" w:rsidRDefault="00AC6A1E" w:rsidP="00AC6A1E">
                      <w:pPr>
                        <w:pStyle w:val="BalloonText"/>
                        <w:numPr>
                          <w:ilvl w:val="0"/>
                          <w:numId w:val="4"/>
                        </w:numPr>
                        <w:spacing w:before="80" w:after="80" w:line="264" w:lineRule="auto"/>
                        <w:ind w:left="357" w:hanging="357"/>
                        <w:rPr>
                          <w:rFonts w:asciiTheme="minorHAnsi" w:hAnsiTheme="minorHAnsi"/>
                        </w:rPr>
                      </w:pPr>
                      <w:r w:rsidRPr="00696B36">
                        <w:rPr>
                          <w:rFonts w:asciiTheme="minorHAnsi" w:hAnsiTheme="minorHAnsi" w:cstheme="majorHAnsi"/>
                          <w:sz w:val="22"/>
                          <w:szCs w:val="22"/>
                          <w:lang w:val="en-US"/>
                        </w:rPr>
                        <w:t>No recommendations relating to demographics.</w:t>
                      </w:r>
                    </w:p>
                  </w:txbxContent>
                </v:textbox>
              </v:rect>
            </w:pict>
          </mc:Fallback>
        </mc:AlternateContent>
      </w:r>
      <w:r w:rsidRPr="0002252C">
        <w:rPr>
          <w:rFonts w:asciiTheme="minorHAnsi" w:hAnsiTheme="minorHAnsi"/>
          <w:b/>
          <w:bCs/>
        </w:rPr>
        <w:br w:type="page"/>
      </w:r>
    </w:p>
    <w:p w14:paraId="3FBC9EC2" w14:textId="77777777" w:rsidR="00AC6A1E" w:rsidRPr="0002252C" w:rsidRDefault="00AC6A1E" w:rsidP="00AC6A1E">
      <w:pPr>
        <w:pStyle w:val="SUPERHEADING0"/>
        <w:rPr>
          <w:rFonts w:asciiTheme="minorHAnsi" w:hAnsiTheme="minorHAnsi"/>
        </w:rPr>
      </w:pPr>
      <w:r w:rsidRPr="0002252C">
        <w:rPr>
          <w:rFonts w:asciiTheme="minorHAnsi" w:hAnsiTheme="minorHAnsi"/>
        </w:rPr>
        <w:t>PREVALENCE</w:t>
      </w:r>
    </w:p>
    <w:p w14:paraId="422344C1" w14:textId="2070F244" w:rsidR="00AC6A1E" w:rsidRPr="0002252C" w:rsidRDefault="00AC6A1E" w:rsidP="00AC6A1E">
      <w:pPr>
        <w:pStyle w:val="Heading1"/>
        <w:rPr>
          <w:rFonts w:asciiTheme="minorHAnsi" w:hAnsiTheme="minorHAnsi"/>
          <w:lang w:val="en-US"/>
        </w:rPr>
      </w:pPr>
      <w:r w:rsidRPr="0002252C">
        <w:rPr>
          <w:rFonts w:asciiTheme="minorHAnsi" w:hAnsiTheme="minorHAnsi"/>
          <w:lang w:val="en-US"/>
        </w:rPr>
        <w:t>KEY FINDING</w:t>
      </w:r>
    </w:p>
    <w:p w14:paraId="236B9951" w14:textId="2F4EA1B5" w:rsidR="00E028B0" w:rsidRPr="0002252C" w:rsidRDefault="00E028B0">
      <w:pPr>
        <w:rPr>
          <w:rFonts w:asciiTheme="minorHAnsi" w:hAnsiTheme="minorHAnsi"/>
          <w:b/>
          <w:bCs/>
        </w:rPr>
      </w:pPr>
      <w:r w:rsidRPr="0002252C">
        <w:rPr>
          <w:rFonts w:asciiTheme="minorHAnsi" w:hAnsiTheme="minorHAnsi"/>
          <w:noProof/>
          <w:lang w:val="en-US"/>
        </w:rPr>
        <mc:AlternateContent>
          <mc:Choice Requires="wps">
            <w:drawing>
              <wp:inline distT="0" distB="0" distL="0" distR="0" wp14:anchorId="2F0B000E" wp14:editId="3577E008">
                <wp:extent cx="6479540" cy="2625090"/>
                <wp:effectExtent l="0" t="0" r="0" b="3810"/>
                <wp:docPr id="1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2625090"/>
                        </a:xfrm>
                        <a:prstGeom prst="rect">
                          <a:avLst/>
                        </a:prstGeom>
                        <a:solidFill>
                          <a:schemeClr val="tx2">
                            <a:lumMod val="20000"/>
                            <a:lumOff val="80000"/>
                          </a:schemeClr>
                        </a:solidFill>
                        <a:ln w="9525">
                          <a:noFill/>
                          <a:miter lim="800000"/>
                          <a:headEnd/>
                          <a:tailEnd/>
                        </a:ln>
                      </wps:spPr>
                      <wps:txbx>
                        <w:txbxContent>
                          <w:p w14:paraId="55D171C8" w14:textId="77777777" w:rsidR="00AC6A1E" w:rsidRPr="00696B36" w:rsidRDefault="00AC6A1E" w:rsidP="00AC6A1E">
                            <w:pPr>
                              <w:jc w:val="center"/>
                              <w:rPr>
                                <w:rFonts w:asciiTheme="minorHAnsi" w:hAnsiTheme="minorHAnsi" w:cstheme="majorHAnsi"/>
                                <w:b/>
                                <w:bCs/>
                                <w:sz w:val="24"/>
                                <w:szCs w:val="24"/>
                                <w:lang w:val="en-US"/>
                              </w:rPr>
                            </w:pPr>
                            <w:r w:rsidRPr="00696B36">
                              <w:rPr>
                                <w:rFonts w:asciiTheme="minorHAnsi" w:hAnsiTheme="minorHAnsi" w:cstheme="majorHAnsi"/>
                                <w:b/>
                                <w:bCs/>
                                <w:sz w:val="24"/>
                                <w:szCs w:val="24"/>
                                <w:lang w:val="en-US"/>
                              </w:rPr>
                              <w:t>EXPECTED PREVALENCE - OVERVIEW</w:t>
                            </w:r>
                          </w:p>
                          <w:p w14:paraId="322BAD89" w14:textId="4C3CB9F7" w:rsidR="00590904" w:rsidRPr="00696B36" w:rsidRDefault="00590904" w:rsidP="00590904">
                            <w:pPr>
                              <w:numPr>
                                <w:ilvl w:val="0"/>
                                <w:numId w:val="1"/>
                              </w:numPr>
                              <w:spacing w:before="80" w:after="80" w:line="264" w:lineRule="auto"/>
                              <w:rPr>
                                <w:rFonts w:asciiTheme="minorHAnsi" w:hAnsiTheme="minorHAnsi" w:cstheme="majorHAnsi"/>
                                <w:lang w:val="en-US"/>
                              </w:rPr>
                            </w:pPr>
                            <w:r w:rsidRPr="00696B36">
                              <w:rPr>
                                <w:rFonts w:asciiTheme="minorHAnsi" w:hAnsiTheme="minorHAnsi" w:cstheme="majorHAnsi"/>
                                <w:lang w:val="en-US"/>
                              </w:rPr>
                              <w:t>Applying the domestic abuse prevalence by age from the CSEW gives a figure of 15,793 for Coventry. The actual number of crime incidents recorded was 9,280. The expected number is based only</w:t>
                            </w:r>
                            <w:r w:rsidR="002C0222" w:rsidRPr="00696B36">
                              <w:rPr>
                                <w:rFonts w:asciiTheme="minorHAnsi" w:hAnsiTheme="minorHAnsi" w:cstheme="majorHAnsi"/>
                                <w:lang w:val="en-US"/>
                              </w:rPr>
                              <w:t xml:space="preserve"> on</w:t>
                            </w:r>
                            <w:r w:rsidRPr="00696B36">
                              <w:rPr>
                                <w:rFonts w:asciiTheme="minorHAnsi" w:hAnsiTheme="minorHAnsi" w:cstheme="majorHAnsi"/>
                                <w:lang w:val="en-US"/>
                              </w:rPr>
                              <w:t xml:space="preserve"> age and does not take into account other factors such as ethnicity and deprivation.</w:t>
                            </w:r>
                          </w:p>
                          <w:p w14:paraId="3FA80B6C" w14:textId="762A9A10" w:rsidR="00590904" w:rsidRPr="00696B36" w:rsidRDefault="00590904" w:rsidP="00590904">
                            <w:pPr>
                              <w:numPr>
                                <w:ilvl w:val="0"/>
                                <w:numId w:val="1"/>
                              </w:numPr>
                              <w:spacing w:before="80" w:after="80" w:line="264" w:lineRule="auto"/>
                              <w:rPr>
                                <w:rFonts w:asciiTheme="minorHAnsi" w:hAnsiTheme="minorHAnsi" w:cstheme="majorHAnsi"/>
                                <w:lang w:val="en-US"/>
                              </w:rPr>
                            </w:pPr>
                            <w:r w:rsidRPr="00696B36">
                              <w:rPr>
                                <w:rFonts w:asciiTheme="minorHAnsi" w:hAnsiTheme="minorHAnsi" w:cstheme="majorHAnsi"/>
                                <w:lang w:val="en-US"/>
                              </w:rPr>
                              <w:t>Below shows the expected prevalence and the actual number of DV incidents as a rate per 100,000 population</w:t>
                            </w:r>
                            <w:r w:rsidR="00AC0936" w:rsidRPr="00696B36">
                              <w:rPr>
                                <w:rFonts w:asciiTheme="minorHAnsi" w:hAnsiTheme="minorHAnsi" w:cstheme="majorHAnsi"/>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3465"/>
                              <w:gridCol w:w="2985"/>
                            </w:tblGrid>
                            <w:tr w:rsidR="00E35EB9" w:rsidRPr="00696B36" w14:paraId="3C03F87F" w14:textId="60617E05" w:rsidTr="00E35EB9">
                              <w:tc>
                                <w:tcPr>
                                  <w:tcW w:w="3452" w:type="dxa"/>
                                </w:tcPr>
                                <w:p w14:paraId="5A548CA0" w14:textId="77777777"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EXPECTED NUMBER OF DOMESTIC ABUSE INCIDENTS</w:t>
                                  </w:r>
                                </w:p>
                              </w:tc>
                              <w:tc>
                                <w:tcPr>
                                  <w:tcW w:w="3465" w:type="dxa"/>
                                </w:tcPr>
                                <w:p w14:paraId="78A3B92D" w14:textId="77777777"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RECORDED NUMBER OF DOMESTIC ABUSE INCIDENTS</w:t>
                                  </w:r>
                                </w:p>
                              </w:tc>
                              <w:tc>
                                <w:tcPr>
                                  <w:tcW w:w="2985" w:type="dxa"/>
                                </w:tcPr>
                                <w:p w14:paraId="172C7D08" w14:textId="146A6C2E"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UNIQUE NUMBER OF VICTIMS</w:t>
                                  </w:r>
                                </w:p>
                              </w:tc>
                            </w:tr>
                            <w:tr w:rsidR="00E35EB9" w:rsidRPr="00696B36" w14:paraId="39B13CA1" w14:textId="20C54F02" w:rsidTr="00E35EB9">
                              <w:tc>
                                <w:tcPr>
                                  <w:tcW w:w="3452" w:type="dxa"/>
                                </w:tcPr>
                                <w:p w14:paraId="7F60F16E" w14:textId="4E30F3D9"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15,793</w:t>
                                  </w:r>
                                </w:p>
                              </w:tc>
                              <w:tc>
                                <w:tcPr>
                                  <w:tcW w:w="3465" w:type="dxa"/>
                                </w:tcPr>
                                <w:p w14:paraId="451B0C3C" w14:textId="701FF6E2"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9,280</w:t>
                                  </w:r>
                                </w:p>
                              </w:tc>
                              <w:tc>
                                <w:tcPr>
                                  <w:tcW w:w="2985" w:type="dxa"/>
                                </w:tcPr>
                                <w:p w14:paraId="4C74D4EB" w14:textId="18A85137"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5,579</w:t>
                                  </w:r>
                                </w:p>
                              </w:tc>
                            </w:tr>
                          </w:tbl>
                          <w:p w14:paraId="5F6FB65E" w14:textId="77777777" w:rsidR="00AC6A1E" w:rsidRPr="00696B36" w:rsidRDefault="00AC6A1E" w:rsidP="00AC6A1E">
                            <w:pPr>
                              <w:rPr>
                                <w:rFonts w:asciiTheme="minorHAnsi" w:hAnsiTheme="minorHAnsi" w:cstheme="majorHAnsi"/>
                                <w:sz w:val="20"/>
                                <w:szCs w:val="20"/>
                                <w:lang w:val="en-US"/>
                              </w:rPr>
                            </w:pPr>
                          </w:p>
                          <w:p w14:paraId="5BB411BC" w14:textId="77777777" w:rsidR="00AC6A1E" w:rsidRPr="00696B36" w:rsidRDefault="00AC6A1E" w:rsidP="00AC6A1E">
                            <w:pPr>
                              <w:rPr>
                                <w:rFonts w:asciiTheme="minorHAnsi" w:hAnsiTheme="minorHAnsi"/>
                              </w:rPr>
                            </w:pPr>
                          </w:p>
                        </w:txbxContent>
                      </wps:txbx>
                      <wps:bodyPr rot="0" vert="horz" wrap="square" lIns="91440" tIns="45720" rIns="91440" bIns="45720" anchor="t" anchorCtr="0">
                        <a:noAutofit/>
                      </wps:bodyPr>
                    </wps:wsp>
                  </a:graphicData>
                </a:graphic>
              </wp:inline>
            </w:drawing>
          </mc:Choice>
          <mc:Fallback>
            <w:pict>
              <v:shape w14:anchorId="2F0B000E" id="Text Box 2" o:spid="_x0000_s1077" type="#_x0000_t202" style="width:510.2pt;height:20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" fillcolor="#d5dce4 [671]" stroked="f">
                <v:textbox>
                  <w:txbxContent>
                    <w:p w14:paraId="55D171C8" w14:textId="77777777" w:rsidR="00AC6A1E" w:rsidRPr="00696B36" w:rsidRDefault="00AC6A1E" w:rsidP="00AC6A1E">
                      <w:pPr>
                        <w:jc w:val="center"/>
                        <w:rPr>
                          <w:rFonts w:asciiTheme="minorHAnsi" w:hAnsiTheme="minorHAnsi" w:cstheme="majorHAnsi"/>
                          <w:b/>
                          <w:bCs/>
                          <w:sz w:val="24"/>
                          <w:szCs w:val="24"/>
                          <w:lang w:val="en-US"/>
                        </w:rPr>
                      </w:pPr>
                      <w:r w:rsidRPr="00696B36">
                        <w:rPr>
                          <w:rFonts w:asciiTheme="minorHAnsi" w:hAnsiTheme="minorHAnsi" w:cstheme="majorHAnsi"/>
                          <w:b/>
                          <w:bCs/>
                          <w:sz w:val="24"/>
                          <w:szCs w:val="24"/>
                          <w:lang w:val="en-US"/>
                        </w:rPr>
                        <w:t>EXPECTED PREVALENCE - OVERVIEW</w:t>
                      </w:r>
                    </w:p>
                    <w:p w14:paraId="322BAD89" w14:textId="4C3CB9F7" w:rsidR="00590904" w:rsidRPr="00696B36" w:rsidRDefault="00590904" w:rsidP="00590904">
                      <w:pPr>
                        <w:numPr>
                          <w:ilvl w:val="0"/>
                          <w:numId w:val="1"/>
                        </w:numPr>
                        <w:spacing w:before="80" w:after="80" w:line="264" w:lineRule="auto"/>
                        <w:rPr>
                          <w:rFonts w:asciiTheme="minorHAnsi" w:hAnsiTheme="minorHAnsi" w:cstheme="majorHAnsi"/>
                          <w:lang w:val="en-US"/>
                        </w:rPr>
                      </w:pPr>
                      <w:r w:rsidRPr="00696B36">
                        <w:rPr>
                          <w:rFonts w:asciiTheme="minorHAnsi" w:hAnsiTheme="minorHAnsi" w:cstheme="majorHAnsi"/>
                          <w:lang w:val="en-US"/>
                        </w:rPr>
                        <w:t>Applying the domestic abuse prevalence by age from the CSEW gives a figure of 15,793 for Coventry. The actual number of crime incidents recorded was 9,280. The expected number is based only</w:t>
                      </w:r>
                      <w:r w:rsidR="002C0222" w:rsidRPr="00696B36">
                        <w:rPr>
                          <w:rFonts w:asciiTheme="minorHAnsi" w:hAnsiTheme="minorHAnsi" w:cstheme="majorHAnsi"/>
                          <w:lang w:val="en-US"/>
                        </w:rPr>
                        <w:t xml:space="preserve"> on</w:t>
                      </w:r>
                      <w:r w:rsidRPr="00696B36">
                        <w:rPr>
                          <w:rFonts w:asciiTheme="minorHAnsi" w:hAnsiTheme="minorHAnsi" w:cstheme="majorHAnsi"/>
                          <w:lang w:val="en-US"/>
                        </w:rPr>
                        <w:t xml:space="preserve"> age and does not take into account other factors such as ethnicity and deprivation.</w:t>
                      </w:r>
                    </w:p>
                    <w:p w14:paraId="3FA80B6C" w14:textId="762A9A10" w:rsidR="00590904" w:rsidRPr="00696B36" w:rsidRDefault="00590904" w:rsidP="00590904">
                      <w:pPr>
                        <w:numPr>
                          <w:ilvl w:val="0"/>
                          <w:numId w:val="1"/>
                        </w:numPr>
                        <w:spacing w:before="80" w:after="80" w:line="264" w:lineRule="auto"/>
                        <w:rPr>
                          <w:rFonts w:asciiTheme="minorHAnsi" w:hAnsiTheme="minorHAnsi" w:cstheme="majorHAnsi"/>
                          <w:lang w:val="en-US"/>
                        </w:rPr>
                      </w:pPr>
                      <w:r w:rsidRPr="00696B36">
                        <w:rPr>
                          <w:rFonts w:asciiTheme="minorHAnsi" w:hAnsiTheme="minorHAnsi" w:cstheme="majorHAnsi"/>
                          <w:lang w:val="en-US"/>
                        </w:rPr>
                        <w:t>Below shows the expected prevalence and the actual number of DV incidents as a rate per 100,000 population</w:t>
                      </w:r>
                      <w:r w:rsidR="00AC0936" w:rsidRPr="00696B36">
                        <w:rPr>
                          <w:rFonts w:asciiTheme="minorHAnsi" w:hAnsiTheme="minorHAnsi" w:cstheme="majorHAnsi"/>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52"/>
                        <w:gridCol w:w="3465"/>
                        <w:gridCol w:w="2985"/>
                      </w:tblGrid>
                      <w:tr w:rsidR="00E35EB9" w:rsidRPr="00696B36" w14:paraId="3C03F87F" w14:textId="60617E05" w:rsidTr="00E35EB9">
                        <w:tc>
                          <w:tcPr>
                            <w:tcW w:w="3452" w:type="dxa"/>
                          </w:tcPr>
                          <w:p w14:paraId="5A548CA0" w14:textId="77777777"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EXPECTED NUMBER OF DOMESTIC ABUSE INCIDENTS</w:t>
                            </w:r>
                          </w:p>
                        </w:tc>
                        <w:tc>
                          <w:tcPr>
                            <w:tcW w:w="3465" w:type="dxa"/>
                          </w:tcPr>
                          <w:p w14:paraId="78A3B92D" w14:textId="77777777"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RECORDED NUMBER OF DOMESTIC ABUSE INCIDENTS</w:t>
                            </w:r>
                          </w:p>
                        </w:tc>
                        <w:tc>
                          <w:tcPr>
                            <w:tcW w:w="2985" w:type="dxa"/>
                          </w:tcPr>
                          <w:p w14:paraId="172C7D08" w14:textId="146A6C2E"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UNIQUE NUMBER OF VICTIMS</w:t>
                            </w:r>
                          </w:p>
                        </w:tc>
                      </w:tr>
                      <w:tr w:rsidR="00E35EB9" w:rsidRPr="00696B36" w14:paraId="39B13CA1" w14:textId="20C54F02" w:rsidTr="00E35EB9">
                        <w:tc>
                          <w:tcPr>
                            <w:tcW w:w="3452" w:type="dxa"/>
                          </w:tcPr>
                          <w:p w14:paraId="7F60F16E" w14:textId="4E30F3D9"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15,793</w:t>
                            </w:r>
                          </w:p>
                        </w:tc>
                        <w:tc>
                          <w:tcPr>
                            <w:tcW w:w="3465" w:type="dxa"/>
                          </w:tcPr>
                          <w:p w14:paraId="451B0C3C" w14:textId="701FF6E2"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9,280</w:t>
                            </w:r>
                          </w:p>
                        </w:tc>
                        <w:tc>
                          <w:tcPr>
                            <w:tcW w:w="2985" w:type="dxa"/>
                          </w:tcPr>
                          <w:p w14:paraId="4C74D4EB" w14:textId="18A85137" w:rsidR="00E35EB9" w:rsidRPr="00696B36" w:rsidRDefault="00E35EB9" w:rsidP="001A28A9">
                            <w:pPr>
                              <w:jc w:val="center"/>
                              <w:rPr>
                                <w:rFonts w:asciiTheme="minorHAnsi" w:hAnsiTheme="minorHAnsi" w:cstheme="majorHAnsi"/>
                                <w:sz w:val="28"/>
                                <w:szCs w:val="28"/>
                                <w:lang w:val="en-US"/>
                              </w:rPr>
                            </w:pPr>
                            <w:r w:rsidRPr="00696B36">
                              <w:rPr>
                                <w:rFonts w:asciiTheme="minorHAnsi" w:hAnsiTheme="minorHAnsi" w:cstheme="majorHAnsi"/>
                                <w:sz w:val="28"/>
                                <w:szCs w:val="28"/>
                                <w:lang w:val="en-US"/>
                              </w:rPr>
                              <w:t>5,579</w:t>
                            </w:r>
                          </w:p>
                        </w:tc>
                      </w:tr>
                    </w:tbl>
                    <w:p w14:paraId="5F6FB65E" w14:textId="77777777" w:rsidR="00AC6A1E" w:rsidRPr="00696B36" w:rsidRDefault="00AC6A1E" w:rsidP="00AC6A1E">
                      <w:pPr>
                        <w:rPr>
                          <w:rFonts w:asciiTheme="minorHAnsi" w:hAnsiTheme="minorHAnsi" w:cstheme="majorHAnsi"/>
                          <w:sz w:val="20"/>
                          <w:szCs w:val="20"/>
                          <w:lang w:val="en-US"/>
                        </w:rPr>
                      </w:pPr>
                    </w:p>
                    <w:p w14:paraId="5BB411BC" w14:textId="77777777" w:rsidR="00AC6A1E" w:rsidRPr="00696B36" w:rsidRDefault="00AC6A1E" w:rsidP="00AC6A1E">
                      <w:pPr>
                        <w:rPr>
                          <w:rFonts w:asciiTheme="minorHAnsi" w:hAnsiTheme="minorHAnsi"/>
                        </w:rPr>
                      </w:pPr>
                    </w:p>
                  </w:txbxContent>
                </v:textbox>
                <w10:anchorlock/>
              </v:shape>
            </w:pict>
          </mc:Fallback>
        </mc:AlternateContent>
      </w:r>
    </w:p>
    <w:p w14:paraId="44BF81F5" w14:textId="77777777" w:rsidR="00E35EB9" w:rsidRPr="0002252C" w:rsidRDefault="00E028B0">
      <w:pPr>
        <w:rPr>
          <w:rFonts w:asciiTheme="minorHAnsi" w:hAnsiTheme="minorHAnsi"/>
          <w:b/>
          <w:bCs/>
        </w:rPr>
      </w:pPr>
      <w:r w:rsidRPr="0002252C">
        <w:rPr>
          <w:rFonts w:asciiTheme="minorHAnsi" w:hAnsiTheme="minorHAnsi"/>
          <w:noProof/>
          <w:lang w:val="en-US"/>
        </w:rPr>
        <mc:AlternateContent>
          <mc:Choice Requires="wps">
            <w:drawing>
              <wp:inline distT="0" distB="0" distL="0" distR="0" wp14:anchorId="31EEEDBD" wp14:editId="52DA59B6">
                <wp:extent cx="6479540" cy="4231758"/>
                <wp:effectExtent l="0" t="0" r="0" b="0"/>
                <wp:docPr id="1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4231758"/>
                        </a:xfrm>
                        <a:prstGeom prst="rect">
                          <a:avLst/>
                        </a:prstGeom>
                        <a:solidFill>
                          <a:schemeClr val="tx2">
                            <a:lumMod val="20000"/>
                            <a:lumOff val="80000"/>
                          </a:schemeClr>
                        </a:solidFill>
                        <a:ln w="9525">
                          <a:noFill/>
                          <a:miter lim="800000"/>
                          <a:headEnd/>
                          <a:tailEnd/>
                        </a:ln>
                      </wps:spPr>
                      <wps:txbx>
                        <w:txbxContent>
                          <w:p w14:paraId="769E6F66" w14:textId="0A732B58" w:rsidR="00E028B0" w:rsidRPr="00696B36" w:rsidRDefault="00E028B0" w:rsidP="00E028B0">
                            <w:pPr>
                              <w:jc w:val="center"/>
                              <w:rPr>
                                <w:rFonts w:asciiTheme="minorHAnsi" w:hAnsiTheme="minorHAnsi" w:cstheme="majorHAnsi"/>
                                <w:b/>
                                <w:bCs/>
                                <w:sz w:val="24"/>
                                <w:szCs w:val="24"/>
                                <w:lang w:val="en-US"/>
                              </w:rPr>
                            </w:pPr>
                            <w:r w:rsidRPr="00696B36">
                              <w:rPr>
                                <w:rFonts w:asciiTheme="minorHAnsi" w:hAnsiTheme="minorHAnsi" w:cstheme="majorHAnsi"/>
                                <w:b/>
                                <w:bCs/>
                                <w:sz w:val="24"/>
                                <w:szCs w:val="24"/>
                                <w:lang w:val="en-US"/>
                              </w:rPr>
                              <w:t>EXPECTED PREVALENCE – BY AGE</w:t>
                            </w:r>
                          </w:p>
                          <w:p w14:paraId="3724834F" w14:textId="1FC843F2" w:rsidR="00E028B0" w:rsidRPr="00696B36" w:rsidRDefault="00E028B0" w:rsidP="00E028B0">
                            <w:pPr>
                              <w:numPr>
                                <w:ilvl w:val="0"/>
                                <w:numId w:val="1"/>
                              </w:numPr>
                              <w:spacing w:before="80" w:after="80" w:line="264" w:lineRule="auto"/>
                              <w:ind w:left="357" w:hanging="357"/>
                              <w:rPr>
                                <w:rFonts w:asciiTheme="minorHAnsi" w:hAnsiTheme="minorHAnsi" w:cstheme="majorHAnsi"/>
                                <w:lang w:val="en-US"/>
                              </w:rPr>
                            </w:pPr>
                            <w:r w:rsidRPr="00696B36">
                              <w:rPr>
                                <w:rFonts w:asciiTheme="minorHAnsi" w:hAnsiTheme="minorHAnsi" w:cstheme="majorHAnsi"/>
                                <w:lang w:val="en-US"/>
                              </w:rPr>
                              <w:t>The following table shows the expected and actual prevalence of domestic abuse by age group.</w:t>
                            </w:r>
                          </w:p>
                          <w:p w14:paraId="0ECE2CDE" w14:textId="77777777" w:rsidR="00E028B0" w:rsidRPr="00696B36" w:rsidRDefault="00E028B0" w:rsidP="00E028B0">
                            <w:pPr>
                              <w:numPr>
                                <w:ilvl w:val="0"/>
                                <w:numId w:val="1"/>
                              </w:numPr>
                              <w:spacing w:before="80" w:after="80" w:line="264" w:lineRule="auto"/>
                              <w:ind w:left="357" w:hanging="357"/>
                              <w:rPr>
                                <w:rFonts w:asciiTheme="minorHAnsi" w:hAnsiTheme="minorHAnsi" w:cstheme="majorHAnsi"/>
                                <w:lang w:val="en-US"/>
                              </w:rPr>
                            </w:pPr>
                            <w:r w:rsidRPr="00696B36">
                              <w:rPr>
                                <w:rFonts w:asciiTheme="minorHAnsi" w:hAnsiTheme="minorHAnsi" w:cstheme="majorHAnsi"/>
                                <w:lang w:val="en-US"/>
                              </w:rPr>
                              <w:t>The expected prevalence is taken from the Crime Survey of England &amp; Wales (CSEW) with the actual prevalence taken from police data and covers all domestic abuse flagged incidents.</w:t>
                            </w:r>
                          </w:p>
                          <w:p w14:paraId="20B6E91D" w14:textId="77777777" w:rsidR="00E028B0" w:rsidRPr="00696B36" w:rsidRDefault="00E028B0" w:rsidP="00E028B0">
                            <w:pPr>
                              <w:rPr>
                                <w:rFonts w:asciiTheme="minorHAnsi" w:hAnsiTheme="minorHAnsi" w:cstheme="majorHAnsi"/>
                                <w:sz w:val="20"/>
                                <w:szCs w:val="20"/>
                                <w:lang w:val="en-US"/>
                              </w:rPr>
                            </w:pPr>
                          </w:p>
                          <w:tbl>
                            <w:tblPr>
                              <w:tblW w:w="9780" w:type="dxa"/>
                              <w:tblInd w:w="-10" w:type="dxa"/>
                              <w:tblLayout w:type="fixed"/>
                              <w:tblLook w:val="04A0" w:firstRow="1" w:lastRow="0" w:firstColumn="1" w:lastColumn="0" w:noHBand="0" w:noVBand="1"/>
                            </w:tblPr>
                            <w:tblGrid>
                              <w:gridCol w:w="2220"/>
                              <w:gridCol w:w="1260"/>
                              <w:gridCol w:w="1260"/>
                              <w:gridCol w:w="1260"/>
                              <w:gridCol w:w="1260"/>
                              <w:gridCol w:w="1260"/>
                              <w:gridCol w:w="1260"/>
                            </w:tblGrid>
                            <w:tr w:rsidR="00E35EB9" w:rsidRPr="00696B36" w14:paraId="0DBA2380" w14:textId="77777777" w:rsidTr="00E35EB9">
                              <w:trPr>
                                <w:trHeight w:val="315"/>
                              </w:trPr>
                              <w:tc>
                                <w:tcPr>
                                  <w:tcW w:w="2220" w:type="dxa"/>
                                  <w:vMerge w:val="restart"/>
                                  <w:tcBorders>
                                    <w:top w:val="single" w:sz="8" w:space="0" w:color="AEAAAA"/>
                                    <w:left w:val="single" w:sz="8" w:space="0" w:color="AEAAAA"/>
                                    <w:bottom w:val="single" w:sz="8" w:space="0" w:color="AEAAAA"/>
                                    <w:right w:val="single" w:sz="8" w:space="0" w:color="AEAAAA"/>
                                  </w:tcBorders>
                                  <w:shd w:val="clear" w:color="000000" w:fill="ACB9CA"/>
                                  <w:vAlign w:val="center"/>
                                  <w:hideMark/>
                                </w:tcPr>
                                <w:p w14:paraId="6CBC2E5D"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Prevalence of domestic abuse in the last year among adults aged 16 to 74 – Any Domestic Abuse</w:t>
                                  </w:r>
                                </w:p>
                              </w:tc>
                              <w:tc>
                                <w:tcPr>
                                  <w:tcW w:w="2520" w:type="dxa"/>
                                  <w:gridSpan w:val="2"/>
                                  <w:tcBorders>
                                    <w:top w:val="single" w:sz="8" w:space="0" w:color="AEAAAA"/>
                                    <w:left w:val="nil"/>
                                    <w:bottom w:val="single" w:sz="8" w:space="0" w:color="AEAAAA"/>
                                    <w:right w:val="single" w:sz="8" w:space="0" w:color="AEAAAA"/>
                                  </w:tcBorders>
                                  <w:shd w:val="clear" w:color="000000" w:fill="ACB9CA"/>
                                  <w:noWrap/>
                                  <w:vAlign w:val="center"/>
                                  <w:hideMark/>
                                </w:tcPr>
                                <w:p w14:paraId="0A4BA55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Men</w:t>
                                  </w:r>
                                </w:p>
                              </w:tc>
                              <w:tc>
                                <w:tcPr>
                                  <w:tcW w:w="2520" w:type="dxa"/>
                                  <w:gridSpan w:val="2"/>
                                  <w:tcBorders>
                                    <w:top w:val="single" w:sz="8" w:space="0" w:color="AEAAAA"/>
                                    <w:left w:val="nil"/>
                                    <w:bottom w:val="single" w:sz="8" w:space="0" w:color="AEAAAA"/>
                                    <w:right w:val="single" w:sz="8" w:space="0" w:color="AEAAAA"/>
                                  </w:tcBorders>
                                  <w:shd w:val="clear" w:color="000000" w:fill="ACB9CA"/>
                                  <w:noWrap/>
                                  <w:vAlign w:val="center"/>
                                  <w:hideMark/>
                                </w:tcPr>
                                <w:p w14:paraId="1311CDE6"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Women</w:t>
                                  </w:r>
                                </w:p>
                              </w:tc>
                              <w:tc>
                                <w:tcPr>
                                  <w:tcW w:w="2520" w:type="dxa"/>
                                  <w:gridSpan w:val="2"/>
                                  <w:tcBorders>
                                    <w:top w:val="single" w:sz="8" w:space="0" w:color="AEAAAA"/>
                                    <w:left w:val="nil"/>
                                    <w:bottom w:val="single" w:sz="8" w:space="0" w:color="AEAAAA"/>
                                    <w:right w:val="single" w:sz="8" w:space="0" w:color="AEAAAA"/>
                                  </w:tcBorders>
                                  <w:shd w:val="clear" w:color="000000" w:fill="ACB9CA"/>
                                  <w:noWrap/>
                                  <w:vAlign w:val="center"/>
                                  <w:hideMark/>
                                </w:tcPr>
                                <w:p w14:paraId="2D14B03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All</w:t>
                                  </w:r>
                                </w:p>
                              </w:tc>
                            </w:tr>
                            <w:tr w:rsidR="00E35EB9" w:rsidRPr="00696B36" w14:paraId="21E25E14" w14:textId="77777777" w:rsidTr="00E35EB9">
                              <w:trPr>
                                <w:trHeight w:val="315"/>
                              </w:trPr>
                              <w:tc>
                                <w:tcPr>
                                  <w:tcW w:w="2220" w:type="dxa"/>
                                  <w:vMerge/>
                                  <w:tcBorders>
                                    <w:top w:val="single" w:sz="8" w:space="0" w:color="AEAAAA"/>
                                    <w:left w:val="single" w:sz="8" w:space="0" w:color="AEAAAA"/>
                                    <w:bottom w:val="single" w:sz="8" w:space="0" w:color="AEAAAA"/>
                                    <w:right w:val="single" w:sz="8" w:space="0" w:color="AEAAAA"/>
                                  </w:tcBorders>
                                  <w:vAlign w:val="center"/>
                                  <w:hideMark/>
                                </w:tcPr>
                                <w:p w14:paraId="38F0AB55"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03E9C0D0"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Expected</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39969260"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Actual</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607A4A2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Expected</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4E7BE634"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Actual</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023B3488"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Expected</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345AFE8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Actual</w:t>
                                  </w:r>
                                </w:p>
                              </w:tc>
                            </w:tr>
                            <w:tr w:rsidR="00E35EB9" w:rsidRPr="00696B36" w14:paraId="74B75213"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043FED20"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Under 16</w:t>
                                  </w:r>
                                </w:p>
                              </w:tc>
                              <w:tc>
                                <w:tcPr>
                                  <w:tcW w:w="1260" w:type="dxa"/>
                                  <w:tcBorders>
                                    <w:top w:val="nil"/>
                                    <w:left w:val="nil"/>
                                    <w:bottom w:val="single" w:sz="8" w:space="0" w:color="AEAAAA"/>
                                    <w:right w:val="single" w:sz="8" w:space="0" w:color="AEAAAA"/>
                                  </w:tcBorders>
                                  <w:shd w:val="clear" w:color="auto" w:fill="auto"/>
                                  <w:noWrap/>
                                  <w:vAlign w:val="center"/>
                                  <w:hideMark/>
                                </w:tcPr>
                                <w:p w14:paraId="23789F8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658C8250"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0.0</w:t>
                                  </w:r>
                                </w:p>
                              </w:tc>
                              <w:tc>
                                <w:tcPr>
                                  <w:tcW w:w="1260" w:type="dxa"/>
                                  <w:tcBorders>
                                    <w:top w:val="nil"/>
                                    <w:left w:val="nil"/>
                                    <w:bottom w:val="single" w:sz="8" w:space="0" w:color="AEAAAA"/>
                                    <w:right w:val="single" w:sz="8" w:space="0" w:color="AEAAAA"/>
                                  </w:tcBorders>
                                  <w:shd w:val="clear" w:color="auto" w:fill="auto"/>
                                  <w:noWrap/>
                                  <w:vAlign w:val="center"/>
                                  <w:hideMark/>
                                </w:tcPr>
                                <w:p w14:paraId="5A701E76"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1A4D882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0.1</w:t>
                                  </w:r>
                                </w:p>
                              </w:tc>
                              <w:tc>
                                <w:tcPr>
                                  <w:tcW w:w="1260" w:type="dxa"/>
                                  <w:tcBorders>
                                    <w:top w:val="nil"/>
                                    <w:left w:val="nil"/>
                                    <w:bottom w:val="single" w:sz="8" w:space="0" w:color="AEAAAA"/>
                                    <w:right w:val="single" w:sz="8" w:space="0" w:color="AEAAAA"/>
                                  </w:tcBorders>
                                  <w:shd w:val="clear" w:color="auto" w:fill="auto"/>
                                  <w:noWrap/>
                                  <w:vAlign w:val="center"/>
                                  <w:hideMark/>
                                </w:tcPr>
                                <w:p w14:paraId="2B6E3B7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3EEBBCD0"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0.0</w:t>
                                  </w:r>
                                </w:p>
                              </w:tc>
                            </w:tr>
                            <w:tr w:rsidR="00E35EB9" w:rsidRPr="00696B36" w14:paraId="2B6D6147"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37D48CED"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16-19</w:t>
                                  </w:r>
                                </w:p>
                              </w:tc>
                              <w:tc>
                                <w:tcPr>
                                  <w:tcW w:w="1260" w:type="dxa"/>
                                  <w:tcBorders>
                                    <w:top w:val="nil"/>
                                    <w:left w:val="nil"/>
                                    <w:bottom w:val="single" w:sz="8" w:space="0" w:color="AEAAAA"/>
                                    <w:right w:val="single" w:sz="8" w:space="0" w:color="AEAAAA"/>
                                  </w:tcBorders>
                                  <w:shd w:val="clear" w:color="auto" w:fill="auto"/>
                                  <w:noWrap/>
                                  <w:vAlign w:val="center"/>
                                  <w:hideMark/>
                                </w:tcPr>
                                <w:p w14:paraId="702F3AD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5.3</w:t>
                                  </w:r>
                                </w:p>
                              </w:tc>
                              <w:tc>
                                <w:tcPr>
                                  <w:tcW w:w="1260" w:type="dxa"/>
                                  <w:tcBorders>
                                    <w:top w:val="nil"/>
                                    <w:left w:val="nil"/>
                                    <w:bottom w:val="single" w:sz="8" w:space="0" w:color="AEAAAA"/>
                                    <w:right w:val="single" w:sz="8" w:space="0" w:color="AEAAAA"/>
                                  </w:tcBorders>
                                  <w:shd w:val="clear" w:color="auto" w:fill="auto"/>
                                  <w:noWrap/>
                                  <w:vAlign w:val="center"/>
                                  <w:hideMark/>
                                </w:tcPr>
                                <w:p w14:paraId="5EF0FC4E"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1.0</w:t>
                                  </w:r>
                                </w:p>
                              </w:tc>
                              <w:tc>
                                <w:tcPr>
                                  <w:tcW w:w="1260" w:type="dxa"/>
                                  <w:tcBorders>
                                    <w:top w:val="nil"/>
                                    <w:left w:val="nil"/>
                                    <w:bottom w:val="single" w:sz="8" w:space="0" w:color="AEAAAA"/>
                                    <w:right w:val="single" w:sz="8" w:space="0" w:color="AEAAAA"/>
                                  </w:tcBorders>
                                  <w:shd w:val="clear" w:color="auto" w:fill="auto"/>
                                  <w:noWrap/>
                                  <w:vAlign w:val="center"/>
                                  <w:hideMark/>
                                </w:tcPr>
                                <w:p w14:paraId="5E0C3126"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14.0</w:t>
                                  </w:r>
                                </w:p>
                              </w:tc>
                              <w:tc>
                                <w:tcPr>
                                  <w:tcW w:w="1260" w:type="dxa"/>
                                  <w:tcBorders>
                                    <w:top w:val="nil"/>
                                    <w:left w:val="nil"/>
                                    <w:bottom w:val="single" w:sz="8" w:space="0" w:color="AEAAAA"/>
                                    <w:right w:val="single" w:sz="8" w:space="0" w:color="AEAAAA"/>
                                  </w:tcBorders>
                                  <w:shd w:val="clear" w:color="auto" w:fill="auto"/>
                                  <w:noWrap/>
                                  <w:vAlign w:val="center"/>
                                  <w:hideMark/>
                                </w:tcPr>
                                <w:p w14:paraId="14C65F77"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3.1</w:t>
                                  </w:r>
                                </w:p>
                              </w:tc>
                              <w:tc>
                                <w:tcPr>
                                  <w:tcW w:w="1260" w:type="dxa"/>
                                  <w:tcBorders>
                                    <w:top w:val="nil"/>
                                    <w:left w:val="nil"/>
                                    <w:bottom w:val="single" w:sz="8" w:space="0" w:color="AEAAAA"/>
                                    <w:right w:val="single" w:sz="8" w:space="0" w:color="AEAAAA"/>
                                  </w:tcBorders>
                                  <w:shd w:val="clear" w:color="auto" w:fill="auto"/>
                                  <w:noWrap/>
                                  <w:vAlign w:val="center"/>
                                  <w:hideMark/>
                                </w:tcPr>
                                <w:p w14:paraId="194917D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9.5</w:t>
                                  </w:r>
                                </w:p>
                              </w:tc>
                              <w:tc>
                                <w:tcPr>
                                  <w:tcW w:w="1260" w:type="dxa"/>
                                  <w:tcBorders>
                                    <w:top w:val="nil"/>
                                    <w:left w:val="nil"/>
                                    <w:bottom w:val="single" w:sz="8" w:space="0" w:color="AEAAAA"/>
                                    <w:right w:val="single" w:sz="8" w:space="0" w:color="AEAAAA"/>
                                  </w:tcBorders>
                                  <w:shd w:val="clear" w:color="auto" w:fill="auto"/>
                                  <w:noWrap/>
                                  <w:vAlign w:val="center"/>
                                  <w:hideMark/>
                                </w:tcPr>
                                <w:p w14:paraId="24249B7A"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2.0</w:t>
                                  </w:r>
                                </w:p>
                              </w:tc>
                            </w:tr>
                            <w:tr w:rsidR="00E35EB9" w:rsidRPr="00696B36" w14:paraId="36AC3A12"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1E399EFC"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20-24</w:t>
                                  </w:r>
                                </w:p>
                              </w:tc>
                              <w:tc>
                                <w:tcPr>
                                  <w:tcW w:w="1260" w:type="dxa"/>
                                  <w:tcBorders>
                                    <w:top w:val="nil"/>
                                    <w:left w:val="nil"/>
                                    <w:bottom w:val="single" w:sz="8" w:space="0" w:color="AEAAAA"/>
                                    <w:right w:val="single" w:sz="8" w:space="0" w:color="AEAAAA"/>
                                  </w:tcBorders>
                                  <w:shd w:val="clear" w:color="auto" w:fill="auto"/>
                                  <w:noWrap/>
                                  <w:vAlign w:val="center"/>
                                  <w:hideMark/>
                                </w:tcPr>
                                <w:p w14:paraId="2394FA3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4.9</w:t>
                                  </w:r>
                                </w:p>
                              </w:tc>
                              <w:tc>
                                <w:tcPr>
                                  <w:tcW w:w="1260" w:type="dxa"/>
                                  <w:tcBorders>
                                    <w:top w:val="nil"/>
                                    <w:left w:val="nil"/>
                                    <w:bottom w:val="single" w:sz="8" w:space="0" w:color="AEAAAA"/>
                                    <w:right w:val="single" w:sz="8" w:space="0" w:color="AEAAAA"/>
                                  </w:tcBorders>
                                  <w:shd w:val="clear" w:color="auto" w:fill="auto"/>
                                  <w:noWrap/>
                                  <w:vAlign w:val="center"/>
                                  <w:hideMark/>
                                </w:tcPr>
                                <w:p w14:paraId="25510E6B"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0.7</w:t>
                                  </w:r>
                                </w:p>
                              </w:tc>
                              <w:tc>
                                <w:tcPr>
                                  <w:tcW w:w="1260" w:type="dxa"/>
                                  <w:tcBorders>
                                    <w:top w:val="nil"/>
                                    <w:left w:val="nil"/>
                                    <w:bottom w:val="single" w:sz="8" w:space="0" w:color="AEAAAA"/>
                                    <w:right w:val="single" w:sz="8" w:space="0" w:color="AEAAAA"/>
                                  </w:tcBorders>
                                  <w:shd w:val="clear" w:color="auto" w:fill="auto"/>
                                  <w:noWrap/>
                                  <w:vAlign w:val="center"/>
                                  <w:hideMark/>
                                </w:tcPr>
                                <w:p w14:paraId="31A2D5F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10.0</w:t>
                                  </w:r>
                                </w:p>
                              </w:tc>
                              <w:tc>
                                <w:tcPr>
                                  <w:tcW w:w="1260" w:type="dxa"/>
                                  <w:tcBorders>
                                    <w:top w:val="nil"/>
                                    <w:left w:val="nil"/>
                                    <w:bottom w:val="single" w:sz="8" w:space="0" w:color="AEAAAA"/>
                                    <w:right w:val="single" w:sz="8" w:space="0" w:color="AEAAAA"/>
                                  </w:tcBorders>
                                  <w:shd w:val="clear" w:color="auto" w:fill="auto"/>
                                  <w:noWrap/>
                                  <w:vAlign w:val="center"/>
                                  <w:hideMark/>
                                </w:tcPr>
                                <w:p w14:paraId="4EF66BCC"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3.2</w:t>
                                  </w:r>
                                </w:p>
                              </w:tc>
                              <w:tc>
                                <w:tcPr>
                                  <w:tcW w:w="1260" w:type="dxa"/>
                                  <w:tcBorders>
                                    <w:top w:val="nil"/>
                                    <w:left w:val="nil"/>
                                    <w:bottom w:val="single" w:sz="8" w:space="0" w:color="AEAAAA"/>
                                    <w:right w:val="single" w:sz="8" w:space="0" w:color="AEAAAA"/>
                                  </w:tcBorders>
                                  <w:shd w:val="clear" w:color="auto" w:fill="auto"/>
                                  <w:noWrap/>
                                  <w:vAlign w:val="center"/>
                                  <w:hideMark/>
                                </w:tcPr>
                                <w:p w14:paraId="5E92448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7.4</w:t>
                                  </w:r>
                                </w:p>
                              </w:tc>
                              <w:tc>
                                <w:tcPr>
                                  <w:tcW w:w="1260" w:type="dxa"/>
                                  <w:tcBorders>
                                    <w:top w:val="nil"/>
                                    <w:left w:val="nil"/>
                                    <w:bottom w:val="single" w:sz="8" w:space="0" w:color="AEAAAA"/>
                                    <w:right w:val="single" w:sz="8" w:space="0" w:color="AEAAAA"/>
                                  </w:tcBorders>
                                  <w:shd w:val="clear" w:color="auto" w:fill="auto"/>
                                  <w:noWrap/>
                                  <w:vAlign w:val="center"/>
                                  <w:hideMark/>
                                </w:tcPr>
                                <w:p w14:paraId="2C5AE913"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1.9</w:t>
                                  </w:r>
                                </w:p>
                              </w:tc>
                            </w:tr>
                            <w:tr w:rsidR="00E35EB9" w:rsidRPr="00696B36" w14:paraId="0FFB9205"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083C98E9"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25-34</w:t>
                                  </w:r>
                                </w:p>
                              </w:tc>
                              <w:tc>
                                <w:tcPr>
                                  <w:tcW w:w="1260" w:type="dxa"/>
                                  <w:tcBorders>
                                    <w:top w:val="nil"/>
                                    <w:left w:val="nil"/>
                                    <w:bottom w:val="single" w:sz="8" w:space="0" w:color="AEAAAA"/>
                                    <w:right w:val="single" w:sz="8" w:space="0" w:color="AEAAAA"/>
                                  </w:tcBorders>
                                  <w:shd w:val="clear" w:color="auto" w:fill="auto"/>
                                  <w:noWrap/>
                                  <w:vAlign w:val="center"/>
                                  <w:hideMark/>
                                </w:tcPr>
                                <w:p w14:paraId="17C2EA5B"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4.2</w:t>
                                  </w:r>
                                </w:p>
                              </w:tc>
                              <w:tc>
                                <w:tcPr>
                                  <w:tcW w:w="1260" w:type="dxa"/>
                                  <w:tcBorders>
                                    <w:top w:val="nil"/>
                                    <w:left w:val="nil"/>
                                    <w:bottom w:val="single" w:sz="8" w:space="0" w:color="AEAAAA"/>
                                    <w:right w:val="single" w:sz="8" w:space="0" w:color="AEAAAA"/>
                                  </w:tcBorders>
                                  <w:shd w:val="clear" w:color="auto" w:fill="auto"/>
                                  <w:noWrap/>
                                  <w:vAlign w:val="center"/>
                                  <w:hideMark/>
                                </w:tcPr>
                                <w:p w14:paraId="2BA55204"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1.1</w:t>
                                  </w:r>
                                </w:p>
                              </w:tc>
                              <w:tc>
                                <w:tcPr>
                                  <w:tcW w:w="1260" w:type="dxa"/>
                                  <w:tcBorders>
                                    <w:top w:val="nil"/>
                                    <w:left w:val="nil"/>
                                    <w:bottom w:val="single" w:sz="8" w:space="0" w:color="AEAAAA"/>
                                    <w:right w:val="single" w:sz="8" w:space="0" w:color="AEAAAA"/>
                                  </w:tcBorders>
                                  <w:shd w:val="clear" w:color="auto" w:fill="auto"/>
                                  <w:noWrap/>
                                  <w:vAlign w:val="center"/>
                                  <w:hideMark/>
                                </w:tcPr>
                                <w:p w14:paraId="00483CB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7.7</w:t>
                                  </w:r>
                                </w:p>
                              </w:tc>
                              <w:tc>
                                <w:tcPr>
                                  <w:tcW w:w="1260" w:type="dxa"/>
                                  <w:tcBorders>
                                    <w:top w:val="nil"/>
                                    <w:left w:val="nil"/>
                                    <w:bottom w:val="single" w:sz="8" w:space="0" w:color="AEAAAA"/>
                                    <w:right w:val="single" w:sz="8" w:space="0" w:color="AEAAAA"/>
                                  </w:tcBorders>
                                  <w:shd w:val="clear" w:color="auto" w:fill="auto"/>
                                  <w:noWrap/>
                                  <w:vAlign w:val="center"/>
                                  <w:hideMark/>
                                </w:tcPr>
                                <w:p w14:paraId="6E4D38F3"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4.0</w:t>
                                  </w:r>
                                </w:p>
                              </w:tc>
                              <w:tc>
                                <w:tcPr>
                                  <w:tcW w:w="1260" w:type="dxa"/>
                                  <w:tcBorders>
                                    <w:top w:val="nil"/>
                                    <w:left w:val="nil"/>
                                    <w:bottom w:val="single" w:sz="8" w:space="0" w:color="AEAAAA"/>
                                    <w:right w:val="single" w:sz="8" w:space="0" w:color="AEAAAA"/>
                                  </w:tcBorders>
                                  <w:shd w:val="clear" w:color="auto" w:fill="auto"/>
                                  <w:noWrap/>
                                  <w:vAlign w:val="center"/>
                                  <w:hideMark/>
                                </w:tcPr>
                                <w:p w14:paraId="238EBCA4"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5.9</w:t>
                                  </w:r>
                                </w:p>
                              </w:tc>
                              <w:tc>
                                <w:tcPr>
                                  <w:tcW w:w="1260" w:type="dxa"/>
                                  <w:tcBorders>
                                    <w:top w:val="nil"/>
                                    <w:left w:val="nil"/>
                                    <w:bottom w:val="single" w:sz="8" w:space="0" w:color="AEAAAA"/>
                                    <w:right w:val="single" w:sz="8" w:space="0" w:color="AEAAAA"/>
                                  </w:tcBorders>
                                  <w:shd w:val="clear" w:color="auto" w:fill="auto"/>
                                  <w:noWrap/>
                                  <w:vAlign w:val="center"/>
                                  <w:hideMark/>
                                </w:tcPr>
                                <w:p w14:paraId="35E792E8"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2.5</w:t>
                                  </w:r>
                                </w:p>
                              </w:tc>
                            </w:tr>
                            <w:tr w:rsidR="00E35EB9" w:rsidRPr="00696B36" w14:paraId="71E3D9A2"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411D8516"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35-44</w:t>
                                  </w:r>
                                </w:p>
                              </w:tc>
                              <w:tc>
                                <w:tcPr>
                                  <w:tcW w:w="1260" w:type="dxa"/>
                                  <w:tcBorders>
                                    <w:top w:val="nil"/>
                                    <w:left w:val="nil"/>
                                    <w:bottom w:val="single" w:sz="8" w:space="0" w:color="AEAAAA"/>
                                    <w:right w:val="single" w:sz="8" w:space="0" w:color="AEAAAA"/>
                                  </w:tcBorders>
                                  <w:shd w:val="clear" w:color="auto" w:fill="auto"/>
                                  <w:noWrap/>
                                  <w:vAlign w:val="center"/>
                                  <w:hideMark/>
                                </w:tcPr>
                                <w:p w14:paraId="24876A78"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4.2</w:t>
                                  </w:r>
                                </w:p>
                              </w:tc>
                              <w:tc>
                                <w:tcPr>
                                  <w:tcW w:w="1260" w:type="dxa"/>
                                  <w:tcBorders>
                                    <w:top w:val="nil"/>
                                    <w:left w:val="nil"/>
                                    <w:bottom w:val="single" w:sz="8" w:space="0" w:color="AEAAAA"/>
                                    <w:right w:val="single" w:sz="8" w:space="0" w:color="AEAAAA"/>
                                  </w:tcBorders>
                                  <w:shd w:val="clear" w:color="auto" w:fill="auto"/>
                                  <w:noWrap/>
                                  <w:vAlign w:val="center"/>
                                  <w:hideMark/>
                                </w:tcPr>
                                <w:p w14:paraId="7A0C5063"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1.4</w:t>
                                  </w:r>
                                </w:p>
                              </w:tc>
                              <w:tc>
                                <w:tcPr>
                                  <w:tcW w:w="1260" w:type="dxa"/>
                                  <w:tcBorders>
                                    <w:top w:val="nil"/>
                                    <w:left w:val="nil"/>
                                    <w:bottom w:val="single" w:sz="8" w:space="0" w:color="AEAAAA"/>
                                    <w:right w:val="single" w:sz="8" w:space="0" w:color="AEAAAA"/>
                                  </w:tcBorders>
                                  <w:shd w:val="clear" w:color="auto" w:fill="auto"/>
                                  <w:noWrap/>
                                  <w:vAlign w:val="center"/>
                                  <w:hideMark/>
                                </w:tcPr>
                                <w:p w14:paraId="4574DB27"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6.9</w:t>
                                  </w:r>
                                </w:p>
                              </w:tc>
                              <w:tc>
                                <w:tcPr>
                                  <w:tcW w:w="1260" w:type="dxa"/>
                                  <w:tcBorders>
                                    <w:top w:val="nil"/>
                                    <w:left w:val="nil"/>
                                    <w:bottom w:val="single" w:sz="8" w:space="0" w:color="AEAAAA"/>
                                    <w:right w:val="single" w:sz="8" w:space="0" w:color="AEAAAA"/>
                                  </w:tcBorders>
                                  <w:shd w:val="clear" w:color="auto" w:fill="auto"/>
                                  <w:noWrap/>
                                  <w:vAlign w:val="center"/>
                                  <w:hideMark/>
                                </w:tcPr>
                                <w:p w14:paraId="2F08444E"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4.5</w:t>
                                  </w:r>
                                </w:p>
                              </w:tc>
                              <w:tc>
                                <w:tcPr>
                                  <w:tcW w:w="1260" w:type="dxa"/>
                                  <w:tcBorders>
                                    <w:top w:val="nil"/>
                                    <w:left w:val="nil"/>
                                    <w:bottom w:val="single" w:sz="8" w:space="0" w:color="AEAAAA"/>
                                    <w:right w:val="single" w:sz="8" w:space="0" w:color="AEAAAA"/>
                                  </w:tcBorders>
                                  <w:shd w:val="clear" w:color="auto" w:fill="auto"/>
                                  <w:noWrap/>
                                  <w:vAlign w:val="center"/>
                                  <w:hideMark/>
                                </w:tcPr>
                                <w:p w14:paraId="6B3135B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5.6</w:t>
                                  </w:r>
                                </w:p>
                              </w:tc>
                              <w:tc>
                                <w:tcPr>
                                  <w:tcW w:w="1260" w:type="dxa"/>
                                  <w:tcBorders>
                                    <w:top w:val="nil"/>
                                    <w:left w:val="nil"/>
                                    <w:bottom w:val="single" w:sz="8" w:space="0" w:color="AEAAAA"/>
                                    <w:right w:val="single" w:sz="8" w:space="0" w:color="AEAAAA"/>
                                  </w:tcBorders>
                                  <w:shd w:val="clear" w:color="auto" w:fill="auto"/>
                                  <w:noWrap/>
                                  <w:vAlign w:val="center"/>
                                  <w:hideMark/>
                                </w:tcPr>
                                <w:p w14:paraId="59E644A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2.9</w:t>
                                  </w:r>
                                </w:p>
                              </w:tc>
                            </w:tr>
                            <w:tr w:rsidR="00E35EB9" w:rsidRPr="00696B36" w14:paraId="0E0C9442"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4D211370"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45-54</w:t>
                                  </w:r>
                                </w:p>
                              </w:tc>
                              <w:tc>
                                <w:tcPr>
                                  <w:tcW w:w="1260" w:type="dxa"/>
                                  <w:tcBorders>
                                    <w:top w:val="nil"/>
                                    <w:left w:val="nil"/>
                                    <w:bottom w:val="single" w:sz="8" w:space="0" w:color="AEAAAA"/>
                                    <w:right w:val="single" w:sz="8" w:space="0" w:color="AEAAAA"/>
                                  </w:tcBorders>
                                  <w:shd w:val="clear" w:color="auto" w:fill="auto"/>
                                  <w:noWrap/>
                                  <w:vAlign w:val="center"/>
                                  <w:hideMark/>
                                </w:tcPr>
                                <w:p w14:paraId="08F385A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3.7</w:t>
                                  </w:r>
                                </w:p>
                              </w:tc>
                              <w:tc>
                                <w:tcPr>
                                  <w:tcW w:w="1260" w:type="dxa"/>
                                  <w:tcBorders>
                                    <w:top w:val="nil"/>
                                    <w:left w:val="nil"/>
                                    <w:bottom w:val="single" w:sz="8" w:space="0" w:color="AEAAAA"/>
                                    <w:right w:val="single" w:sz="8" w:space="0" w:color="AEAAAA"/>
                                  </w:tcBorders>
                                  <w:shd w:val="clear" w:color="auto" w:fill="auto"/>
                                  <w:noWrap/>
                                  <w:vAlign w:val="center"/>
                                  <w:hideMark/>
                                </w:tcPr>
                                <w:p w14:paraId="015A587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1.2</w:t>
                                  </w:r>
                                </w:p>
                              </w:tc>
                              <w:tc>
                                <w:tcPr>
                                  <w:tcW w:w="1260" w:type="dxa"/>
                                  <w:tcBorders>
                                    <w:top w:val="nil"/>
                                    <w:left w:val="nil"/>
                                    <w:bottom w:val="single" w:sz="8" w:space="0" w:color="AEAAAA"/>
                                    <w:right w:val="single" w:sz="8" w:space="0" w:color="AEAAAA"/>
                                  </w:tcBorders>
                                  <w:shd w:val="clear" w:color="auto" w:fill="auto"/>
                                  <w:noWrap/>
                                  <w:vAlign w:val="center"/>
                                  <w:hideMark/>
                                </w:tcPr>
                                <w:p w14:paraId="01FFB08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7.7</w:t>
                                  </w:r>
                                </w:p>
                              </w:tc>
                              <w:tc>
                                <w:tcPr>
                                  <w:tcW w:w="1260" w:type="dxa"/>
                                  <w:tcBorders>
                                    <w:top w:val="nil"/>
                                    <w:left w:val="nil"/>
                                    <w:bottom w:val="single" w:sz="8" w:space="0" w:color="AEAAAA"/>
                                    <w:right w:val="single" w:sz="8" w:space="0" w:color="AEAAAA"/>
                                  </w:tcBorders>
                                  <w:shd w:val="clear" w:color="auto" w:fill="auto"/>
                                  <w:noWrap/>
                                  <w:vAlign w:val="center"/>
                                  <w:hideMark/>
                                </w:tcPr>
                                <w:p w14:paraId="492518B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2.6</w:t>
                                  </w:r>
                                </w:p>
                              </w:tc>
                              <w:tc>
                                <w:tcPr>
                                  <w:tcW w:w="1260" w:type="dxa"/>
                                  <w:tcBorders>
                                    <w:top w:val="nil"/>
                                    <w:left w:val="nil"/>
                                    <w:bottom w:val="single" w:sz="8" w:space="0" w:color="AEAAAA"/>
                                    <w:right w:val="single" w:sz="8" w:space="0" w:color="AEAAAA"/>
                                  </w:tcBorders>
                                  <w:shd w:val="clear" w:color="auto" w:fill="auto"/>
                                  <w:noWrap/>
                                  <w:vAlign w:val="center"/>
                                  <w:hideMark/>
                                </w:tcPr>
                                <w:p w14:paraId="2F31333A"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5.7</w:t>
                                  </w:r>
                                </w:p>
                              </w:tc>
                              <w:tc>
                                <w:tcPr>
                                  <w:tcW w:w="1260" w:type="dxa"/>
                                  <w:tcBorders>
                                    <w:top w:val="nil"/>
                                    <w:left w:val="nil"/>
                                    <w:bottom w:val="single" w:sz="8" w:space="0" w:color="AEAAAA"/>
                                    <w:right w:val="single" w:sz="8" w:space="0" w:color="AEAAAA"/>
                                  </w:tcBorders>
                                  <w:shd w:val="clear" w:color="auto" w:fill="auto"/>
                                  <w:noWrap/>
                                  <w:vAlign w:val="center"/>
                                  <w:hideMark/>
                                </w:tcPr>
                                <w:p w14:paraId="0D86F90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1.9</w:t>
                                  </w:r>
                                </w:p>
                              </w:tc>
                            </w:tr>
                            <w:tr w:rsidR="00E35EB9" w:rsidRPr="00696B36" w14:paraId="1602DE04"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13A04E1E"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55-59</w:t>
                                  </w:r>
                                </w:p>
                              </w:tc>
                              <w:tc>
                                <w:tcPr>
                                  <w:tcW w:w="1260" w:type="dxa"/>
                                  <w:tcBorders>
                                    <w:top w:val="nil"/>
                                    <w:left w:val="nil"/>
                                    <w:bottom w:val="single" w:sz="8" w:space="0" w:color="AEAAAA"/>
                                    <w:right w:val="single" w:sz="8" w:space="0" w:color="AEAAAA"/>
                                  </w:tcBorders>
                                  <w:shd w:val="clear" w:color="auto" w:fill="auto"/>
                                  <w:noWrap/>
                                  <w:vAlign w:val="center"/>
                                  <w:hideMark/>
                                </w:tcPr>
                                <w:p w14:paraId="07E199D6"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2.5</w:t>
                                  </w:r>
                                </w:p>
                              </w:tc>
                              <w:tc>
                                <w:tcPr>
                                  <w:tcW w:w="1260" w:type="dxa"/>
                                  <w:tcBorders>
                                    <w:top w:val="nil"/>
                                    <w:left w:val="nil"/>
                                    <w:bottom w:val="single" w:sz="8" w:space="0" w:color="AEAAAA"/>
                                    <w:right w:val="single" w:sz="8" w:space="0" w:color="AEAAAA"/>
                                  </w:tcBorders>
                                  <w:shd w:val="clear" w:color="auto" w:fill="auto"/>
                                  <w:noWrap/>
                                  <w:vAlign w:val="center"/>
                                  <w:hideMark/>
                                </w:tcPr>
                                <w:p w14:paraId="74D75E6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0.8</w:t>
                                  </w:r>
                                </w:p>
                              </w:tc>
                              <w:tc>
                                <w:tcPr>
                                  <w:tcW w:w="1260" w:type="dxa"/>
                                  <w:tcBorders>
                                    <w:top w:val="nil"/>
                                    <w:left w:val="nil"/>
                                    <w:bottom w:val="single" w:sz="8" w:space="0" w:color="AEAAAA"/>
                                    <w:right w:val="single" w:sz="8" w:space="0" w:color="AEAAAA"/>
                                  </w:tcBorders>
                                  <w:shd w:val="clear" w:color="auto" w:fill="auto"/>
                                  <w:noWrap/>
                                  <w:vAlign w:val="center"/>
                                  <w:hideMark/>
                                </w:tcPr>
                                <w:p w14:paraId="054DE0C7"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6.5</w:t>
                                  </w:r>
                                </w:p>
                              </w:tc>
                              <w:tc>
                                <w:tcPr>
                                  <w:tcW w:w="1260" w:type="dxa"/>
                                  <w:tcBorders>
                                    <w:top w:val="nil"/>
                                    <w:left w:val="nil"/>
                                    <w:bottom w:val="single" w:sz="8" w:space="0" w:color="AEAAAA"/>
                                    <w:right w:val="single" w:sz="8" w:space="0" w:color="AEAAAA"/>
                                  </w:tcBorders>
                                  <w:shd w:val="clear" w:color="auto" w:fill="auto"/>
                                  <w:noWrap/>
                                  <w:vAlign w:val="center"/>
                                  <w:hideMark/>
                                </w:tcPr>
                                <w:p w14:paraId="17B4E4D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1.7</w:t>
                                  </w:r>
                                </w:p>
                              </w:tc>
                              <w:tc>
                                <w:tcPr>
                                  <w:tcW w:w="1260" w:type="dxa"/>
                                  <w:tcBorders>
                                    <w:top w:val="nil"/>
                                    <w:left w:val="nil"/>
                                    <w:bottom w:val="single" w:sz="8" w:space="0" w:color="AEAAAA"/>
                                    <w:right w:val="single" w:sz="8" w:space="0" w:color="AEAAAA"/>
                                  </w:tcBorders>
                                  <w:shd w:val="clear" w:color="auto" w:fill="auto"/>
                                  <w:noWrap/>
                                  <w:vAlign w:val="center"/>
                                  <w:hideMark/>
                                </w:tcPr>
                                <w:p w14:paraId="11BD09CB"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4.6</w:t>
                                  </w:r>
                                </w:p>
                              </w:tc>
                              <w:tc>
                                <w:tcPr>
                                  <w:tcW w:w="1260" w:type="dxa"/>
                                  <w:tcBorders>
                                    <w:top w:val="nil"/>
                                    <w:left w:val="nil"/>
                                    <w:bottom w:val="single" w:sz="8" w:space="0" w:color="AEAAAA"/>
                                    <w:right w:val="single" w:sz="8" w:space="0" w:color="AEAAAA"/>
                                  </w:tcBorders>
                                  <w:shd w:val="clear" w:color="auto" w:fill="auto"/>
                                  <w:noWrap/>
                                  <w:vAlign w:val="center"/>
                                  <w:hideMark/>
                                </w:tcPr>
                                <w:p w14:paraId="1C2D6EDD"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1.2</w:t>
                                  </w:r>
                                </w:p>
                              </w:tc>
                            </w:tr>
                            <w:tr w:rsidR="00E35EB9" w:rsidRPr="00696B36" w14:paraId="78895F88"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070C0F1B"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60-74</w:t>
                                  </w:r>
                                </w:p>
                              </w:tc>
                              <w:tc>
                                <w:tcPr>
                                  <w:tcW w:w="1260" w:type="dxa"/>
                                  <w:tcBorders>
                                    <w:top w:val="nil"/>
                                    <w:left w:val="nil"/>
                                    <w:bottom w:val="single" w:sz="8" w:space="0" w:color="AEAAAA"/>
                                    <w:right w:val="single" w:sz="8" w:space="0" w:color="AEAAAA"/>
                                  </w:tcBorders>
                                  <w:shd w:val="clear" w:color="auto" w:fill="auto"/>
                                  <w:noWrap/>
                                  <w:vAlign w:val="center"/>
                                  <w:hideMark/>
                                </w:tcPr>
                                <w:p w14:paraId="74AC358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1.9</w:t>
                                  </w:r>
                                </w:p>
                              </w:tc>
                              <w:tc>
                                <w:tcPr>
                                  <w:tcW w:w="1260" w:type="dxa"/>
                                  <w:tcBorders>
                                    <w:top w:val="nil"/>
                                    <w:left w:val="nil"/>
                                    <w:bottom w:val="single" w:sz="8" w:space="0" w:color="AEAAAA"/>
                                    <w:right w:val="single" w:sz="8" w:space="0" w:color="AEAAAA"/>
                                  </w:tcBorders>
                                  <w:shd w:val="clear" w:color="auto" w:fill="auto"/>
                                  <w:noWrap/>
                                  <w:vAlign w:val="center"/>
                                  <w:hideMark/>
                                </w:tcPr>
                                <w:p w14:paraId="0D8D86A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0.5</w:t>
                                  </w:r>
                                </w:p>
                              </w:tc>
                              <w:tc>
                                <w:tcPr>
                                  <w:tcW w:w="1260" w:type="dxa"/>
                                  <w:tcBorders>
                                    <w:top w:val="nil"/>
                                    <w:left w:val="nil"/>
                                    <w:bottom w:val="single" w:sz="8" w:space="0" w:color="AEAAAA"/>
                                    <w:right w:val="single" w:sz="8" w:space="0" w:color="AEAAAA"/>
                                  </w:tcBorders>
                                  <w:shd w:val="clear" w:color="auto" w:fill="auto"/>
                                  <w:noWrap/>
                                  <w:vAlign w:val="center"/>
                                  <w:hideMark/>
                                </w:tcPr>
                                <w:p w14:paraId="0972B69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4.4</w:t>
                                  </w:r>
                                </w:p>
                              </w:tc>
                              <w:tc>
                                <w:tcPr>
                                  <w:tcW w:w="1260" w:type="dxa"/>
                                  <w:tcBorders>
                                    <w:top w:val="nil"/>
                                    <w:left w:val="nil"/>
                                    <w:bottom w:val="single" w:sz="8" w:space="0" w:color="AEAAAA"/>
                                    <w:right w:val="single" w:sz="8" w:space="0" w:color="AEAAAA"/>
                                  </w:tcBorders>
                                  <w:shd w:val="clear" w:color="auto" w:fill="auto"/>
                                  <w:noWrap/>
                                  <w:vAlign w:val="center"/>
                                  <w:hideMark/>
                                </w:tcPr>
                                <w:p w14:paraId="10D2979E"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1.0</w:t>
                                  </w:r>
                                </w:p>
                              </w:tc>
                              <w:tc>
                                <w:tcPr>
                                  <w:tcW w:w="1260" w:type="dxa"/>
                                  <w:tcBorders>
                                    <w:top w:val="nil"/>
                                    <w:left w:val="nil"/>
                                    <w:bottom w:val="single" w:sz="8" w:space="0" w:color="AEAAAA"/>
                                    <w:right w:val="single" w:sz="8" w:space="0" w:color="AEAAAA"/>
                                  </w:tcBorders>
                                  <w:shd w:val="clear" w:color="auto" w:fill="auto"/>
                                  <w:noWrap/>
                                  <w:vAlign w:val="center"/>
                                  <w:hideMark/>
                                </w:tcPr>
                                <w:p w14:paraId="7A0F520D"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3.2</w:t>
                                  </w:r>
                                </w:p>
                              </w:tc>
                              <w:tc>
                                <w:tcPr>
                                  <w:tcW w:w="1260" w:type="dxa"/>
                                  <w:tcBorders>
                                    <w:top w:val="nil"/>
                                    <w:left w:val="nil"/>
                                    <w:bottom w:val="single" w:sz="8" w:space="0" w:color="AEAAAA"/>
                                    <w:right w:val="single" w:sz="8" w:space="0" w:color="AEAAAA"/>
                                  </w:tcBorders>
                                  <w:shd w:val="clear" w:color="auto" w:fill="auto"/>
                                  <w:noWrap/>
                                  <w:vAlign w:val="center"/>
                                  <w:hideMark/>
                                </w:tcPr>
                                <w:p w14:paraId="38CBABC4"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0.7</w:t>
                                  </w:r>
                                </w:p>
                              </w:tc>
                            </w:tr>
                            <w:tr w:rsidR="00E35EB9" w:rsidRPr="00696B36" w14:paraId="09FAAF70"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4922E2BC"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75+</w:t>
                                  </w:r>
                                </w:p>
                              </w:tc>
                              <w:tc>
                                <w:tcPr>
                                  <w:tcW w:w="1260" w:type="dxa"/>
                                  <w:tcBorders>
                                    <w:top w:val="nil"/>
                                    <w:left w:val="nil"/>
                                    <w:bottom w:val="single" w:sz="8" w:space="0" w:color="AEAAAA"/>
                                    <w:right w:val="single" w:sz="8" w:space="0" w:color="AEAAAA"/>
                                  </w:tcBorders>
                                  <w:shd w:val="clear" w:color="auto" w:fill="auto"/>
                                  <w:noWrap/>
                                  <w:vAlign w:val="center"/>
                                  <w:hideMark/>
                                </w:tcPr>
                                <w:p w14:paraId="5A6129BA"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5C8A9FD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0.3</w:t>
                                  </w:r>
                                </w:p>
                              </w:tc>
                              <w:tc>
                                <w:tcPr>
                                  <w:tcW w:w="1260" w:type="dxa"/>
                                  <w:tcBorders>
                                    <w:top w:val="nil"/>
                                    <w:left w:val="nil"/>
                                    <w:bottom w:val="single" w:sz="8" w:space="0" w:color="AEAAAA"/>
                                    <w:right w:val="single" w:sz="8" w:space="0" w:color="AEAAAA"/>
                                  </w:tcBorders>
                                  <w:shd w:val="clear" w:color="auto" w:fill="auto"/>
                                  <w:noWrap/>
                                  <w:vAlign w:val="center"/>
                                  <w:hideMark/>
                                </w:tcPr>
                                <w:p w14:paraId="4D22915C"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422F4E3D"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0.4</w:t>
                                  </w:r>
                                </w:p>
                              </w:tc>
                              <w:tc>
                                <w:tcPr>
                                  <w:tcW w:w="1260" w:type="dxa"/>
                                  <w:tcBorders>
                                    <w:top w:val="nil"/>
                                    <w:left w:val="nil"/>
                                    <w:bottom w:val="single" w:sz="8" w:space="0" w:color="AEAAAA"/>
                                    <w:right w:val="single" w:sz="8" w:space="0" w:color="AEAAAA"/>
                                  </w:tcBorders>
                                  <w:shd w:val="clear" w:color="auto" w:fill="auto"/>
                                  <w:noWrap/>
                                  <w:vAlign w:val="center"/>
                                  <w:hideMark/>
                                </w:tcPr>
                                <w:p w14:paraId="2BD94F8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4ACBDD6E"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0.4</w:t>
                                  </w:r>
                                </w:p>
                              </w:tc>
                            </w:tr>
                            <w:tr w:rsidR="00E35EB9" w:rsidRPr="00696B36" w14:paraId="1BE02561"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000000" w:fill="ACB9CA"/>
                                  <w:noWrap/>
                                  <w:vAlign w:val="center"/>
                                  <w:hideMark/>
                                </w:tcPr>
                                <w:p w14:paraId="7129136E"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ALL ADULTS</w:t>
                                  </w:r>
                                </w:p>
                              </w:tc>
                              <w:tc>
                                <w:tcPr>
                                  <w:tcW w:w="1260" w:type="dxa"/>
                                  <w:tcBorders>
                                    <w:top w:val="nil"/>
                                    <w:left w:val="nil"/>
                                    <w:bottom w:val="single" w:sz="8" w:space="0" w:color="AEAAAA"/>
                                    <w:right w:val="single" w:sz="8" w:space="0" w:color="AEAAAA"/>
                                  </w:tcBorders>
                                  <w:shd w:val="clear" w:color="000000" w:fill="ACB9CA"/>
                                  <w:noWrap/>
                                  <w:vAlign w:val="center"/>
                                  <w:hideMark/>
                                </w:tcPr>
                                <w:p w14:paraId="4FDB688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3.6</w:t>
                                  </w:r>
                                </w:p>
                              </w:tc>
                              <w:tc>
                                <w:tcPr>
                                  <w:tcW w:w="1260" w:type="dxa"/>
                                  <w:tcBorders>
                                    <w:top w:val="nil"/>
                                    <w:left w:val="nil"/>
                                    <w:bottom w:val="single" w:sz="8" w:space="0" w:color="AEAAAA"/>
                                    <w:right w:val="single" w:sz="8" w:space="0" w:color="AEAAAA"/>
                                  </w:tcBorders>
                                  <w:shd w:val="clear" w:color="000000" w:fill="ACB9CA"/>
                                  <w:noWrap/>
                                  <w:vAlign w:val="center"/>
                                  <w:hideMark/>
                                </w:tcPr>
                                <w:p w14:paraId="2F470AB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0.7</w:t>
                                  </w:r>
                                </w:p>
                              </w:tc>
                              <w:tc>
                                <w:tcPr>
                                  <w:tcW w:w="1260" w:type="dxa"/>
                                  <w:tcBorders>
                                    <w:top w:val="nil"/>
                                    <w:left w:val="nil"/>
                                    <w:bottom w:val="single" w:sz="8" w:space="0" w:color="AEAAAA"/>
                                    <w:right w:val="single" w:sz="8" w:space="0" w:color="AEAAAA"/>
                                  </w:tcBorders>
                                  <w:shd w:val="clear" w:color="000000" w:fill="ACB9CA"/>
                                  <w:noWrap/>
                                  <w:vAlign w:val="center"/>
                                  <w:hideMark/>
                                </w:tcPr>
                                <w:p w14:paraId="537212D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7.3</w:t>
                                  </w:r>
                                </w:p>
                              </w:tc>
                              <w:tc>
                                <w:tcPr>
                                  <w:tcW w:w="1260" w:type="dxa"/>
                                  <w:tcBorders>
                                    <w:top w:val="nil"/>
                                    <w:left w:val="nil"/>
                                    <w:bottom w:val="single" w:sz="8" w:space="0" w:color="AEAAAA"/>
                                    <w:right w:val="single" w:sz="8" w:space="0" w:color="AEAAAA"/>
                                  </w:tcBorders>
                                  <w:shd w:val="clear" w:color="000000" w:fill="ACB9CA"/>
                                  <w:noWrap/>
                                  <w:vAlign w:val="center"/>
                                  <w:hideMark/>
                                </w:tcPr>
                                <w:p w14:paraId="5A49F3E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2.3</w:t>
                                  </w:r>
                                </w:p>
                              </w:tc>
                              <w:tc>
                                <w:tcPr>
                                  <w:tcW w:w="1260" w:type="dxa"/>
                                  <w:tcBorders>
                                    <w:top w:val="nil"/>
                                    <w:left w:val="nil"/>
                                    <w:bottom w:val="single" w:sz="8" w:space="0" w:color="AEAAAA"/>
                                    <w:right w:val="single" w:sz="8" w:space="0" w:color="AEAAAA"/>
                                  </w:tcBorders>
                                  <w:shd w:val="clear" w:color="000000" w:fill="ACB9CA"/>
                                  <w:noWrap/>
                                  <w:vAlign w:val="center"/>
                                  <w:hideMark/>
                                </w:tcPr>
                                <w:p w14:paraId="621F0CC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5.5</w:t>
                                  </w:r>
                                </w:p>
                              </w:tc>
                              <w:tc>
                                <w:tcPr>
                                  <w:tcW w:w="1260" w:type="dxa"/>
                                  <w:tcBorders>
                                    <w:top w:val="nil"/>
                                    <w:left w:val="nil"/>
                                    <w:bottom w:val="single" w:sz="8" w:space="0" w:color="AEAAAA"/>
                                    <w:right w:val="single" w:sz="8" w:space="0" w:color="AEAAAA"/>
                                  </w:tcBorders>
                                  <w:shd w:val="clear" w:color="000000" w:fill="ACB9CA"/>
                                  <w:noWrap/>
                                  <w:vAlign w:val="center"/>
                                  <w:hideMark/>
                                </w:tcPr>
                                <w:p w14:paraId="5C39438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1.5</w:t>
                                  </w:r>
                                </w:p>
                              </w:tc>
                            </w:tr>
                          </w:tbl>
                          <w:p w14:paraId="2419BD00" w14:textId="77777777" w:rsidR="00E028B0" w:rsidRDefault="00E028B0" w:rsidP="00E028B0"/>
                        </w:txbxContent>
                      </wps:txbx>
                      <wps:bodyPr rot="0" vert="horz" wrap="square" lIns="91440" tIns="45720" rIns="91440" bIns="45720" anchor="t" anchorCtr="0">
                        <a:noAutofit/>
                      </wps:bodyPr>
                    </wps:wsp>
                  </a:graphicData>
                </a:graphic>
              </wp:inline>
            </w:drawing>
          </mc:Choice>
          <mc:Fallback>
            <w:pict>
              <v:shape w14:anchorId="31EEEDBD" id="_x0000_s1078" type="#_x0000_t202" style="width:510.2pt;height:333.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" fillcolor="#d5dce4 [671]" stroked="f">
                <v:textbox>
                  <w:txbxContent>
                    <w:p w14:paraId="769E6F66" w14:textId="0A732B58" w:rsidR="00E028B0" w:rsidRPr="00696B36" w:rsidRDefault="00E028B0" w:rsidP="00E028B0">
                      <w:pPr>
                        <w:jc w:val="center"/>
                        <w:rPr>
                          <w:rFonts w:asciiTheme="minorHAnsi" w:hAnsiTheme="minorHAnsi" w:cstheme="majorHAnsi"/>
                          <w:b/>
                          <w:bCs/>
                          <w:sz w:val="24"/>
                          <w:szCs w:val="24"/>
                          <w:lang w:val="en-US"/>
                        </w:rPr>
                      </w:pPr>
                      <w:r w:rsidRPr="00696B36">
                        <w:rPr>
                          <w:rFonts w:asciiTheme="minorHAnsi" w:hAnsiTheme="minorHAnsi" w:cstheme="majorHAnsi"/>
                          <w:b/>
                          <w:bCs/>
                          <w:sz w:val="24"/>
                          <w:szCs w:val="24"/>
                          <w:lang w:val="en-US"/>
                        </w:rPr>
                        <w:t>EXPECTED PREVALENCE – BY AGE</w:t>
                      </w:r>
                    </w:p>
                    <w:p w14:paraId="3724834F" w14:textId="1FC843F2" w:rsidR="00E028B0" w:rsidRPr="00696B36" w:rsidRDefault="00E028B0" w:rsidP="00E028B0">
                      <w:pPr>
                        <w:numPr>
                          <w:ilvl w:val="0"/>
                          <w:numId w:val="1"/>
                        </w:numPr>
                        <w:spacing w:before="80" w:after="80" w:line="264" w:lineRule="auto"/>
                        <w:ind w:left="357" w:hanging="357"/>
                        <w:rPr>
                          <w:rFonts w:asciiTheme="minorHAnsi" w:hAnsiTheme="minorHAnsi" w:cstheme="majorHAnsi"/>
                          <w:lang w:val="en-US"/>
                        </w:rPr>
                      </w:pPr>
                      <w:r w:rsidRPr="00696B36">
                        <w:rPr>
                          <w:rFonts w:asciiTheme="minorHAnsi" w:hAnsiTheme="minorHAnsi" w:cstheme="majorHAnsi"/>
                          <w:lang w:val="en-US"/>
                        </w:rPr>
                        <w:t>The following table shows the expected and actual prevalence of domestic abuse by age group.</w:t>
                      </w:r>
                    </w:p>
                    <w:p w14:paraId="0ECE2CDE" w14:textId="77777777" w:rsidR="00E028B0" w:rsidRPr="00696B36" w:rsidRDefault="00E028B0" w:rsidP="00E028B0">
                      <w:pPr>
                        <w:numPr>
                          <w:ilvl w:val="0"/>
                          <w:numId w:val="1"/>
                        </w:numPr>
                        <w:spacing w:before="80" w:after="80" w:line="264" w:lineRule="auto"/>
                        <w:ind w:left="357" w:hanging="357"/>
                        <w:rPr>
                          <w:rFonts w:asciiTheme="minorHAnsi" w:hAnsiTheme="minorHAnsi" w:cstheme="majorHAnsi"/>
                          <w:lang w:val="en-US"/>
                        </w:rPr>
                      </w:pPr>
                      <w:r w:rsidRPr="00696B36">
                        <w:rPr>
                          <w:rFonts w:asciiTheme="minorHAnsi" w:hAnsiTheme="minorHAnsi" w:cstheme="majorHAnsi"/>
                          <w:lang w:val="en-US"/>
                        </w:rPr>
                        <w:t>The expected prevalence is taken from the Crime Survey of England &amp; Wales (CSEW) with the actual prevalence taken from police data and covers all domestic abuse flagged incidents.</w:t>
                      </w:r>
                    </w:p>
                    <w:p w14:paraId="20B6E91D" w14:textId="77777777" w:rsidR="00E028B0" w:rsidRPr="00696B36" w:rsidRDefault="00E028B0" w:rsidP="00E028B0">
                      <w:pPr>
                        <w:rPr>
                          <w:rFonts w:asciiTheme="minorHAnsi" w:hAnsiTheme="minorHAnsi" w:cstheme="majorHAnsi"/>
                          <w:sz w:val="20"/>
                          <w:szCs w:val="20"/>
                          <w:lang w:val="en-US"/>
                        </w:rPr>
                      </w:pPr>
                    </w:p>
                    <w:tbl>
                      <w:tblPr>
                        <w:tblW w:w="9780" w:type="dxa"/>
                        <w:tblInd w:w="-10" w:type="dxa"/>
                        <w:tblLayout w:type="fixed"/>
                        <w:tblLook w:val="04A0" w:firstRow="1" w:lastRow="0" w:firstColumn="1" w:lastColumn="0" w:noHBand="0" w:noVBand="1"/>
                      </w:tblPr>
                      <w:tblGrid>
                        <w:gridCol w:w="2220"/>
                        <w:gridCol w:w="1260"/>
                        <w:gridCol w:w="1260"/>
                        <w:gridCol w:w="1260"/>
                        <w:gridCol w:w="1260"/>
                        <w:gridCol w:w="1260"/>
                        <w:gridCol w:w="1260"/>
                      </w:tblGrid>
                      <w:tr w:rsidR="00E35EB9" w:rsidRPr="00696B36" w14:paraId="0DBA2380" w14:textId="77777777" w:rsidTr="00E35EB9">
                        <w:trPr>
                          <w:trHeight w:val="315"/>
                        </w:trPr>
                        <w:tc>
                          <w:tcPr>
                            <w:tcW w:w="2220" w:type="dxa"/>
                            <w:vMerge w:val="restart"/>
                            <w:tcBorders>
                              <w:top w:val="single" w:sz="8" w:space="0" w:color="AEAAAA"/>
                              <w:left w:val="single" w:sz="8" w:space="0" w:color="AEAAAA"/>
                              <w:bottom w:val="single" w:sz="8" w:space="0" w:color="AEAAAA"/>
                              <w:right w:val="single" w:sz="8" w:space="0" w:color="AEAAAA"/>
                            </w:tcBorders>
                            <w:shd w:val="clear" w:color="000000" w:fill="ACB9CA"/>
                            <w:vAlign w:val="center"/>
                            <w:hideMark/>
                          </w:tcPr>
                          <w:p w14:paraId="6CBC2E5D"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Prevalence of domestic abuse in the last year among adults aged 16 to 74 – Any Domestic Abuse</w:t>
                            </w:r>
                          </w:p>
                        </w:tc>
                        <w:tc>
                          <w:tcPr>
                            <w:tcW w:w="2520" w:type="dxa"/>
                            <w:gridSpan w:val="2"/>
                            <w:tcBorders>
                              <w:top w:val="single" w:sz="8" w:space="0" w:color="AEAAAA"/>
                              <w:left w:val="nil"/>
                              <w:bottom w:val="single" w:sz="8" w:space="0" w:color="AEAAAA"/>
                              <w:right w:val="single" w:sz="8" w:space="0" w:color="AEAAAA"/>
                            </w:tcBorders>
                            <w:shd w:val="clear" w:color="000000" w:fill="ACB9CA"/>
                            <w:noWrap/>
                            <w:vAlign w:val="center"/>
                            <w:hideMark/>
                          </w:tcPr>
                          <w:p w14:paraId="0A4BA55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Men</w:t>
                            </w:r>
                          </w:p>
                        </w:tc>
                        <w:tc>
                          <w:tcPr>
                            <w:tcW w:w="2520" w:type="dxa"/>
                            <w:gridSpan w:val="2"/>
                            <w:tcBorders>
                              <w:top w:val="single" w:sz="8" w:space="0" w:color="AEAAAA"/>
                              <w:left w:val="nil"/>
                              <w:bottom w:val="single" w:sz="8" w:space="0" w:color="AEAAAA"/>
                              <w:right w:val="single" w:sz="8" w:space="0" w:color="AEAAAA"/>
                            </w:tcBorders>
                            <w:shd w:val="clear" w:color="000000" w:fill="ACB9CA"/>
                            <w:noWrap/>
                            <w:vAlign w:val="center"/>
                            <w:hideMark/>
                          </w:tcPr>
                          <w:p w14:paraId="1311CDE6"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Women</w:t>
                            </w:r>
                          </w:p>
                        </w:tc>
                        <w:tc>
                          <w:tcPr>
                            <w:tcW w:w="2520" w:type="dxa"/>
                            <w:gridSpan w:val="2"/>
                            <w:tcBorders>
                              <w:top w:val="single" w:sz="8" w:space="0" w:color="AEAAAA"/>
                              <w:left w:val="nil"/>
                              <w:bottom w:val="single" w:sz="8" w:space="0" w:color="AEAAAA"/>
                              <w:right w:val="single" w:sz="8" w:space="0" w:color="AEAAAA"/>
                            </w:tcBorders>
                            <w:shd w:val="clear" w:color="000000" w:fill="ACB9CA"/>
                            <w:noWrap/>
                            <w:vAlign w:val="center"/>
                            <w:hideMark/>
                          </w:tcPr>
                          <w:p w14:paraId="2D14B03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All</w:t>
                            </w:r>
                          </w:p>
                        </w:tc>
                      </w:tr>
                      <w:tr w:rsidR="00E35EB9" w:rsidRPr="00696B36" w14:paraId="21E25E14" w14:textId="77777777" w:rsidTr="00E35EB9">
                        <w:trPr>
                          <w:trHeight w:val="315"/>
                        </w:trPr>
                        <w:tc>
                          <w:tcPr>
                            <w:tcW w:w="2220" w:type="dxa"/>
                            <w:vMerge/>
                            <w:tcBorders>
                              <w:top w:val="single" w:sz="8" w:space="0" w:color="AEAAAA"/>
                              <w:left w:val="single" w:sz="8" w:space="0" w:color="AEAAAA"/>
                              <w:bottom w:val="single" w:sz="8" w:space="0" w:color="AEAAAA"/>
                              <w:right w:val="single" w:sz="8" w:space="0" w:color="AEAAAA"/>
                            </w:tcBorders>
                            <w:vAlign w:val="center"/>
                            <w:hideMark/>
                          </w:tcPr>
                          <w:p w14:paraId="38F0AB55"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03E9C0D0"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Expected</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39969260"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Actual</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607A4A2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Expected</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4E7BE634"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Actual</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023B3488"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Expected</w:t>
                            </w:r>
                          </w:p>
                        </w:tc>
                        <w:tc>
                          <w:tcPr>
                            <w:tcW w:w="1260" w:type="dxa"/>
                            <w:tcBorders>
                              <w:top w:val="nil"/>
                              <w:left w:val="nil"/>
                              <w:bottom w:val="single" w:sz="8" w:space="0" w:color="AEAAAA"/>
                              <w:right w:val="single" w:sz="8" w:space="0" w:color="AEAAAA"/>
                            </w:tcBorders>
                            <w:shd w:val="clear" w:color="auto" w:fill="EDEDED" w:themeFill="accent3" w:themeFillTint="33"/>
                            <w:noWrap/>
                            <w:vAlign w:val="center"/>
                            <w:hideMark/>
                          </w:tcPr>
                          <w:p w14:paraId="345AFE8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Actual</w:t>
                            </w:r>
                          </w:p>
                        </w:tc>
                      </w:tr>
                      <w:tr w:rsidR="00E35EB9" w:rsidRPr="00696B36" w14:paraId="74B75213"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043FED20"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Under 16</w:t>
                            </w:r>
                          </w:p>
                        </w:tc>
                        <w:tc>
                          <w:tcPr>
                            <w:tcW w:w="1260" w:type="dxa"/>
                            <w:tcBorders>
                              <w:top w:val="nil"/>
                              <w:left w:val="nil"/>
                              <w:bottom w:val="single" w:sz="8" w:space="0" w:color="AEAAAA"/>
                              <w:right w:val="single" w:sz="8" w:space="0" w:color="AEAAAA"/>
                            </w:tcBorders>
                            <w:shd w:val="clear" w:color="auto" w:fill="auto"/>
                            <w:noWrap/>
                            <w:vAlign w:val="center"/>
                            <w:hideMark/>
                          </w:tcPr>
                          <w:p w14:paraId="23789F8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658C8250"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0.0</w:t>
                            </w:r>
                          </w:p>
                        </w:tc>
                        <w:tc>
                          <w:tcPr>
                            <w:tcW w:w="1260" w:type="dxa"/>
                            <w:tcBorders>
                              <w:top w:val="nil"/>
                              <w:left w:val="nil"/>
                              <w:bottom w:val="single" w:sz="8" w:space="0" w:color="AEAAAA"/>
                              <w:right w:val="single" w:sz="8" w:space="0" w:color="AEAAAA"/>
                            </w:tcBorders>
                            <w:shd w:val="clear" w:color="auto" w:fill="auto"/>
                            <w:noWrap/>
                            <w:vAlign w:val="center"/>
                            <w:hideMark/>
                          </w:tcPr>
                          <w:p w14:paraId="5A701E76"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1A4D882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0.1</w:t>
                            </w:r>
                          </w:p>
                        </w:tc>
                        <w:tc>
                          <w:tcPr>
                            <w:tcW w:w="1260" w:type="dxa"/>
                            <w:tcBorders>
                              <w:top w:val="nil"/>
                              <w:left w:val="nil"/>
                              <w:bottom w:val="single" w:sz="8" w:space="0" w:color="AEAAAA"/>
                              <w:right w:val="single" w:sz="8" w:space="0" w:color="AEAAAA"/>
                            </w:tcBorders>
                            <w:shd w:val="clear" w:color="auto" w:fill="auto"/>
                            <w:noWrap/>
                            <w:vAlign w:val="center"/>
                            <w:hideMark/>
                          </w:tcPr>
                          <w:p w14:paraId="2B6E3B7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3EEBBCD0"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0.0</w:t>
                            </w:r>
                          </w:p>
                        </w:tc>
                      </w:tr>
                      <w:tr w:rsidR="00E35EB9" w:rsidRPr="00696B36" w14:paraId="2B6D6147"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37D48CED"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16-19</w:t>
                            </w:r>
                          </w:p>
                        </w:tc>
                        <w:tc>
                          <w:tcPr>
                            <w:tcW w:w="1260" w:type="dxa"/>
                            <w:tcBorders>
                              <w:top w:val="nil"/>
                              <w:left w:val="nil"/>
                              <w:bottom w:val="single" w:sz="8" w:space="0" w:color="AEAAAA"/>
                              <w:right w:val="single" w:sz="8" w:space="0" w:color="AEAAAA"/>
                            </w:tcBorders>
                            <w:shd w:val="clear" w:color="auto" w:fill="auto"/>
                            <w:noWrap/>
                            <w:vAlign w:val="center"/>
                            <w:hideMark/>
                          </w:tcPr>
                          <w:p w14:paraId="702F3AD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5.3</w:t>
                            </w:r>
                          </w:p>
                        </w:tc>
                        <w:tc>
                          <w:tcPr>
                            <w:tcW w:w="1260" w:type="dxa"/>
                            <w:tcBorders>
                              <w:top w:val="nil"/>
                              <w:left w:val="nil"/>
                              <w:bottom w:val="single" w:sz="8" w:space="0" w:color="AEAAAA"/>
                              <w:right w:val="single" w:sz="8" w:space="0" w:color="AEAAAA"/>
                            </w:tcBorders>
                            <w:shd w:val="clear" w:color="auto" w:fill="auto"/>
                            <w:noWrap/>
                            <w:vAlign w:val="center"/>
                            <w:hideMark/>
                          </w:tcPr>
                          <w:p w14:paraId="5EF0FC4E"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1.0</w:t>
                            </w:r>
                          </w:p>
                        </w:tc>
                        <w:tc>
                          <w:tcPr>
                            <w:tcW w:w="1260" w:type="dxa"/>
                            <w:tcBorders>
                              <w:top w:val="nil"/>
                              <w:left w:val="nil"/>
                              <w:bottom w:val="single" w:sz="8" w:space="0" w:color="AEAAAA"/>
                              <w:right w:val="single" w:sz="8" w:space="0" w:color="AEAAAA"/>
                            </w:tcBorders>
                            <w:shd w:val="clear" w:color="auto" w:fill="auto"/>
                            <w:noWrap/>
                            <w:vAlign w:val="center"/>
                            <w:hideMark/>
                          </w:tcPr>
                          <w:p w14:paraId="5E0C3126"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14.0</w:t>
                            </w:r>
                          </w:p>
                        </w:tc>
                        <w:tc>
                          <w:tcPr>
                            <w:tcW w:w="1260" w:type="dxa"/>
                            <w:tcBorders>
                              <w:top w:val="nil"/>
                              <w:left w:val="nil"/>
                              <w:bottom w:val="single" w:sz="8" w:space="0" w:color="AEAAAA"/>
                              <w:right w:val="single" w:sz="8" w:space="0" w:color="AEAAAA"/>
                            </w:tcBorders>
                            <w:shd w:val="clear" w:color="auto" w:fill="auto"/>
                            <w:noWrap/>
                            <w:vAlign w:val="center"/>
                            <w:hideMark/>
                          </w:tcPr>
                          <w:p w14:paraId="14C65F77"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3.1</w:t>
                            </w:r>
                          </w:p>
                        </w:tc>
                        <w:tc>
                          <w:tcPr>
                            <w:tcW w:w="1260" w:type="dxa"/>
                            <w:tcBorders>
                              <w:top w:val="nil"/>
                              <w:left w:val="nil"/>
                              <w:bottom w:val="single" w:sz="8" w:space="0" w:color="AEAAAA"/>
                              <w:right w:val="single" w:sz="8" w:space="0" w:color="AEAAAA"/>
                            </w:tcBorders>
                            <w:shd w:val="clear" w:color="auto" w:fill="auto"/>
                            <w:noWrap/>
                            <w:vAlign w:val="center"/>
                            <w:hideMark/>
                          </w:tcPr>
                          <w:p w14:paraId="194917D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9.5</w:t>
                            </w:r>
                          </w:p>
                        </w:tc>
                        <w:tc>
                          <w:tcPr>
                            <w:tcW w:w="1260" w:type="dxa"/>
                            <w:tcBorders>
                              <w:top w:val="nil"/>
                              <w:left w:val="nil"/>
                              <w:bottom w:val="single" w:sz="8" w:space="0" w:color="AEAAAA"/>
                              <w:right w:val="single" w:sz="8" w:space="0" w:color="AEAAAA"/>
                            </w:tcBorders>
                            <w:shd w:val="clear" w:color="auto" w:fill="auto"/>
                            <w:noWrap/>
                            <w:vAlign w:val="center"/>
                            <w:hideMark/>
                          </w:tcPr>
                          <w:p w14:paraId="24249B7A"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2.0</w:t>
                            </w:r>
                          </w:p>
                        </w:tc>
                      </w:tr>
                      <w:tr w:rsidR="00E35EB9" w:rsidRPr="00696B36" w14:paraId="36AC3A12"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1E399EFC"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20-24</w:t>
                            </w:r>
                          </w:p>
                        </w:tc>
                        <w:tc>
                          <w:tcPr>
                            <w:tcW w:w="1260" w:type="dxa"/>
                            <w:tcBorders>
                              <w:top w:val="nil"/>
                              <w:left w:val="nil"/>
                              <w:bottom w:val="single" w:sz="8" w:space="0" w:color="AEAAAA"/>
                              <w:right w:val="single" w:sz="8" w:space="0" w:color="AEAAAA"/>
                            </w:tcBorders>
                            <w:shd w:val="clear" w:color="auto" w:fill="auto"/>
                            <w:noWrap/>
                            <w:vAlign w:val="center"/>
                            <w:hideMark/>
                          </w:tcPr>
                          <w:p w14:paraId="2394FA3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4.9</w:t>
                            </w:r>
                          </w:p>
                        </w:tc>
                        <w:tc>
                          <w:tcPr>
                            <w:tcW w:w="1260" w:type="dxa"/>
                            <w:tcBorders>
                              <w:top w:val="nil"/>
                              <w:left w:val="nil"/>
                              <w:bottom w:val="single" w:sz="8" w:space="0" w:color="AEAAAA"/>
                              <w:right w:val="single" w:sz="8" w:space="0" w:color="AEAAAA"/>
                            </w:tcBorders>
                            <w:shd w:val="clear" w:color="auto" w:fill="auto"/>
                            <w:noWrap/>
                            <w:vAlign w:val="center"/>
                            <w:hideMark/>
                          </w:tcPr>
                          <w:p w14:paraId="25510E6B"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0.7</w:t>
                            </w:r>
                          </w:p>
                        </w:tc>
                        <w:tc>
                          <w:tcPr>
                            <w:tcW w:w="1260" w:type="dxa"/>
                            <w:tcBorders>
                              <w:top w:val="nil"/>
                              <w:left w:val="nil"/>
                              <w:bottom w:val="single" w:sz="8" w:space="0" w:color="AEAAAA"/>
                              <w:right w:val="single" w:sz="8" w:space="0" w:color="AEAAAA"/>
                            </w:tcBorders>
                            <w:shd w:val="clear" w:color="auto" w:fill="auto"/>
                            <w:noWrap/>
                            <w:vAlign w:val="center"/>
                            <w:hideMark/>
                          </w:tcPr>
                          <w:p w14:paraId="31A2D5F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10.0</w:t>
                            </w:r>
                          </w:p>
                        </w:tc>
                        <w:tc>
                          <w:tcPr>
                            <w:tcW w:w="1260" w:type="dxa"/>
                            <w:tcBorders>
                              <w:top w:val="nil"/>
                              <w:left w:val="nil"/>
                              <w:bottom w:val="single" w:sz="8" w:space="0" w:color="AEAAAA"/>
                              <w:right w:val="single" w:sz="8" w:space="0" w:color="AEAAAA"/>
                            </w:tcBorders>
                            <w:shd w:val="clear" w:color="auto" w:fill="auto"/>
                            <w:noWrap/>
                            <w:vAlign w:val="center"/>
                            <w:hideMark/>
                          </w:tcPr>
                          <w:p w14:paraId="4EF66BCC"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3.2</w:t>
                            </w:r>
                          </w:p>
                        </w:tc>
                        <w:tc>
                          <w:tcPr>
                            <w:tcW w:w="1260" w:type="dxa"/>
                            <w:tcBorders>
                              <w:top w:val="nil"/>
                              <w:left w:val="nil"/>
                              <w:bottom w:val="single" w:sz="8" w:space="0" w:color="AEAAAA"/>
                              <w:right w:val="single" w:sz="8" w:space="0" w:color="AEAAAA"/>
                            </w:tcBorders>
                            <w:shd w:val="clear" w:color="auto" w:fill="auto"/>
                            <w:noWrap/>
                            <w:vAlign w:val="center"/>
                            <w:hideMark/>
                          </w:tcPr>
                          <w:p w14:paraId="5E92448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7.4</w:t>
                            </w:r>
                          </w:p>
                        </w:tc>
                        <w:tc>
                          <w:tcPr>
                            <w:tcW w:w="1260" w:type="dxa"/>
                            <w:tcBorders>
                              <w:top w:val="nil"/>
                              <w:left w:val="nil"/>
                              <w:bottom w:val="single" w:sz="8" w:space="0" w:color="AEAAAA"/>
                              <w:right w:val="single" w:sz="8" w:space="0" w:color="AEAAAA"/>
                            </w:tcBorders>
                            <w:shd w:val="clear" w:color="auto" w:fill="auto"/>
                            <w:noWrap/>
                            <w:vAlign w:val="center"/>
                            <w:hideMark/>
                          </w:tcPr>
                          <w:p w14:paraId="2C5AE913"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1.9</w:t>
                            </w:r>
                          </w:p>
                        </w:tc>
                      </w:tr>
                      <w:tr w:rsidR="00E35EB9" w:rsidRPr="00696B36" w14:paraId="0FFB9205"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083C98E9"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25-34</w:t>
                            </w:r>
                          </w:p>
                        </w:tc>
                        <w:tc>
                          <w:tcPr>
                            <w:tcW w:w="1260" w:type="dxa"/>
                            <w:tcBorders>
                              <w:top w:val="nil"/>
                              <w:left w:val="nil"/>
                              <w:bottom w:val="single" w:sz="8" w:space="0" w:color="AEAAAA"/>
                              <w:right w:val="single" w:sz="8" w:space="0" w:color="AEAAAA"/>
                            </w:tcBorders>
                            <w:shd w:val="clear" w:color="auto" w:fill="auto"/>
                            <w:noWrap/>
                            <w:vAlign w:val="center"/>
                            <w:hideMark/>
                          </w:tcPr>
                          <w:p w14:paraId="17C2EA5B"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4.2</w:t>
                            </w:r>
                          </w:p>
                        </w:tc>
                        <w:tc>
                          <w:tcPr>
                            <w:tcW w:w="1260" w:type="dxa"/>
                            <w:tcBorders>
                              <w:top w:val="nil"/>
                              <w:left w:val="nil"/>
                              <w:bottom w:val="single" w:sz="8" w:space="0" w:color="AEAAAA"/>
                              <w:right w:val="single" w:sz="8" w:space="0" w:color="AEAAAA"/>
                            </w:tcBorders>
                            <w:shd w:val="clear" w:color="auto" w:fill="auto"/>
                            <w:noWrap/>
                            <w:vAlign w:val="center"/>
                            <w:hideMark/>
                          </w:tcPr>
                          <w:p w14:paraId="2BA55204"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1.1</w:t>
                            </w:r>
                          </w:p>
                        </w:tc>
                        <w:tc>
                          <w:tcPr>
                            <w:tcW w:w="1260" w:type="dxa"/>
                            <w:tcBorders>
                              <w:top w:val="nil"/>
                              <w:left w:val="nil"/>
                              <w:bottom w:val="single" w:sz="8" w:space="0" w:color="AEAAAA"/>
                              <w:right w:val="single" w:sz="8" w:space="0" w:color="AEAAAA"/>
                            </w:tcBorders>
                            <w:shd w:val="clear" w:color="auto" w:fill="auto"/>
                            <w:noWrap/>
                            <w:vAlign w:val="center"/>
                            <w:hideMark/>
                          </w:tcPr>
                          <w:p w14:paraId="00483CB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7.7</w:t>
                            </w:r>
                          </w:p>
                        </w:tc>
                        <w:tc>
                          <w:tcPr>
                            <w:tcW w:w="1260" w:type="dxa"/>
                            <w:tcBorders>
                              <w:top w:val="nil"/>
                              <w:left w:val="nil"/>
                              <w:bottom w:val="single" w:sz="8" w:space="0" w:color="AEAAAA"/>
                              <w:right w:val="single" w:sz="8" w:space="0" w:color="AEAAAA"/>
                            </w:tcBorders>
                            <w:shd w:val="clear" w:color="auto" w:fill="auto"/>
                            <w:noWrap/>
                            <w:vAlign w:val="center"/>
                            <w:hideMark/>
                          </w:tcPr>
                          <w:p w14:paraId="6E4D38F3"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4.0</w:t>
                            </w:r>
                          </w:p>
                        </w:tc>
                        <w:tc>
                          <w:tcPr>
                            <w:tcW w:w="1260" w:type="dxa"/>
                            <w:tcBorders>
                              <w:top w:val="nil"/>
                              <w:left w:val="nil"/>
                              <w:bottom w:val="single" w:sz="8" w:space="0" w:color="AEAAAA"/>
                              <w:right w:val="single" w:sz="8" w:space="0" w:color="AEAAAA"/>
                            </w:tcBorders>
                            <w:shd w:val="clear" w:color="auto" w:fill="auto"/>
                            <w:noWrap/>
                            <w:vAlign w:val="center"/>
                            <w:hideMark/>
                          </w:tcPr>
                          <w:p w14:paraId="238EBCA4"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5.9</w:t>
                            </w:r>
                          </w:p>
                        </w:tc>
                        <w:tc>
                          <w:tcPr>
                            <w:tcW w:w="1260" w:type="dxa"/>
                            <w:tcBorders>
                              <w:top w:val="nil"/>
                              <w:left w:val="nil"/>
                              <w:bottom w:val="single" w:sz="8" w:space="0" w:color="AEAAAA"/>
                              <w:right w:val="single" w:sz="8" w:space="0" w:color="AEAAAA"/>
                            </w:tcBorders>
                            <w:shd w:val="clear" w:color="auto" w:fill="auto"/>
                            <w:noWrap/>
                            <w:vAlign w:val="center"/>
                            <w:hideMark/>
                          </w:tcPr>
                          <w:p w14:paraId="35E792E8"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2.5</w:t>
                            </w:r>
                          </w:p>
                        </w:tc>
                      </w:tr>
                      <w:tr w:rsidR="00E35EB9" w:rsidRPr="00696B36" w14:paraId="71E3D9A2"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411D8516"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35-44</w:t>
                            </w:r>
                          </w:p>
                        </w:tc>
                        <w:tc>
                          <w:tcPr>
                            <w:tcW w:w="1260" w:type="dxa"/>
                            <w:tcBorders>
                              <w:top w:val="nil"/>
                              <w:left w:val="nil"/>
                              <w:bottom w:val="single" w:sz="8" w:space="0" w:color="AEAAAA"/>
                              <w:right w:val="single" w:sz="8" w:space="0" w:color="AEAAAA"/>
                            </w:tcBorders>
                            <w:shd w:val="clear" w:color="auto" w:fill="auto"/>
                            <w:noWrap/>
                            <w:vAlign w:val="center"/>
                            <w:hideMark/>
                          </w:tcPr>
                          <w:p w14:paraId="24876A78"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4.2</w:t>
                            </w:r>
                          </w:p>
                        </w:tc>
                        <w:tc>
                          <w:tcPr>
                            <w:tcW w:w="1260" w:type="dxa"/>
                            <w:tcBorders>
                              <w:top w:val="nil"/>
                              <w:left w:val="nil"/>
                              <w:bottom w:val="single" w:sz="8" w:space="0" w:color="AEAAAA"/>
                              <w:right w:val="single" w:sz="8" w:space="0" w:color="AEAAAA"/>
                            </w:tcBorders>
                            <w:shd w:val="clear" w:color="auto" w:fill="auto"/>
                            <w:noWrap/>
                            <w:vAlign w:val="center"/>
                            <w:hideMark/>
                          </w:tcPr>
                          <w:p w14:paraId="7A0C5063"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1.4</w:t>
                            </w:r>
                          </w:p>
                        </w:tc>
                        <w:tc>
                          <w:tcPr>
                            <w:tcW w:w="1260" w:type="dxa"/>
                            <w:tcBorders>
                              <w:top w:val="nil"/>
                              <w:left w:val="nil"/>
                              <w:bottom w:val="single" w:sz="8" w:space="0" w:color="AEAAAA"/>
                              <w:right w:val="single" w:sz="8" w:space="0" w:color="AEAAAA"/>
                            </w:tcBorders>
                            <w:shd w:val="clear" w:color="auto" w:fill="auto"/>
                            <w:noWrap/>
                            <w:vAlign w:val="center"/>
                            <w:hideMark/>
                          </w:tcPr>
                          <w:p w14:paraId="4574DB27"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6.9</w:t>
                            </w:r>
                          </w:p>
                        </w:tc>
                        <w:tc>
                          <w:tcPr>
                            <w:tcW w:w="1260" w:type="dxa"/>
                            <w:tcBorders>
                              <w:top w:val="nil"/>
                              <w:left w:val="nil"/>
                              <w:bottom w:val="single" w:sz="8" w:space="0" w:color="AEAAAA"/>
                              <w:right w:val="single" w:sz="8" w:space="0" w:color="AEAAAA"/>
                            </w:tcBorders>
                            <w:shd w:val="clear" w:color="auto" w:fill="auto"/>
                            <w:noWrap/>
                            <w:vAlign w:val="center"/>
                            <w:hideMark/>
                          </w:tcPr>
                          <w:p w14:paraId="2F08444E"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4.5</w:t>
                            </w:r>
                          </w:p>
                        </w:tc>
                        <w:tc>
                          <w:tcPr>
                            <w:tcW w:w="1260" w:type="dxa"/>
                            <w:tcBorders>
                              <w:top w:val="nil"/>
                              <w:left w:val="nil"/>
                              <w:bottom w:val="single" w:sz="8" w:space="0" w:color="AEAAAA"/>
                              <w:right w:val="single" w:sz="8" w:space="0" w:color="AEAAAA"/>
                            </w:tcBorders>
                            <w:shd w:val="clear" w:color="auto" w:fill="auto"/>
                            <w:noWrap/>
                            <w:vAlign w:val="center"/>
                            <w:hideMark/>
                          </w:tcPr>
                          <w:p w14:paraId="6B3135B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5.6</w:t>
                            </w:r>
                          </w:p>
                        </w:tc>
                        <w:tc>
                          <w:tcPr>
                            <w:tcW w:w="1260" w:type="dxa"/>
                            <w:tcBorders>
                              <w:top w:val="nil"/>
                              <w:left w:val="nil"/>
                              <w:bottom w:val="single" w:sz="8" w:space="0" w:color="AEAAAA"/>
                              <w:right w:val="single" w:sz="8" w:space="0" w:color="AEAAAA"/>
                            </w:tcBorders>
                            <w:shd w:val="clear" w:color="auto" w:fill="auto"/>
                            <w:noWrap/>
                            <w:vAlign w:val="center"/>
                            <w:hideMark/>
                          </w:tcPr>
                          <w:p w14:paraId="59E644A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2.9</w:t>
                            </w:r>
                          </w:p>
                        </w:tc>
                      </w:tr>
                      <w:tr w:rsidR="00E35EB9" w:rsidRPr="00696B36" w14:paraId="0E0C9442"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4D211370"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45-54</w:t>
                            </w:r>
                          </w:p>
                        </w:tc>
                        <w:tc>
                          <w:tcPr>
                            <w:tcW w:w="1260" w:type="dxa"/>
                            <w:tcBorders>
                              <w:top w:val="nil"/>
                              <w:left w:val="nil"/>
                              <w:bottom w:val="single" w:sz="8" w:space="0" w:color="AEAAAA"/>
                              <w:right w:val="single" w:sz="8" w:space="0" w:color="AEAAAA"/>
                            </w:tcBorders>
                            <w:shd w:val="clear" w:color="auto" w:fill="auto"/>
                            <w:noWrap/>
                            <w:vAlign w:val="center"/>
                            <w:hideMark/>
                          </w:tcPr>
                          <w:p w14:paraId="08F385A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3.7</w:t>
                            </w:r>
                          </w:p>
                        </w:tc>
                        <w:tc>
                          <w:tcPr>
                            <w:tcW w:w="1260" w:type="dxa"/>
                            <w:tcBorders>
                              <w:top w:val="nil"/>
                              <w:left w:val="nil"/>
                              <w:bottom w:val="single" w:sz="8" w:space="0" w:color="AEAAAA"/>
                              <w:right w:val="single" w:sz="8" w:space="0" w:color="AEAAAA"/>
                            </w:tcBorders>
                            <w:shd w:val="clear" w:color="auto" w:fill="auto"/>
                            <w:noWrap/>
                            <w:vAlign w:val="center"/>
                            <w:hideMark/>
                          </w:tcPr>
                          <w:p w14:paraId="015A587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1.2</w:t>
                            </w:r>
                          </w:p>
                        </w:tc>
                        <w:tc>
                          <w:tcPr>
                            <w:tcW w:w="1260" w:type="dxa"/>
                            <w:tcBorders>
                              <w:top w:val="nil"/>
                              <w:left w:val="nil"/>
                              <w:bottom w:val="single" w:sz="8" w:space="0" w:color="AEAAAA"/>
                              <w:right w:val="single" w:sz="8" w:space="0" w:color="AEAAAA"/>
                            </w:tcBorders>
                            <w:shd w:val="clear" w:color="auto" w:fill="auto"/>
                            <w:noWrap/>
                            <w:vAlign w:val="center"/>
                            <w:hideMark/>
                          </w:tcPr>
                          <w:p w14:paraId="01FFB08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7.7</w:t>
                            </w:r>
                          </w:p>
                        </w:tc>
                        <w:tc>
                          <w:tcPr>
                            <w:tcW w:w="1260" w:type="dxa"/>
                            <w:tcBorders>
                              <w:top w:val="nil"/>
                              <w:left w:val="nil"/>
                              <w:bottom w:val="single" w:sz="8" w:space="0" w:color="AEAAAA"/>
                              <w:right w:val="single" w:sz="8" w:space="0" w:color="AEAAAA"/>
                            </w:tcBorders>
                            <w:shd w:val="clear" w:color="auto" w:fill="auto"/>
                            <w:noWrap/>
                            <w:vAlign w:val="center"/>
                            <w:hideMark/>
                          </w:tcPr>
                          <w:p w14:paraId="492518B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2.6</w:t>
                            </w:r>
                          </w:p>
                        </w:tc>
                        <w:tc>
                          <w:tcPr>
                            <w:tcW w:w="1260" w:type="dxa"/>
                            <w:tcBorders>
                              <w:top w:val="nil"/>
                              <w:left w:val="nil"/>
                              <w:bottom w:val="single" w:sz="8" w:space="0" w:color="AEAAAA"/>
                              <w:right w:val="single" w:sz="8" w:space="0" w:color="AEAAAA"/>
                            </w:tcBorders>
                            <w:shd w:val="clear" w:color="auto" w:fill="auto"/>
                            <w:noWrap/>
                            <w:vAlign w:val="center"/>
                            <w:hideMark/>
                          </w:tcPr>
                          <w:p w14:paraId="2F31333A"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5.7</w:t>
                            </w:r>
                          </w:p>
                        </w:tc>
                        <w:tc>
                          <w:tcPr>
                            <w:tcW w:w="1260" w:type="dxa"/>
                            <w:tcBorders>
                              <w:top w:val="nil"/>
                              <w:left w:val="nil"/>
                              <w:bottom w:val="single" w:sz="8" w:space="0" w:color="AEAAAA"/>
                              <w:right w:val="single" w:sz="8" w:space="0" w:color="AEAAAA"/>
                            </w:tcBorders>
                            <w:shd w:val="clear" w:color="auto" w:fill="auto"/>
                            <w:noWrap/>
                            <w:vAlign w:val="center"/>
                            <w:hideMark/>
                          </w:tcPr>
                          <w:p w14:paraId="0D86F90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1.9</w:t>
                            </w:r>
                          </w:p>
                        </w:tc>
                      </w:tr>
                      <w:tr w:rsidR="00E35EB9" w:rsidRPr="00696B36" w14:paraId="1602DE04"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13A04E1E"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55-59</w:t>
                            </w:r>
                          </w:p>
                        </w:tc>
                        <w:tc>
                          <w:tcPr>
                            <w:tcW w:w="1260" w:type="dxa"/>
                            <w:tcBorders>
                              <w:top w:val="nil"/>
                              <w:left w:val="nil"/>
                              <w:bottom w:val="single" w:sz="8" w:space="0" w:color="AEAAAA"/>
                              <w:right w:val="single" w:sz="8" w:space="0" w:color="AEAAAA"/>
                            </w:tcBorders>
                            <w:shd w:val="clear" w:color="auto" w:fill="auto"/>
                            <w:noWrap/>
                            <w:vAlign w:val="center"/>
                            <w:hideMark/>
                          </w:tcPr>
                          <w:p w14:paraId="07E199D6"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2.5</w:t>
                            </w:r>
                          </w:p>
                        </w:tc>
                        <w:tc>
                          <w:tcPr>
                            <w:tcW w:w="1260" w:type="dxa"/>
                            <w:tcBorders>
                              <w:top w:val="nil"/>
                              <w:left w:val="nil"/>
                              <w:bottom w:val="single" w:sz="8" w:space="0" w:color="AEAAAA"/>
                              <w:right w:val="single" w:sz="8" w:space="0" w:color="AEAAAA"/>
                            </w:tcBorders>
                            <w:shd w:val="clear" w:color="auto" w:fill="auto"/>
                            <w:noWrap/>
                            <w:vAlign w:val="center"/>
                            <w:hideMark/>
                          </w:tcPr>
                          <w:p w14:paraId="74D75E6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0.8</w:t>
                            </w:r>
                          </w:p>
                        </w:tc>
                        <w:tc>
                          <w:tcPr>
                            <w:tcW w:w="1260" w:type="dxa"/>
                            <w:tcBorders>
                              <w:top w:val="nil"/>
                              <w:left w:val="nil"/>
                              <w:bottom w:val="single" w:sz="8" w:space="0" w:color="AEAAAA"/>
                              <w:right w:val="single" w:sz="8" w:space="0" w:color="AEAAAA"/>
                            </w:tcBorders>
                            <w:shd w:val="clear" w:color="auto" w:fill="auto"/>
                            <w:noWrap/>
                            <w:vAlign w:val="center"/>
                            <w:hideMark/>
                          </w:tcPr>
                          <w:p w14:paraId="054DE0C7"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6.5</w:t>
                            </w:r>
                          </w:p>
                        </w:tc>
                        <w:tc>
                          <w:tcPr>
                            <w:tcW w:w="1260" w:type="dxa"/>
                            <w:tcBorders>
                              <w:top w:val="nil"/>
                              <w:left w:val="nil"/>
                              <w:bottom w:val="single" w:sz="8" w:space="0" w:color="AEAAAA"/>
                              <w:right w:val="single" w:sz="8" w:space="0" w:color="AEAAAA"/>
                            </w:tcBorders>
                            <w:shd w:val="clear" w:color="auto" w:fill="auto"/>
                            <w:noWrap/>
                            <w:vAlign w:val="center"/>
                            <w:hideMark/>
                          </w:tcPr>
                          <w:p w14:paraId="17B4E4D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1.7</w:t>
                            </w:r>
                          </w:p>
                        </w:tc>
                        <w:tc>
                          <w:tcPr>
                            <w:tcW w:w="1260" w:type="dxa"/>
                            <w:tcBorders>
                              <w:top w:val="nil"/>
                              <w:left w:val="nil"/>
                              <w:bottom w:val="single" w:sz="8" w:space="0" w:color="AEAAAA"/>
                              <w:right w:val="single" w:sz="8" w:space="0" w:color="AEAAAA"/>
                            </w:tcBorders>
                            <w:shd w:val="clear" w:color="auto" w:fill="auto"/>
                            <w:noWrap/>
                            <w:vAlign w:val="center"/>
                            <w:hideMark/>
                          </w:tcPr>
                          <w:p w14:paraId="11BD09CB"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4.6</w:t>
                            </w:r>
                          </w:p>
                        </w:tc>
                        <w:tc>
                          <w:tcPr>
                            <w:tcW w:w="1260" w:type="dxa"/>
                            <w:tcBorders>
                              <w:top w:val="nil"/>
                              <w:left w:val="nil"/>
                              <w:bottom w:val="single" w:sz="8" w:space="0" w:color="AEAAAA"/>
                              <w:right w:val="single" w:sz="8" w:space="0" w:color="AEAAAA"/>
                            </w:tcBorders>
                            <w:shd w:val="clear" w:color="auto" w:fill="auto"/>
                            <w:noWrap/>
                            <w:vAlign w:val="center"/>
                            <w:hideMark/>
                          </w:tcPr>
                          <w:p w14:paraId="1C2D6EDD"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1.2</w:t>
                            </w:r>
                          </w:p>
                        </w:tc>
                      </w:tr>
                      <w:tr w:rsidR="00E35EB9" w:rsidRPr="00696B36" w14:paraId="78895F88"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070C0F1B"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60-74</w:t>
                            </w:r>
                          </w:p>
                        </w:tc>
                        <w:tc>
                          <w:tcPr>
                            <w:tcW w:w="1260" w:type="dxa"/>
                            <w:tcBorders>
                              <w:top w:val="nil"/>
                              <w:left w:val="nil"/>
                              <w:bottom w:val="single" w:sz="8" w:space="0" w:color="AEAAAA"/>
                              <w:right w:val="single" w:sz="8" w:space="0" w:color="AEAAAA"/>
                            </w:tcBorders>
                            <w:shd w:val="clear" w:color="auto" w:fill="auto"/>
                            <w:noWrap/>
                            <w:vAlign w:val="center"/>
                            <w:hideMark/>
                          </w:tcPr>
                          <w:p w14:paraId="74AC358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1.9</w:t>
                            </w:r>
                          </w:p>
                        </w:tc>
                        <w:tc>
                          <w:tcPr>
                            <w:tcW w:w="1260" w:type="dxa"/>
                            <w:tcBorders>
                              <w:top w:val="nil"/>
                              <w:left w:val="nil"/>
                              <w:bottom w:val="single" w:sz="8" w:space="0" w:color="AEAAAA"/>
                              <w:right w:val="single" w:sz="8" w:space="0" w:color="AEAAAA"/>
                            </w:tcBorders>
                            <w:shd w:val="clear" w:color="auto" w:fill="auto"/>
                            <w:noWrap/>
                            <w:vAlign w:val="center"/>
                            <w:hideMark/>
                          </w:tcPr>
                          <w:p w14:paraId="0D8D86A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0.5</w:t>
                            </w:r>
                          </w:p>
                        </w:tc>
                        <w:tc>
                          <w:tcPr>
                            <w:tcW w:w="1260" w:type="dxa"/>
                            <w:tcBorders>
                              <w:top w:val="nil"/>
                              <w:left w:val="nil"/>
                              <w:bottom w:val="single" w:sz="8" w:space="0" w:color="AEAAAA"/>
                              <w:right w:val="single" w:sz="8" w:space="0" w:color="AEAAAA"/>
                            </w:tcBorders>
                            <w:shd w:val="clear" w:color="auto" w:fill="auto"/>
                            <w:noWrap/>
                            <w:vAlign w:val="center"/>
                            <w:hideMark/>
                          </w:tcPr>
                          <w:p w14:paraId="0972B69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4.4</w:t>
                            </w:r>
                          </w:p>
                        </w:tc>
                        <w:tc>
                          <w:tcPr>
                            <w:tcW w:w="1260" w:type="dxa"/>
                            <w:tcBorders>
                              <w:top w:val="nil"/>
                              <w:left w:val="nil"/>
                              <w:bottom w:val="single" w:sz="8" w:space="0" w:color="AEAAAA"/>
                              <w:right w:val="single" w:sz="8" w:space="0" w:color="AEAAAA"/>
                            </w:tcBorders>
                            <w:shd w:val="clear" w:color="auto" w:fill="auto"/>
                            <w:noWrap/>
                            <w:vAlign w:val="center"/>
                            <w:hideMark/>
                          </w:tcPr>
                          <w:p w14:paraId="10D2979E"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1.0</w:t>
                            </w:r>
                          </w:p>
                        </w:tc>
                        <w:tc>
                          <w:tcPr>
                            <w:tcW w:w="1260" w:type="dxa"/>
                            <w:tcBorders>
                              <w:top w:val="nil"/>
                              <w:left w:val="nil"/>
                              <w:bottom w:val="single" w:sz="8" w:space="0" w:color="AEAAAA"/>
                              <w:right w:val="single" w:sz="8" w:space="0" w:color="AEAAAA"/>
                            </w:tcBorders>
                            <w:shd w:val="clear" w:color="auto" w:fill="auto"/>
                            <w:noWrap/>
                            <w:vAlign w:val="center"/>
                            <w:hideMark/>
                          </w:tcPr>
                          <w:p w14:paraId="7A0F520D"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3.2</w:t>
                            </w:r>
                          </w:p>
                        </w:tc>
                        <w:tc>
                          <w:tcPr>
                            <w:tcW w:w="1260" w:type="dxa"/>
                            <w:tcBorders>
                              <w:top w:val="nil"/>
                              <w:left w:val="nil"/>
                              <w:bottom w:val="single" w:sz="8" w:space="0" w:color="AEAAAA"/>
                              <w:right w:val="single" w:sz="8" w:space="0" w:color="AEAAAA"/>
                            </w:tcBorders>
                            <w:shd w:val="clear" w:color="auto" w:fill="auto"/>
                            <w:noWrap/>
                            <w:vAlign w:val="center"/>
                            <w:hideMark/>
                          </w:tcPr>
                          <w:p w14:paraId="38CBABC4"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0.7</w:t>
                            </w:r>
                          </w:p>
                        </w:tc>
                      </w:tr>
                      <w:tr w:rsidR="00E35EB9" w:rsidRPr="00696B36" w14:paraId="09FAAF70"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auto" w:fill="auto"/>
                            <w:noWrap/>
                            <w:vAlign w:val="center"/>
                            <w:hideMark/>
                          </w:tcPr>
                          <w:p w14:paraId="4922E2BC"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75+</w:t>
                            </w:r>
                          </w:p>
                        </w:tc>
                        <w:tc>
                          <w:tcPr>
                            <w:tcW w:w="1260" w:type="dxa"/>
                            <w:tcBorders>
                              <w:top w:val="nil"/>
                              <w:left w:val="nil"/>
                              <w:bottom w:val="single" w:sz="8" w:space="0" w:color="AEAAAA"/>
                              <w:right w:val="single" w:sz="8" w:space="0" w:color="AEAAAA"/>
                            </w:tcBorders>
                            <w:shd w:val="clear" w:color="auto" w:fill="auto"/>
                            <w:noWrap/>
                            <w:vAlign w:val="center"/>
                            <w:hideMark/>
                          </w:tcPr>
                          <w:p w14:paraId="5A6129BA"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5C8A9FD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0.3</w:t>
                            </w:r>
                          </w:p>
                        </w:tc>
                        <w:tc>
                          <w:tcPr>
                            <w:tcW w:w="1260" w:type="dxa"/>
                            <w:tcBorders>
                              <w:top w:val="nil"/>
                              <w:left w:val="nil"/>
                              <w:bottom w:val="single" w:sz="8" w:space="0" w:color="AEAAAA"/>
                              <w:right w:val="single" w:sz="8" w:space="0" w:color="AEAAAA"/>
                            </w:tcBorders>
                            <w:shd w:val="clear" w:color="auto" w:fill="auto"/>
                            <w:noWrap/>
                            <w:vAlign w:val="center"/>
                            <w:hideMark/>
                          </w:tcPr>
                          <w:p w14:paraId="4D22915C"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422F4E3D"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0.4</w:t>
                            </w:r>
                          </w:p>
                        </w:tc>
                        <w:tc>
                          <w:tcPr>
                            <w:tcW w:w="1260" w:type="dxa"/>
                            <w:tcBorders>
                              <w:top w:val="nil"/>
                              <w:left w:val="nil"/>
                              <w:bottom w:val="single" w:sz="8" w:space="0" w:color="AEAAAA"/>
                              <w:right w:val="single" w:sz="8" w:space="0" w:color="AEAAAA"/>
                            </w:tcBorders>
                            <w:shd w:val="clear" w:color="auto" w:fill="auto"/>
                            <w:noWrap/>
                            <w:vAlign w:val="center"/>
                            <w:hideMark/>
                          </w:tcPr>
                          <w:p w14:paraId="2BD94F8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w:t>
                            </w:r>
                          </w:p>
                        </w:tc>
                        <w:tc>
                          <w:tcPr>
                            <w:tcW w:w="1260" w:type="dxa"/>
                            <w:tcBorders>
                              <w:top w:val="nil"/>
                              <w:left w:val="nil"/>
                              <w:bottom w:val="single" w:sz="8" w:space="0" w:color="AEAAAA"/>
                              <w:right w:val="single" w:sz="8" w:space="0" w:color="AEAAAA"/>
                            </w:tcBorders>
                            <w:shd w:val="clear" w:color="auto" w:fill="auto"/>
                            <w:noWrap/>
                            <w:vAlign w:val="center"/>
                            <w:hideMark/>
                          </w:tcPr>
                          <w:p w14:paraId="4ACBDD6E"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0.4</w:t>
                            </w:r>
                          </w:p>
                        </w:tc>
                      </w:tr>
                      <w:tr w:rsidR="00E35EB9" w:rsidRPr="00696B36" w14:paraId="1BE02561" w14:textId="77777777" w:rsidTr="00E35EB9">
                        <w:trPr>
                          <w:trHeight w:val="315"/>
                        </w:trPr>
                        <w:tc>
                          <w:tcPr>
                            <w:tcW w:w="2220" w:type="dxa"/>
                            <w:tcBorders>
                              <w:top w:val="nil"/>
                              <w:left w:val="single" w:sz="8" w:space="0" w:color="AEAAAA"/>
                              <w:bottom w:val="single" w:sz="8" w:space="0" w:color="AEAAAA"/>
                              <w:right w:val="single" w:sz="8" w:space="0" w:color="AEAAAA"/>
                            </w:tcBorders>
                            <w:shd w:val="clear" w:color="000000" w:fill="ACB9CA"/>
                            <w:noWrap/>
                            <w:vAlign w:val="center"/>
                            <w:hideMark/>
                          </w:tcPr>
                          <w:p w14:paraId="7129136E" w14:textId="77777777" w:rsidR="00E35EB9" w:rsidRPr="00696B36" w:rsidRDefault="00E35EB9" w:rsidP="00E35EB9">
                            <w:pPr>
                              <w:spacing w:after="0" w:line="240" w:lineRule="auto"/>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ALL ADULTS</w:t>
                            </w:r>
                          </w:p>
                        </w:tc>
                        <w:tc>
                          <w:tcPr>
                            <w:tcW w:w="1260" w:type="dxa"/>
                            <w:tcBorders>
                              <w:top w:val="nil"/>
                              <w:left w:val="nil"/>
                              <w:bottom w:val="single" w:sz="8" w:space="0" w:color="AEAAAA"/>
                              <w:right w:val="single" w:sz="8" w:space="0" w:color="AEAAAA"/>
                            </w:tcBorders>
                            <w:shd w:val="clear" w:color="000000" w:fill="ACB9CA"/>
                            <w:noWrap/>
                            <w:vAlign w:val="center"/>
                            <w:hideMark/>
                          </w:tcPr>
                          <w:p w14:paraId="4FDB688F"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3.6</w:t>
                            </w:r>
                          </w:p>
                        </w:tc>
                        <w:tc>
                          <w:tcPr>
                            <w:tcW w:w="1260" w:type="dxa"/>
                            <w:tcBorders>
                              <w:top w:val="nil"/>
                              <w:left w:val="nil"/>
                              <w:bottom w:val="single" w:sz="8" w:space="0" w:color="AEAAAA"/>
                              <w:right w:val="single" w:sz="8" w:space="0" w:color="AEAAAA"/>
                            </w:tcBorders>
                            <w:shd w:val="clear" w:color="000000" w:fill="ACB9CA"/>
                            <w:noWrap/>
                            <w:vAlign w:val="center"/>
                            <w:hideMark/>
                          </w:tcPr>
                          <w:p w14:paraId="2F470AB2"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0.7</w:t>
                            </w:r>
                          </w:p>
                        </w:tc>
                        <w:tc>
                          <w:tcPr>
                            <w:tcW w:w="1260" w:type="dxa"/>
                            <w:tcBorders>
                              <w:top w:val="nil"/>
                              <w:left w:val="nil"/>
                              <w:bottom w:val="single" w:sz="8" w:space="0" w:color="AEAAAA"/>
                              <w:right w:val="single" w:sz="8" w:space="0" w:color="AEAAAA"/>
                            </w:tcBorders>
                            <w:shd w:val="clear" w:color="000000" w:fill="ACB9CA"/>
                            <w:noWrap/>
                            <w:vAlign w:val="center"/>
                            <w:hideMark/>
                          </w:tcPr>
                          <w:p w14:paraId="537212D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7.3</w:t>
                            </w:r>
                          </w:p>
                        </w:tc>
                        <w:tc>
                          <w:tcPr>
                            <w:tcW w:w="1260" w:type="dxa"/>
                            <w:tcBorders>
                              <w:top w:val="nil"/>
                              <w:left w:val="nil"/>
                              <w:bottom w:val="single" w:sz="8" w:space="0" w:color="AEAAAA"/>
                              <w:right w:val="single" w:sz="8" w:space="0" w:color="AEAAAA"/>
                            </w:tcBorders>
                            <w:shd w:val="clear" w:color="000000" w:fill="ACB9CA"/>
                            <w:noWrap/>
                            <w:vAlign w:val="center"/>
                            <w:hideMark/>
                          </w:tcPr>
                          <w:p w14:paraId="5A49F3E9"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2.3</w:t>
                            </w:r>
                          </w:p>
                        </w:tc>
                        <w:tc>
                          <w:tcPr>
                            <w:tcW w:w="1260" w:type="dxa"/>
                            <w:tcBorders>
                              <w:top w:val="nil"/>
                              <w:left w:val="nil"/>
                              <w:bottom w:val="single" w:sz="8" w:space="0" w:color="AEAAAA"/>
                              <w:right w:val="single" w:sz="8" w:space="0" w:color="AEAAAA"/>
                            </w:tcBorders>
                            <w:shd w:val="clear" w:color="000000" w:fill="ACB9CA"/>
                            <w:noWrap/>
                            <w:vAlign w:val="center"/>
                            <w:hideMark/>
                          </w:tcPr>
                          <w:p w14:paraId="621F0CC1"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5.5</w:t>
                            </w:r>
                          </w:p>
                        </w:tc>
                        <w:tc>
                          <w:tcPr>
                            <w:tcW w:w="1260" w:type="dxa"/>
                            <w:tcBorders>
                              <w:top w:val="nil"/>
                              <w:left w:val="nil"/>
                              <w:bottom w:val="single" w:sz="8" w:space="0" w:color="AEAAAA"/>
                              <w:right w:val="single" w:sz="8" w:space="0" w:color="AEAAAA"/>
                            </w:tcBorders>
                            <w:shd w:val="clear" w:color="000000" w:fill="ACB9CA"/>
                            <w:noWrap/>
                            <w:vAlign w:val="center"/>
                            <w:hideMark/>
                          </w:tcPr>
                          <w:p w14:paraId="5C394385" w14:textId="77777777" w:rsidR="00E35EB9" w:rsidRPr="00696B36" w:rsidRDefault="00E35EB9" w:rsidP="00E35EB9">
                            <w:pPr>
                              <w:spacing w:after="0" w:line="240" w:lineRule="auto"/>
                              <w:jc w:val="center"/>
                              <w:rPr>
                                <w:rFonts w:asciiTheme="minorHAnsi" w:eastAsia="Times New Roman" w:hAnsiTheme="minorHAnsi" w:cs="Calibri Light"/>
                                <w:color w:val="404040"/>
                                <w:sz w:val="16"/>
                                <w:szCs w:val="16"/>
                                <w:lang w:eastAsia="en-GB"/>
                              </w:rPr>
                            </w:pPr>
                            <w:r w:rsidRPr="00696B36">
                              <w:rPr>
                                <w:rFonts w:asciiTheme="minorHAnsi" w:eastAsia="Times New Roman" w:hAnsiTheme="minorHAnsi" w:cs="Calibri Light"/>
                                <w:color w:val="404040"/>
                                <w:sz w:val="16"/>
                                <w:szCs w:val="16"/>
                                <w:lang w:eastAsia="en-GB"/>
                              </w:rPr>
                              <w:t>1.5</w:t>
                            </w:r>
                          </w:p>
                        </w:tc>
                      </w:tr>
                    </w:tbl>
                    <w:p w14:paraId="2419BD00" w14:textId="77777777" w:rsidR="00E028B0" w:rsidRDefault="00E028B0" w:rsidP="00E028B0"/>
                  </w:txbxContent>
                </v:textbox>
                <w10:anchorlock/>
              </v:shape>
            </w:pict>
          </mc:Fallback>
        </mc:AlternateContent>
      </w:r>
    </w:p>
    <w:p w14:paraId="357B1881" w14:textId="3A3CACD7" w:rsidR="00AC6A1E" w:rsidRPr="0002252C" w:rsidRDefault="00AC6A1E">
      <w:pPr>
        <w:rPr>
          <w:rFonts w:asciiTheme="minorHAnsi" w:hAnsiTheme="minorHAnsi"/>
          <w:b/>
          <w:bCs/>
        </w:rPr>
      </w:pPr>
      <w:r w:rsidRPr="0002252C">
        <w:rPr>
          <w:rFonts w:asciiTheme="minorHAnsi" w:hAnsiTheme="minorHAnsi"/>
          <w:b/>
          <w:bCs/>
        </w:rPr>
        <w:br w:type="page"/>
      </w:r>
    </w:p>
    <w:p w14:paraId="3030D40A" w14:textId="529D8233" w:rsidR="00AC6A1E" w:rsidRPr="0002252C" w:rsidRDefault="00E028B0">
      <w:pPr>
        <w:rPr>
          <w:rFonts w:asciiTheme="minorHAnsi" w:hAnsiTheme="minorHAnsi"/>
          <w:b/>
          <w:bCs/>
        </w:rPr>
      </w:pPr>
      <w:r w:rsidRPr="0002252C">
        <w:rPr>
          <w:rFonts w:asciiTheme="minorHAnsi" w:hAnsiTheme="minorHAnsi"/>
          <w:noProof/>
          <w:lang w:val="en-US"/>
        </w:rPr>
        <mc:AlternateContent>
          <mc:Choice Requires="wps">
            <w:drawing>
              <wp:inline distT="0" distB="0" distL="0" distR="0" wp14:anchorId="7F98D00A" wp14:editId="1DB08DE9">
                <wp:extent cx="6479540" cy="8633637"/>
                <wp:effectExtent l="0" t="0" r="0" b="0"/>
                <wp:docPr id="9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8633637"/>
                        </a:xfrm>
                        <a:prstGeom prst="rect">
                          <a:avLst/>
                        </a:prstGeom>
                        <a:solidFill>
                          <a:schemeClr val="tx2">
                            <a:lumMod val="20000"/>
                            <a:lumOff val="80000"/>
                          </a:schemeClr>
                        </a:solidFill>
                        <a:ln w="9525">
                          <a:noFill/>
                          <a:miter lim="800000"/>
                          <a:headEnd/>
                          <a:tailEnd/>
                        </a:ln>
                      </wps:spPr>
                      <wps:txbx>
                        <w:txbxContent>
                          <w:p w14:paraId="250E7782" w14:textId="56DDEF3F" w:rsidR="00E028B0" w:rsidRPr="005D2C9F" w:rsidRDefault="00E028B0" w:rsidP="00E028B0">
                            <w:pPr>
                              <w:jc w:val="center"/>
                              <w:rPr>
                                <w:rFonts w:asciiTheme="minorHAnsi" w:hAnsiTheme="minorHAnsi" w:cstheme="majorHAnsi"/>
                                <w:b/>
                                <w:bCs/>
                                <w:sz w:val="24"/>
                                <w:szCs w:val="24"/>
                                <w:lang w:val="en-US"/>
                              </w:rPr>
                            </w:pPr>
                            <w:r w:rsidRPr="005D2C9F">
                              <w:rPr>
                                <w:rFonts w:asciiTheme="minorHAnsi" w:hAnsiTheme="minorHAnsi" w:cstheme="majorHAnsi"/>
                                <w:b/>
                                <w:bCs/>
                                <w:sz w:val="24"/>
                                <w:szCs w:val="24"/>
                                <w:lang w:val="en-US"/>
                              </w:rPr>
                              <w:t>EXPECTED PREVALENCE – BY WARD</w:t>
                            </w:r>
                          </w:p>
                          <w:p w14:paraId="596CFE67" w14:textId="45689E51" w:rsidR="00E028B0" w:rsidRPr="005D2C9F" w:rsidRDefault="00E028B0" w:rsidP="00E028B0">
                            <w:pPr>
                              <w:numPr>
                                <w:ilvl w:val="0"/>
                                <w:numId w:val="1"/>
                              </w:numPr>
                              <w:spacing w:before="80" w:after="80" w:line="264" w:lineRule="auto"/>
                              <w:ind w:left="357" w:hanging="357"/>
                              <w:rPr>
                                <w:rFonts w:asciiTheme="minorHAnsi" w:hAnsiTheme="minorHAnsi" w:cstheme="majorHAnsi"/>
                                <w:lang w:val="en-US"/>
                              </w:rPr>
                            </w:pPr>
                            <w:r w:rsidRPr="005D2C9F">
                              <w:rPr>
                                <w:rFonts w:asciiTheme="minorHAnsi" w:hAnsiTheme="minorHAnsi" w:cstheme="majorHAnsi"/>
                                <w:lang w:val="en-US"/>
                              </w:rPr>
                              <w:t>Below shows the expected prevalence of DV incidents as a rate per 100,000 population.</w:t>
                            </w:r>
                          </w:p>
                          <w:p w14:paraId="75F1A6EB" w14:textId="598E6EA7" w:rsidR="00E028B0" w:rsidRDefault="00E028B0" w:rsidP="00E028B0">
                            <w:r>
                              <w:rPr>
                                <w:noProof/>
                              </w:rPr>
                              <w:drawing>
                                <wp:inline distT="0" distB="0" distL="0" distR="0" wp14:anchorId="76554F2D" wp14:editId="536A7404">
                                  <wp:extent cx="5859068" cy="3642970"/>
                                  <wp:effectExtent l="0" t="0" r="889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rotWithShape="1">
                                          <a:blip r:embed="rId77" cstate="email">
                                            <a:extLst>
                                              <a:ext uri="{28A0092B-C50C-407E-A947-70E740481C1C}">
                                                <a14:useLocalDpi xmlns:a14="http://schemas.microsoft.com/office/drawing/2010/main"/>
                                              </a:ext>
                                            </a:extLst>
                                          </a:blip>
                                          <a:srcRect l="735" t="1750" r="1153" b="1417"/>
                                          <a:stretch/>
                                        </pic:blipFill>
                                        <pic:spPr bwMode="auto">
                                          <a:xfrm>
                                            <a:off x="0" y="0"/>
                                            <a:ext cx="5859472" cy="3643221"/>
                                          </a:xfrm>
                                          <a:prstGeom prst="rect">
                                            <a:avLst/>
                                          </a:prstGeom>
                                          <a:ln>
                                            <a:noFill/>
                                          </a:ln>
                                          <a:extLst>
                                            <a:ext uri="{53640926-AAD7-44D8-BBD7-CCE9431645EC}">
                                              <a14:shadowObscured xmlns:a14="http://schemas.microsoft.com/office/drawing/2010/main"/>
                                            </a:ext>
                                          </a:extLst>
                                        </pic:spPr>
                                      </pic:pic>
                                    </a:graphicData>
                                  </a:graphic>
                                </wp:inline>
                              </w:drawing>
                            </w:r>
                          </w:p>
                          <w:p w14:paraId="4837E5B8" w14:textId="0E3E5356" w:rsidR="00E028B0" w:rsidRDefault="00E028B0" w:rsidP="00E028B0">
                            <w:pPr>
                              <w:numPr>
                                <w:ilvl w:val="0"/>
                                <w:numId w:val="1"/>
                              </w:numPr>
                              <w:spacing w:before="80" w:after="80" w:line="264" w:lineRule="auto"/>
                              <w:ind w:left="357" w:hanging="357"/>
                            </w:pPr>
                            <w:r w:rsidRPr="005D2C9F">
                              <w:rPr>
                                <w:rFonts w:asciiTheme="minorHAnsi" w:hAnsiTheme="minorHAnsi" w:cstheme="majorHAnsi"/>
                                <w:lang w:val="en-US"/>
                              </w:rPr>
                              <w:t>Total</w:t>
                            </w:r>
                            <w:r w:rsidRPr="005D2C9F">
                              <w:rPr>
                                <w:rFonts w:asciiTheme="minorHAnsi" w:hAnsiTheme="minorHAnsi"/>
                              </w:rPr>
                              <w:t xml:space="preserve"> DV incidents in 2020; rate per 100,000 population</w:t>
                            </w:r>
                            <w:r w:rsidR="00AC0936">
                              <w:t>.</w:t>
                            </w:r>
                          </w:p>
                          <w:p w14:paraId="0C0222FC" w14:textId="422F83ED" w:rsidR="00E028B0" w:rsidRDefault="00E028B0" w:rsidP="00E028B0">
                            <w:r>
                              <w:rPr>
                                <w:noProof/>
                              </w:rPr>
                              <w:drawing>
                                <wp:inline distT="0" distB="0" distL="0" distR="0" wp14:anchorId="33E4E833" wp14:editId="610C3C15">
                                  <wp:extent cx="5807939" cy="3606394"/>
                                  <wp:effectExtent l="0" t="0" r="254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rotWithShape="1">
                                          <a:blip r:embed="rId78" cstate="email">
                                            <a:extLst>
                                              <a:ext uri="{28A0092B-C50C-407E-A947-70E740481C1C}">
                                                <a14:useLocalDpi xmlns:a14="http://schemas.microsoft.com/office/drawing/2010/main"/>
                                              </a:ext>
                                            </a:extLst>
                                          </a:blip>
                                          <a:srcRect l="1715" t="1773" r="1030" b="1122"/>
                                          <a:stretch/>
                                        </pic:blipFill>
                                        <pic:spPr bwMode="auto">
                                          <a:xfrm>
                                            <a:off x="0" y="0"/>
                                            <a:ext cx="5808544" cy="360677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inline>
            </w:drawing>
          </mc:Choice>
          <mc:Fallback>
            <w:pict>
              <v:shape w14:anchorId="7F98D00A" id="_x0000_s1079" type="#_x0000_t202" style="width:510.2pt;height:679.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" fillcolor="#d5dce4 [671]" stroked="f">
                <v:textbox>
                  <w:txbxContent>
                    <w:p w14:paraId="250E7782" w14:textId="56DDEF3F" w:rsidR="00E028B0" w:rsidRPr="005D2C9F" w:rsidRDefault="00E028B0" w:rsidP="00E028B0">
                      <w:pPr>
                        <w:jc w:val="center"/>
                        <w:rPr>
                          <w:rFonts w:asciiTheme="minorHAnsi" w:hAnsiTheme="minorHAnsi" w:cstheme="majorHAnsi"/>
                          <w:b/>
                          <w:bCs/>
                          <w:sz w:val="24"/>
                          <w:szCs w:val="24"/>
                          <w:lang w:val="en-US"/>
                        </w:rPr>
                      </w:pPr>
                      <w:r w:rsidRPr="005D2C9F">
                        <w:rPr>
                          <w:rFonts w:asciiTheme="minorHAnsi" w:hAnsiTheme="minorHAnsi" w:cstheme="majorHAnsi"/>
                          <w:b/>
                          <w:bCs/>
                          <w:sz w:val="24"/>
                          <w:szCs w:val="24"/>
                          <w:lang w:val="en-US"/>
                        </w:rPr>
                        <w:t>EXPECTED PREVALENCE – BY WARD</w:t>
                      </w:r>
                    </w:p>
                    <w:p w14:paraId="596CFE67" w14:textId="45689E51" w:rsidR="00E028B0" w:rsidRPr="005D2C9F" w:rsidRDefault="00E028B0" w:rsidP="00E028B0">
                      <w:pPr>
                        <w:numPr>
                          <w:ilvl w:val="0"/>
                          <w:numId w:val="1"/>
                        </w:numPr>
                        <w:spacing w:before="80" w:after="80" w:line="264" w:lineRule="auto"/>
                        <w:ind w:left="357" w:hanging="357"/>
                        <w:rPr>
                          <w:rFonts w:asciiTheme="minorHAnsi" w:hAnsiTheme="minorHAnsi" w:cstheme="majorHAnsi"/>
                          <w:lang w:val="en-US"/>
                        </w:rPr>
                      </w:pPr>
                      <w:r w:rsidRPr="005D2C9F">
                        <w:rPr>
                          <w:rFonts w:asciiTheme="minorHAnsi" w:hAnsiTheme="minorHAnsi" w:cstheme="majorHAnsi"/>
                          <w:lang w:val="en-US"/>
                        </w:rPr>
                        <w:t>Below shows the expected prevalence of DV incidents as a rate per 100,000 population.</w:t>
                      </w:r>
                    </w:p>
                    <w:p w14:paraId="75F1A6EB" w14:textId="598E6EA7" w:rsidR="00E028B0" w:rsidRDefault="00E028B0" w:rsidP="00E028B0">
                      <w:r>
                        <w:rPr>
                          <w:noProof/>
                        </w:rPr>
                        <w:drawing>
                          <wp:inline distT="0" distB="0" distL="0" distR="0" wp14:anchorId="76554F2D" wp14:editId="536A7404">
                            <wp:extent cx="5859068" cy="3642970"/>
                            <wp:effectExtent l="0" t="0" r="8890" b="0"/>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Map&#10;&#10;Description automatically generated"/>
                                    <pic:cNvPicPr/>
                                  </pic:nvPicPr>
                                  <pic:blipFill rotWithShape="1">
                                    <a:blip r:embed="rId77" cstate="email">
                                      <a:extLst>
                                        <a:ext uri="{28A0092B-C50C-407E-A947-70E740481C1C}">
                                          <a14:useLocalDpi xmlns:a14="http://schemas.microsoft.com/office/drawing/2010/main"/>
                                        </a:ext>
                                      </a:extLst>
                                    </a:blip>
                                    <a:srcRect l="735" t="1750" r="1153" b="1417"/>
                                    <a:stretch/>
                                  </pic:blipFill>
                                  <pic:spPr bwMode="auto">
                                    <a:xfrm>
                                      <a:off x="0" y="0"/>
                                      <a:ext cx="5859472" cy="3643221"/>
                                    </a:xfrm>
                                    <a:prstGeom prst="rect">
                                      <a:avLst/>
                                    </a:prstGeom>
                                    <a:ln>
                                      <a:noFill/>
                                    </a:ln>
                                    <a:extLst>
                                      <a:ext uri="{53640926-AAD7-44D8-BBD7-CCE9431645EC}">
                                        <a14:shadowObscured xmlns:a14="http://schemas.microsoft.com/office/drawing/2010/main"/>
                                      </a:ext>
                                    </a:extLst>
                                  </pic:spPr>
                                </pic:pic>
                              </a:graphicData>
                            </a:graphic>
                          </wp:inline>
                        </w:drawing>
                      </w:r>
                    </w:p>
                    <w:p w14:paraId="4837E5B8" w14:textId="0E3E5356" w:rsidR="00E028B0" w:rsidRDefault="00E028B0" w:rsidP="00E028B0">
                      <w:pPr>
                        <w:numPr>
                          <w:ilvl w:val="0"/>
                          <w:numId w:val="1"/>
                        </w:numPr>
                        <w:spacing w:before="80" w:after="80" w:line="264" w:lineRule="auto"/>
                        <w:ind w:left="357" w:hanging="357"/>
                      </w:pPr>
                      <w:r w:rsidRPr="005D2C9F">
                        <w:rPr>
                          <w:rFonts w:asciiTheme="minorHAnsi" w:hAnsiTheme="minorHAnsi" w:cstheme="majorHAnsi"/>
                          <w:lang w:val="en-US"/>
                        </w:rPr>
                        <w:t>Total</w:t>
                      </w:r>
                      <w:r w:rsidRPr="005D2C9F">
                        <w:rPr>
                          <w:rFonts w:asciiTheme="minorHAnsi" w:hAnsiTheme="minorHAnsi"/>
                        </w:rPr>
                        <w:t xml:space="preserve"> DV incidents in 2020; rate per 100,000 population</w:t>
                      </w:r>
                      <w:r w:rsidR="00AC0936">
                        <w:t>.</w:t>
                      </w:r>
                    </w:p>
                    <w:p w14:paraId="0C0222FC" w14:textId="422F83ED" w:rsidR="00E028B0" w:rsidRDefault="00E028B0" w:rsidP="00E028B0">
                      <w:r>
                        <w:rPr>
                          <w:noProof/>
                        </w:rPr>
                        <w:drawing>
                          <wp:inline distT="0" distB="0" distL="0" distR="0" wp14:anchorId="33E4E833" wp14:editId="610C3C15">
                            <wp:extent cx="5807939" cy="3606394"/>
                            <wp:effectExtent l="0" t="0" r="2540" b="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rotWithShape="1">
                                    <a:blip r:embed="rId78" cstate="email">
                                      <a:extLst>
                                        <a:ext uri="{28A0092B-C50C-407E-A947-70E740481C1C}">
                                          <a14:useLocalDpi xmlns:a14="http://schemas.microsoft.com/office/drawing/2010/main"/>
                                        </a:ext>
                                      </a:extLst>
                                    </a:blip>
                                    <a:srcRect l="1715" t="1773" r="1030" b="1122"/>
                                    <a:stretch/>
                                  </pic:blipFill>
                                  <pic:spPr bwMode="auto">
                                    <a:xfrm>
                                      <a:off x="0" y="0"/>
                                      <a:ext cx="5808544" cy="3606770"/>
                                    </a:xfrm>
                                    <a:prstGeom prst="rect">
                                      <a:avLst/>
                                    </a:prstGeom>
                                    <a:ln>
                                      <a:noFill/>
                                    </a:ln>
                                    <a:extLst>
                                      <a:ext uri="{53640926-AAD7-44D8-BBD7-CCE9431645EC}">
                                        <a14:shadowObscured xmlns:a14="http://schemas.microsoft.com/office/drawing/2010/main"/>
                                      </a:ext>
                                    </a:extLst>
                                  </pic:spPr>
                                </pic:pic>
                              </a:graphicData>
                            </a:graphic>
                          </wp:inline>
                        </w:drawing>
                      </w:r>
                    </w:p>
                  </w:txbxContent>
                </v:textbox>
                <w10:anchorlock/>
              </v:shape>
            </w:pict>
          </mc:Fallback>
        </mc:AlternateContent>
      </w:r>
      <w:r w:rsidR="00AC6A1E" w:rsidRPr="0002252C">
        <w:rPr>
          <w:rFonts w:asciiTheme="minorHAnsi" w:hAnsiTheme="minorHAnsi"/>
          <w:b/>
          <w:bCs/>
        </w:rPr>
        <w:br w:type="page"/>
      </w:r>
    </w:p>
    <w:p w14:paraId="032152A5" w14:textId="41A0E690" w:rsidR="00E028B0" w:rsidRPr="0002252C" w:rsidRDefault="00E028B0" w:rsidP="00E028B0">
      <w:pPr>
        <w:pStyle w:val="SUPERHEADING0"/>
        <w:rPr>
          <w:rFonts w:asciiTheme="minorHAnsi" w:hAnsiTheme="minorHAnsi"/>
        </w:rPr>
      </w:pPr>
      <w:r w:rsidRPr="0002252C">
        <w:rPr>
          <w:rFonts w:asciiTheme="minorHAnsi" w:hAnsiTheme="minorHAnsi"/>
          <w:b/>
          <w:bCs/>
          <w:noProof/>
        </w:rPr>
        <w:drawing>
          <wp:anchor distT="0" distB="0" distL="114300" distR="114300" simplePos="0" relativeHeight="251658299" behindDoc="0" locked="0" layoutInCell="1" allowOverlap="1" wp14:anchorId="42DEB250" wp14:editId="1940E19D">
            <wp:simplePos x="0" y="0"/>
            <wp:positionH relativeFrom="column">
              <wp:posOffset>5800489</wp:posOffset>
            </wp:positionH>
            <wp:positionV relativeFrom="page">
              <wp:posOffset>801533</wp:posOffset>
            </wp:positionV>
            <wp:extent cx="682721" cy="682721"/>
            <wp:effectExtent l="0" t="0" r="3175" b="3175"/>
            <wp:wrapNone/>
            <wp:docPr id="964" name="Picture 964" descr="criminal-justice-icon@3x – Manhattan District Attorney&amp;#39;s Off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iminal-justice-icon@3x – Manhattan District Attorney&amp;#39;s Office"/>
                    <pic:cNvPicPr>
                      <a:picLocks noChangeAspect="1" noChangeArrowheads="1"/>
                    </pic:cNvPicPr>
                  </pic:nvPicPr>
                  <pic:blipFill>
                    <a:blip r:embed="rId79"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682721" cy="6827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rPr>
        <w:t>CIVIL &amp; CRIMINAL JUSTICE S</w:t>
      </w:r>
      <w:r w:rsidR="00F87739" w:rsidRPr="0002252C">
        <w:rPr>
          <w:rFonts w:asciiTheme="minorHAnsi" w:hAnsiTheme="minorHAnsi"/>
        </w:rPr>
        <w:t>YSTEM</w:t>
      </w:r>
    </w:p>
    <w:p w14:paraId="306C394B" w14:textId="77777777" w:rsidR="00E028B0" w:rsidRPr="0002252C" w:rsidRDefault="00E028B0" w:rsidP="00E028B0">
      <w:pPr>
        <w:pStyle w:val="Heading1"/>
        <w:rPr>
          <w:rFonts w:asciiTheme="minorHAnsi" w:hAnsiTheme="minorHAnsi"/>
          <w:lang w:val="en-US"/>
        </w:rPr>
      </w:pPr>
      <w:r w:rsidRPr="0002252C">
        <w:rPr>
          <w:rFonts w:asciiTheme="minorHAnsi" w:hAnsiTheme="minorHAnsi"/>
          <w:lang w:val="en-US"/>
        </w:rPr>
        <w:t>KEY FINDINGS</w:t>
      </w:r>
    </w:p>
    <w:p w14:paraId="0B90F2DD" w14:textId="369D2A39" w:rsidR="00F87739" w:rsidRPr="0002252C" w:rsidRDefault="00F87739">
      <w:pPr>
        <w:rPr>
          <w:rFonts w:asciiTheme="minorHAnsi" w:hAnsiTheme="minorHAnsi"/>
          <w:b/>
          <w:bCs/>
        </w:rPr>
      </w:pPr>
      <w:r w:rsidRPr="0002252C">
        <w:rPr>
          <w:rFonts w:asciiTheme="minorHAnsi" w:hAnsiTheme="minorHAnsi"/>
          <w:noProof/>
        </w:rPr>
        <mc:AlternateContent>
          <mc:Choice Requires="wpg">
            <w:drawing>
              <wp:anchor distT="0" distB="0" distL="114300" distR="114300" simplePos="0" relativeHeight="251658301" behindDoc="0" locked="0" layoutInCell="1" allowOverlap="1" wp14:anchorId="59753E8A" wp14:editId="691BFFD3">
                <wp:simplePos x="0" y="0"/>
                <wp:positionH relativeFrom="column">
                  <wp:posOffset>2540</wp:posOffset>
                </wp:positionH>
                <wp:positionV relativeFrom="paragraph">
                  <wp:posOffset>170815</wp:posOffset>
                </wp:positionV>
                <wp:extent cx="3059430" cy="2421890"/>
                <wp:effectExtent l="0" t="0" r="0" b="0"/>
                <wp:wrapNone/>
                <wp:docPr id="192" name="Group 192"/>
                <wp:cNvGraphicFramePr/>
                <a:graphic xmlns:a="http://schemas.openxmlformats.org/drawingml/2006/main">
                  <a:graphicData uri="http://schemas.microsoft.com/office/word/2010/wordprocessingGroup">
                    <wpg:wgp>
                      <wpg:cNvGrpSpPr/>
                      <wpg:grpSpPr>
                        <a:xfrm>
                          <a:off x="0" y="0"/>
                          <a:ext cx="3059430" cy="2421890"/>
                          <a:chOff x="0" y="0"/>
                          <a:chExt cx="3059430" cy="2421890"/>
                        </a:xfrm>
                      </wpg:grpSpPr>
                      <pic:pic xmlns:pic="http://schemas.openxmlformats.org/drawingml/2006/picture">
                        <pic:nvPicPr>
                          <pic:cNvPr id="413" name="Graphic 413" descr="Office worker female with solid fill"/>
                          <pic:cNvPicPr>
                            <a:picLocks noChangeAspect="1"/>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361950" y="0"/>
                            <a:ext cx="2421890" cy="2421890"/>
                          </a:xfrm>
                          <a:prstGeom prst="rect">
                            <a:avLst/>
                          </a:prstGeom>
                        </pic:spPr>
                      </pic:pic>
                      <wps:wsp>
                        <wps:cNvPr id="408" name="Rectangle: Rounded Corners 408"/>
                        <wps:cNvSpPr/>
                        <wps:spPr>
                          <a:xfrm>
                            <a:off x="0" y="409575"/>
                            <a:ext cx="3059430" cy="1638300"/>
                          </a:xfrm>
                          <a:prstGeom prst="roundRect">
                            <a:avLst>
                              <a:gd name="adj" fmla="val 0"/>
                            </a:avLst>
                          </a:prstGeom>
                          <a:noFill/>
                          <a:ln>
                            <a:noFill/>
                          </a:ln>
                        </wps:spPr>
                        <wps:style>
                          <a:lnRef idx="3">
                            <a:schemeClr val="lt1"/>
                          </a:lnRef>
                          <a:fillRef idx="1">
                            <a:schemeClr val="accent5"/>
                          </a:fillRef>
                          <a:effectRef idx="1">
                            <a:schemeClr val="accent5"/>
                          </a:effectRef>
                          <a:fontRef idx="minor">
                            <a:schemeClr val="lt1"/>
                          </a:fontRef>
                        </wps:style>
                        <wps:txbx>
                          <w:txbxContent>
                            <w:p w14:paraId="52C1D0BD" w14:textId="77777777" w:rsidR="00F87739" w:rsidRPr="00CF62D5" w:rsidRDefault="00F87739" w:rsidP="00F87739">
                              <w:pPr>
                                <w:spacing w:before="80" w:after="80"/>
                                <w:jc w:val="center"/>
                                <w:rPr>
                                  <w:rFonts w:asciiTheme="minorHAnsi" w:hAnsiTheme="minorHAnsi" w:cstheme="majorHAnsi"/>
                                  <w:b/>
                                  <w:bCs/>
                                  <w:sz w:val="24"/>
                                  <w:szCs w:val="24"/>
                                  <w:lang w:val="en-US"/>
                                </w:rPr>
                              </w:pPr>
                              <w:r w:rsidRPr="00CF62D5">
                                <w:rPr>
                                  <w:rFonts w:asciiTheme="minorHAnsi" w:hAnsiTheme="minorHAnsi" w:cstheme="majorHAnsi"/>
                                  <w:b/>
                                  <w:bCs/>
                                  <w:sz w:val="24"/>
                                  <w:szCs w:val="24"/>
                                  <w:lang w:val="en-US"/>
                                </w:rPr>
                                <w:t>SPECIALIST ADVOCACY</w:t>
                              </w:r>
                            </w:p>
                            <w:p w14:paraId="7071D54C" w14:textId="1A787AE7" w:rsidR="00F87739" w:rsidRPr="00CF62D5" w:rsidRDefault="00F87739" w:rsidP="00F87739">
                              <w:pPr>
                                <w:pStyle w:val="ListParagraph"/>
                                <w:numPr>
                                  <w:ilvl w:val="0"/>
                                  <w:numId w:val="4"/>
                                </w:numPr>
                                <w:rPr>
                                  <w:rFonts w:asciiTheme="minorHAnsi" w:hAnsiTheme="minorHAnsi" w:cstheme="majorHAnsi"/>
                                  <w:sz w:val="20"/>
                                  <w:szCs w:val="20"/>
                                  <w:lang w:val="en-US"/>
                                </w:rPr>
                              </w:pPr>
                              <w:r w:rsidRPr="00CF62D5">
                                <w:rPr>
                                  <w:rFonts w:asciiTheme="minorHAnsi" w:hAnsiTheme="minorHAnsi" w:cstheme="majorHAnsi"/>
                                  <w:sz w:val="20"/>
                                  <w:szCs w:val="20"/>
                                  <w:lang w:val="en-US"/>
                                </w:rPr>
                                <w:t>Analysis of local refuge/ supported accommodation data shows that there is a support need in relation to support with</w:t>
                              </w:r>
                              <w:r w:rsidR="002C0222" w:rsidRPr="00CF62D5">
                                <w:rPr>
                                  <w:rFonts w:asciiTheme="minorHAnsi" w:hAnsiTheme="minorHAnsi" w:cstheme="majorHAnsi"/>
                                  <w:sz w:val="20"/>
                                  <w:szCs w:val="20"/>
                                  <w:lang w:val="en-US"/>
                                </w:rPr>
                                <w:t>in</w:t>
                              </w:r>
                              <w:r w:rsidRPr="00CF62D5">
                                <w:rPr>
                                  <w:rFonts w:asciiTheme="minorHAnsi" w:hAnsiTheme="minorHAnsi" w:cstheme="majorHAnsi"/>
                                  <w:sz w:val="20"/>
                                  <w:szCs w:val="20"/>
                                  <w:lang w:val="en-US"/>
                                </w:rPr>
                                <w:t xml:space="preserve"> the Criminal Justice System.</w:t>
                              </w:r>
                            </w:p>
                            <w:p w14:paraId="5A10C15D" w14:textId="77777777" w:rsidR="00F87739" w:rsidRPr="00CF62D5" w:rsidRDefault="00F87739" w:rsidP="00F87739">
                              <w:pPr>
                                <w:pStyle w:val="ListParagraph"/>
                                <w:numPr>
                                  <w:ilvl w:val="0"/>
                                  <w:numId w:val="4"/>
                                </w:numPr>
                                <w:rPr>
                                  <w:rFonts w:asciiTheme="minorHAnsi" w:hAnsiTheme="minorHAnsi" w:cstheme="majorHAnsi"/>
                                  <w:sz w:val="20"/>
                                  <w:szCs w:val="20"/>
                                  <w:lang w:val="en-US"/>
                                </w:rPr>
                              </w:pPr>
                              <w:r w:rsidRPr="00CF62D5">
                                <w:rPr>
                                  <w:rFonts w:asciiTheme="minorHAnsi" w:hAnsiTheme="minorHAnsi" w:cstheme="majorHAnsi"/>
                                  <w:sz w:val="20"/>
                                  <w:szCs w:val="20"/>
                                  <w:lang w:val="en-US"/>
                                </w:rPr>
                                <w:t>There was no Specialist Court IDVA based in Coventry.</w:t>
                              </w:r>
                            </w:p>
                            <w:p w14:paraId="4FD6F742" w14:textId="77777777" w:rsidR="00F87739" w:rsidRPr="00CF62D5" w:rsidRDefault="00F87739" w:rsidP="00F87739">
                              <w:pPr>
                                <w:pStyle w:val="ListParagraph"/>
                                <w:numPr>
                                  <w:ilvl w:val="0"/>
                                  <w:numId w:val="4"/>
                                </w:numPr>
                                <w:spacing w:before="80" w:after="80" w:line="264" w:lineRule="auto"/>
                                <w:ind w:left="357" w:hanging="357"/>
                                <w:contextualSpacing w:val="0"/>
                                <w:rPr>
                                  <w:rFonts w:asciiTheme="minorHAnsi" w:hAnsiTheme="minorHAnsi" w:cstheme="majorHAnsi"/>
                                  <w:sz w:val="20"/>
                                  <w:szCs w:val="20"/>
                                  <w:lang w:val="en-US"/>
                                </w:rPr>
                              </w:pPr>
                              <w:r w:rsidRPr="00CF62D5">
                                <w:rPr>
                                  <w:rFonts w:asciiTheme="minorHAnsi" w:hAnsiTheme="minorHAnsi" w:cstheme="majorHAnsi"/>
                                  <w:sz w:val="20"/>
                                  <w:szCs w:val="20"/>
                                  <w:lang w:val="en-US"/>
                                </w:rPr>
                                <w:t>Specialist IDVAs can help navigate the court system and advocate for the victim amongst other roles.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9753E8A" id="Group 192" o:spid="_x0000_s1080" style="position:absolute;margin-left:.2pt;margin-top:13.45pt;width:240.9pt;height:190.7pt;z-index:251658301;mso-position-horizontal-relative:text;mso-position-vertical-relative:text" coordsize="30594,2421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">
                <v:shape id="Graphic 413" o:spid="_x0000_s1081" type="#_x0000_t75" alt="Office worker female with solid fill" style="position:absolute;left:3619;width:24219;height:242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">
                  <v:imagedata r:id="rId82" o:title="Office worker female with solid fill"/>
                </v:shape>
                <v:roundrect id="Rectangle: Rounded Corners 408" o:spid="_x0000_s1082" style="position:absolute;top:4095;width:30594;height:1638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" filled="f" stroked="f" strokeweight="1.5pt">
                  <v:stroke joinstyle="miter"/>
                  <v:textbox>
                    <w:txbxContent>
                      <w:p w14:paraId="52C1D0BD" w14:textId="77777777" w:rsidR="00F87739" w:rsidRPr="00CF62D5" w:rsidRDefault="00F87739" w:rsidP="00F87739">
                        <w:pPr>
                          <w:spacing w:before="80" w:after="80"/>
                          <w:jc w:val="center"/>
                          <w:rPr>
                            <w:rFonts w:asciiTheme="minorHAnsi" w:hAnsiTheme="minorHAnsi" w:cstheme="majorHAnsi"/>
                            <w:b/>
                            <w:bCs/>
                            <w:sz w:val="24"/>
                            <w:szCs w:val="24"/>
                            <w:lang w:val="en-US"/>
                          </w:rPr>
                        </w:pPr>
                        <w:r w:rsidRPr="00CF62D5">
                          <w:rPr>
                            <w:rFonts w:asciiTheme="minorHAnsi" w:hAnsiTheme="minorHAnsi" w:cstheme="majorHAnsi"/>
                            <w:b/>
                            <w:bCs/>
                            <w:sz w:val="24"/>
                            <w:szCs w:val="24"/>
                            <w:lang w:val="en-US"/>
                          </w:rPr>
                          <w:t>SPECIALIST ADVOCACY</w:t>
                        </w:r>
                      </w:p>
                      <w:p w14:paraId="7071D54C" w14:textId="1A787AE7" w:rsidR="00F87739" w:rsidRPr="00CF62D5" w:rsidRDefault="00F87739" w:rsidP="00F87739">
                        <w:pPr>
                          <w:pStyle w:val="ListParagraph"/>
                          <w:numPr>
                            <w:ilvl w:val="0"/>
                            <w:numId w:val="4"/>
                          </w:numPr>
                          <w:rPr>
                            <w:rFonts w:asciiTheme="minorHAnsi" w:hAnsiTheme="minorHAnsi" w:cstheme="majorHAnsi"/>
                            <w:sz w:val="20"/>
                            <w:szCs w:val="20"/>
                            <w:lang w:val="en-US"/>
                          </w:rPr>
                        </w:pPr>
                        <w:r w:rsidRPr="00CF62D5">
                          <w:rPr>
                            <w:rFonts w:asciiTheme="minorHAnsi" w:hAnsiTheme="minorHAnsi" w:cstheme="majorHAnsi"/>
                            <w:sz w:val="20"/>
                            <w:szCs w:val="20"/>
                            <w:lang w:val="en-US"/>
                          </w:rPr>
                          <w:t>Analysis of local refuge/ supported accommodation data shows that there is a support need in relation to support with</w:t>
                        </w:r>
                        <w:r w:rsidR="002C0222" w:rsidRPr="00CF62D5">
                          <w:rPr>
                            <w:rFonts w:asciiTheme="minorHAnsi" w:hAnsiTheme="minorHAnsi" w:cstheme="majorHAnsi"/>
                            <w:sz w:val="20"/>
                            <w:szCs w:val="20"/>
                            <w:lang w:val="en-US"/>
                          </w:rPr>
                          <w:t>in</w:t>
                        </w:r>
                        <w:r w:rsidRPr="00CF62D5">
                          <w:rPr>
                            <w:rFonts w:asciiTheme="minorHAnsi" w:hAnsiTheme="minorHAnsi" w:cstheme="majorHAnsi"/>
                            <w:sz w:val="20"/>
                            <w:szCs w:val="20"/>
                            <w:lang w:val="en-US"/>
                          </w:rPr>
                          <w:t xml:space="preserve"> the Criminal Justice System.</w:t>
                        </w:r>
                      </w:p>
                      <w:p w14:paraId="5A10C15D" w14:textId="77777777" w:rsidR="00F87739" w:rsidRPr="00CF62D5" w:rsidRDefault="00F87739" w:rsidP="00F87739">
                        <w:pPr>
                          <w:pStyle w:val="ListParagraph"/>
                          <w:numPr>
                            <w:ilvl w:val="0"/>
                            <w:numId w:val="4"/>
                          </w:numPr>
                          <w:rPr>
                            <w:rFonts w:asciiTheme="minorHAnsi" w:hAnsiTheme="minorHAnsi" w:cstheme="majorHAnsi"/>
                            <w:sz w:val="20"/>
                            <w:szCs w:val="20"/>
                            <w:lang w:val="en-US"/>
                          </w:rPr>
                        </w:pPr>
                        <w:r w:rsidRPr="00CF62D5">
                          <w:rPr>
                            <w:rFonts w:asciiTheme="minorHAnsi" w:hAnsiTheme="minorHAnsi" w:cstheme="majorHAnsi"/>
                            <w:sz w:val="20"/>
                            <w:szCs w:val="20"/>
                            <w:lang w:val="en-US"/>
                          </w:rPr>
                          <w:t>There was no Specialist Court IDVA based in Coventry.</w:t>
                        </w:r>
                      </w:p>
                      <w:p w14:paraId="4FD6F742" w14:textId="77777777" w:rsidR="00F87739" w:rsidRPr="00CF62D5" w:rsidRDefault="00F87739" w:rsidP="00F87739">
                        <w:pPr>
                          <w:pStyle w:val="ListParagraph"/>
                          <w:numPr>
                            <w:ilvl w:val="0"/>
                            <w:numId w:val="4"/>
                          </w:numPr>
                          <w:spacing w:before="80" w:after="80" w:line="264" w:lineRule="auto"/>
                          <w:ind w:left="357" w:hanging="357"/>
                          <w:contextualSpacing w:val="0"/>
                          <w:rPr>
                            <w:rFonts w:asciiTheme="minorHAnsi" w:hAnsiTheme="minorHAnsi" w:cstheme="majorHAnsi"/>
                            <w:sz w:val="20"/>
                            <w:szCs w:val="20"/>
                            <w:lang w:val="en-US"/>
                          </w:rPr>
                        </w:pPr>
                        <w:r w:rsidRPr="00CF62D5">
                          <w:rPr>
                            <w:rFonts w:asciiTheme="minorHAnsi" w:hAnsiTheme="minorHAnsi" w:cstheme="majorHAnsi"/>
                            <w:sz w:val="20"/>
                            <w:szCs w:val="20"/>
                            <w:lang w:val="en-US"/>
                          </w:rPr>
                          <w:t>Specialist IDVAs can help navigate the court system and advocate for the victim amongst other roles.</w:t>
                        </w:r>
                      </w:p>
                    </w:txbxContent>
                  </v:textbox>
                </v:roundrect>
              </v:group>
            </w:pict>
          </mc:Fallback>
        </mc:AlternateContent>
      </w:r>
    </w:p>
    <w:p w14:paraId="491F065A" w14:textId="1559F1C7" w:rsidR="00F87739" w:rsidRPr="0002252C" w:rsidRDefault="00F87739" w:rsidP="00F87739">
      <w:pPr>
        <w:rPr>
          <w:rFonts w:asciiTheme="minorHAnsi" w:hAnsiTheme="minorHAnsi"/>
        </w:rPr>
      </w:pPr>
      <w:r w:rsidRPr="0002252C">
        <w:rPr>
          <w:rFonts w:asciiTheme="minorHAnsi" w:hAnsiTheme="minorHAnsi" w:cstheme="majorHAnsi"/>
          <w:noProof/>
        </w:rPr>
        <mc:AlternateContent>
          <mc:Choice Requires="wps">
            <w:drawing>
              <wp:anchor distT="0" distB="0" distL="114300" distR="114300" simplePos="0" relativeHeight="251658300" behindDoc="0" locked="0" layoutInCell="1" allowOverlap="1" wp14:anchorId="00FE3274" wp14:editId="72323FE7">
                <wp:simplePos x="0" y="0"/>
                <wp:positionH relativeFrom="margin">
                  <wp:posOffset>3400425</wp:posOffset>
                </wp:positionH>
                <wp:positionV relativeFrom="paragraph">
                  <wp:posOffset>34925</wp:posOffset>
                </wp:positionV>
                <wp:extent cx="3059430" cy="2266950"/>
                <wp:effectExtent l="0" t="0" r="26670" b="19050"/>
                <wp:wrapNone/>
                <wp:docPr id="411" name="Rectangle: Rounded Corners 411"/>
                <wp:cNvGraphicFramePr/>
                <a:graphic xmlns:a="http://schemas.openxmlformats.org/drawingml/2006/main">
                  <a:graphicData uri="http://schemas.microsoft.com/office/word/2010/wordprocessingShape">
                    <wps:wsp>
                      <wps:cNvSpPr/>
                      <wps:spPr>
                        <a:xfrm>
                          <a:off x="0" y="0"/>
                          <a:ext cx="3059430" cy="226695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4D87D17" w14:textId="77777777" w:rsidR="00F87739" w:rsidRPr="00CF62D5" w:rsidRDefault="00F87739" w:rsidP="00F87739">
                            <w:pPr>
                              <w:spacing w:before="80" w:after="80"/>
                              <w:jc w:val="center"/>
                              <w:rPr>
                                <w:rFonts w:asciiTheme="minorHAnsi" w:hAnsiTheme="minorHAnsi" w:cstheme="majorHAnsi"/>
                                <w:b/>
                                <w:bCs/>
                                <w:sz w:val="24"/>
                                <w:szCs w:val="24"/>
                                <w:lang w:val="en-US"/>
                              </w:rPr>
                            </w:pPr>
                            <w:r w:rsidRPr="00CF62D5">
                              <w:rPr>
                                <w:rFonts w:asciiTheme="minorHAnsi" w:hAnsiTheme="minorHAnsi" w:cstheme="majorHAnsi"/>
                                <w:b/>
                                <w:bCs/>
                                <w:sz w:val="24"/>
                                <w:szCs w:val="24"/>
                                <w:lang w:val="en-US"/>
                              </w:rPr>
                              <w:t>SAFE LIVES REPORT</w:t>
                            </w:r>
                          </w:p>
                          <w:p w14:paraId="0043943B" w14:textId="77777777" w:rsidR="00F87739" w:rsidRPr="00CF62D5" w:rsidRDefault="00F87739" w:rsidP="00F87739">
                            <w:pPr>
                              <w:pStyle w:val="ListParagraph"/>
                              <w:numPr>
                                <w:ilvl w:val="0"/>
                                <w:numId w:val="1"/>
                              </w:numPr>
                              <w:spacing w:before="80" w:after="80" w:line="264" w:lineRule="auto"/>
                              <w:ind w:left="357" w:hanging="357"/>
                              <w:contextualSpacing w:val="0"/>
                              <w:rPr>
                                <w:rFonts w:asciiTheme="minorHAnsi" w:hAnsiTheme="minorHAnsi"/>
                                <w:sz w:val="20"/>
                                <w:szCs w:val="20"/>
                              </w:rPr>
                            </w:pPr>
                            <w:r w:rsidRPr="00CF62D5">
                              <w:rPr>
                                <w:rFonts w:asciiTheme="minorHAnsi" w:hAnsiTheme="minorHAnsi"/>
                                <w:sz w:val="20"/>
                                <w:szCs w:val="20"/>
                              </w:rPr>
                              <w:t>The Safe Lives Report ‘</w:t>
                            </w:r>
                            <w:r w:rsidRPr="00CF62D5">
                              <w:rPr>
                                <w:rFonts w:asciiTheme="minorHAnsi" w:hAnsiTheme="minorHAnsi"/>
                                <w:i/>
                                <w:iCs/>
                                <w:sz w:val="20"/>
                                <w:szCs w:val="20"/>
                              </w:rPr>
                              <w:t>Understanding court support for victims of domestic abuse</w:t>
                            </w:r>
                            <w:r w:rsidRPr="00CF62D5">
                              <w:rPr>
                                <w:rFonts w:asciiTheme="minorHAnsi" w:hAnsiTheme="minorHAnsi"/>
                                <w:sz w:val="20"/>
                                <w:szCs w:val="20"/>
                              </w:rPr>
                              <w:t>’ makes a number of recommendations in relation to court processes:</w:t>
                            </w:r>
                          </w:p>
                          <w:p w14:paraId="3B9A49BD" w14:textId="77777777" w:rsidR="00F87739" w:rsidRPr="00CF62D5" w:rsidRDefault="00F87739" w:rsidP="00F87739">
                            <w:pPr>
                              <w:pStyle w:val="ListParagraph"/>
                              <w:numPr>
                                <w:ilvl w:val="0"/>
                                <w:numId w:val="2"/>
                              </w:numPr>
                              <w:spacing w:before="80" w:after="80" w:line="264" w:lineRule="auto"/>
                              <w:rPr>
                                <w:rFonts w:asciiTheme="minorHAnsi" w:hAnsiTheme="minorHAnsi"/>
                                <w:b/>
                                <w:bCs/>
                                <w:sz w:val="20"/>
                                <w:szCs w:val="20"/>
                              </w:rPr>
                            </w:pPr>
                            <w:r w:rsidRPr="00CF62D5">
                              <w:rPr>
                                <w:rFonts w:asciiTheme="minorHAnsi" w:hAnsiTheme="minorHAnsi"/>
                                <w:sz w:val="20"/>
                                <w:szCs w:val="20"/>
                              </w:rPr>
                              <w:t>Need for urgent action on court backlogs and increased long-term investment.</w:t>
                            </w:r>
                          </w:p>
                          <w:p w14:paraId="290BBB3E" w14:textId="77777777" w:rsidR="00F87739" w:rsidRPr="00CF62D5" w:rsidRDefault="00F87739" w:rsidP="00F87739">
                            <w:pPr>
                              <w:pStyle w:val="ListParagraph"/>
                              <w:numPr>
                                <w:ilvl w:val="0"/>
                                <w:numId w:val="2"/>
                              </w:numPr>
                              <w:spacing w:before="80" w:after="80" w:line="264" w:lineRule="auto"/>
                              <w:rPr>
                                <w:rFonts w:asciiTheme="minorHAnsi" w:hAnsiTheme="minorHAnsi"/>
                                <w:sz w:val="20"/>
                                <w:szCs w:val="20"/>
                              </w:rPr>
                            </w:pPr>
                            <w:r w:rsidRPr="00CF62D5">
                              <w:rPr>
                                <w:rFonts w:asciiTheme="minorHAnsi" w:hAnsiTheme="minorHAnsi"/>
                                <w:sz w:val="20"/>
                                <w:szCs w:val="20"/>
                              </w:rPr>
                              <w:t>Recognising the role of IDVAs as an integral part of court systems.</w:t>
                            </w:r>
                          </w:p>
                          <w:p w14:paraId="22781755" w14:textId="37F747FC" w:rsidR="00F87739" w:rsidRPr="00CF62D5" w:rsidRDefault="00F87739" w:rsidP="00326C12">
                            <w:pPr>
                              <w:pStyle w:val="ListParagraph"/>
                              <w:numPr>
                                <w:ilvl w:val="0"/>
                                <w:numId w:val="2"/>
                              </w:numPr>
                              <w:spacing w:before="80" w:after="80" w:line="264" w:lineRule="auto"/>
                              <w:rPr>
                                <w:rFonts w:asciiTheme="minorHAnsi" w:hAnsiTheme="minorHAnsi"/>
                                <w:sz w:val="20"/>
                                <w:szCs w:val="20"/>
                              </w:rPr>
                            </w:pPr>
                            <w:r w:rsidRPr="00CF62D5">
                              <w:rPr>
                                <w:rFonts w:asciiTheme="minorHAnsi" w:hAnsiTheme="minorHAnsi"/>
                                <w:sz w:val="20"/>
                                <w:szCs w:val="20"/>
                              </w:rPr>
                              <w:t>Realising ‘trauma-informed’ courts and cultural change training for all professionals.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FE3274" id="Rectangle: Rounded Corners 411" o:spid="_x0000_s1083" style="position:absolute;margin-left:267.75pt;margin-top:2.75pt;width:240.9pt;height:178.5pt;z-index:2516583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" fillcolor="#d5dce4 [671]" strokecolor="white [3201]" strokeweight="1.5pt">
                <v:stroke joinstyle="miter"/>
                <v:textbox>
                  <w:txbxContent>
                    <w:p w14:paraId="04D87D17" w14:textId="77777777" w:rsidR="00F87739" w:rsidRPr="00CF62D5" w:rsidRDefault="00F87739" w:rsidP="00F87739">
                      <w:pPr>
                        <w:spacing w:before="80" w:after="80"/>
                        <w:jc w:val="center"/>
                        <w:rPr>
                          <w:rFonts w:asciiTheme="minorHAnsi" w:hAnsiTheme="minorHAnsi" w:cstheme="majorHAnsi"/>
                          <w:b/>
                          <w:bCs/>
                          <w:sz w:val="24"/>
                          <w:szCs w:val="24"/>
                          <w:lang w:val="en-US"/>
                        </w:rPr>
                      </w:pPr>
                      <w:r w:rsidRPr="00CF62D5">
                        <w:rPr>
                          <w:rFonts w:asciiTheme="minorHAnsi" w:hAnsiTheme="minorHAnsi" w:cstheme="majorHAnsi"/>
                          <w:b/>
                          <w:bCs/>
                          <w:sz w:val="24"/>
                          <w:szCs w:val="24"/>
                          <w:lang w:val="en-US"/>
                        </w:rPr>
                        <w:t>SAFE LIVES REPORT</w:t>
                      </w:r>
                    </w:p>
                    <w:p w14:paraId="0043943B" w14:textId="77777777" w:rsidR="00F87739" w:rsidRPr="00CF62D5" w:rsidRDefault="00F87739" w:rsidP="00F87739">
                      <w:pPr>
                        <w:pStyle w:val="ListParagraph"/>
                        <w:numPr>
                          <w:ilvl w:val="0"/>
                          <w:numId w:val="1"/>
                        </w:numPr>
                        <w:spacing w:before="80" w:after="80" w:line="264" w:lineRule="auto"/>
                        <w:ind w:left="357" w:hanging="357"/>
                        <w:contextualSpacing w:val="0"/>
                        <w:rPr>
                          <w:rFonts w:asciiTheme="minorHAnsi" w:hAnsiTheme="minorHAnsi"/>
                          <w:sz w:val="20"/>
                          <w:szCs w:val="20"/>
                        </w:rPr>
                      </w:pPr>
                      <w:r w:rsidRPr="00CF62D5">
                        <w:rPr>
                          <w:rFonts w:asciiTheme="minorHAnsi" w:hAnsiTheme="minorHAnsi"/>
                          <w:sz w:val="20"/>
                          <w:szCs w:val="20"/>
                        </w:rPr>
                        <w:t>The Safe Lives Report ‘</w:t>
                      </w:r>
                      <w:r w:rsidRPr="00CF62D5">
                        <w:rPr>
                          <w:rFonts w:asciiTheme="minorHAnsi" w:hAnsiTheme="minorHAnsi"/>
                          <w:i/>
                          <w:iCs/>
                          <w:sz w:val="20"/>
                          <w:szCs w:val="20"/>
                        </w:rPr>
                        <w:t>Understanding court support for victims of domestic abuse</w:t>
                      </w:r>
                      <w:r w:rsidRPr="00CF62D5">
                        <w:rPr>
                          <w:rFonts w:asciiTheme="minorHAnsi" w:hAnsiTheme="minorHAnsi"/>
                          <w:sz w:val="20"/>
                          <w:szCs w:val="20"/>
                        </w:rPr>
                        <w:t>’ makes a number of recommendations in relation to court processes:</w:t>
                      </w:r>
                    </w:p>
                    <w:p w14:paraId="3B9A49BD" w14:textId="77777777" w:rsidR="00F87739" w:rsidRPr="00CF62D5" w:rsidRDefault="00F87739" w:rsidP="00F87739">
                      <w:pPr>
                        <w:pStyle w:val="ListParagraph"/>
                        <w:numPr>
                          <w:ilvl w:val="0"/>
                          <w:numId w:val="2"/>
                        </w:numPr>
                        <w:spacing w:before="80" w:after="80" w:line="264" w:lineRule="auto"/>
                        <w:rPr>
                          <w:rFonts w:asciiTheme="minorHAnsi" w:hAnsiTheme="minorHAnsi"/>
                          <w:b/>
                          <w:bCs/>
                          <w:sz w:val="20"/>
                          <w:szCs w:val="20"/>
                        </w:rPr>
                      </w:pPr>
                      <w:r w:rsidRPr="00CF62D5">
                        <w:rPr>
                          <w:rFonts w:asciiTheme="minorHAnsi" w:hAnsiTheme="minorHAnsi"/>
                          <w:sz w:val="20"/>
                          <w:szCs w:val="20"/>
                        </w:rPr>
                        <w:t>Need for urgent action on court backlogs and increased long-term investment.</w:t>
                      </w:r>
                    </w:p>
                    <w:p w14:paraId="290BBB3E" w14:textId="77777777" w:rsidR="00F87739" w:rsidRPr="00CF62D5" w:rsidRDefault="00F87739" w:rsidP="00F87739">
                      <w:pPr>
                        <w:pStyle w:val="ListParagraph"/>
                        <w:numPr>
                          <w:ilvl w:val="0"/>
                          <w:numId w:val="2"/>
                        </w:numPr>
                        <w:spacing w:before="80" w:after="80" w:line="264" w:lineRule="auto"/>
                        <w:rPr>
                          <w:rFonts w:asciiTheme="minorHAnsi" w:hAnsiTheme="minorHAnsi"/>
                          <w:sz w:val="20"/>
                          <w:szCs w:val="20"/>
                        </w:rPr>
                      </w:pPr>
                      <w:r w:rsidRPr="00CF62D5">
                        <w:rPr>
                          <w:rFonts w:asciiTheme="minorHAnsi" w:hAnsiTheme="minorHAnsi"/>
                          <w:sz w:val="20"/>
                          <w:szCs w:val="20"/>
                        </w:rPr>
                        <w:t>Recognising the role of IDVAs as an integral part of court systems.</w:t>
                      </w:r>
                    </w:p>
                    <w:p w14:paraId="22781755" w14:textId="37F747FC" w:rsidR="00F87739" w:rsidRPr="00CF62D5" w:rsidRDefault="00F87739" w:rsidP="00326C12">
                      <w:pPr>
                        <w:pStyle w:val="ListParagraph"/>
                        <w:numPr>
                          <w:ilvl w:val="0"/>
                          <w:numId w:val="2"/>
                        </w:numPr>
                        <w:spacing w:before="80" w:after="80" w:line="264" w:lineRule="auto"/>
                        <w:rPr>
                          <w:rFonts w:asciiTheme="minorHAnsi" w:hAnsiTheme="minorHAnsi"/>
                          <w:sz w:val="20"/>
                          <w:szCs w:val="20"/>
                        </w:rPr>
                      </w:pPr>
                      <w:r w:rsidRPr="00CF62D5">
                        <w:rPr>
                          <w:rFonts w:asciiTheme="minorHAnsi" w:hAnsiTheme="minorHAnsi"/>
                          <w:sz w:val="20"/>
                          <w:szCs w:val="20"/>
                        </w:rPr>
                        <w:t>Realising ‘trauma-informed’ courts and cultural change training for all professionals.</w:t>
                      </w:r>
                    </w:p>
                  </w:txbxContent>
                </v:textbox>
                <w10:wrap anchorx="margin"/>
              </v:roundrect>
            </w:pict>
          </mc:Fallback>
        </mc:AlternateContent>
      </w:r>
    </w:p>
    <w:p w14:paraId="4643765F" w14:textId="77777777" w:rsidR="00F87739" w:rsidRPr="0002252C" w:rsidRDefault="00F87739" w:rsidP="00F87739">
      <w:pPr>
        <w:rPr>
          <w:rFonts w:asciiTheme="minorHAnsi" w:hAnsiTheme="minorHAnsi"/>
        </w:rPr>
      </w:pPr>
    </w:p>
    <w:p w14:paraId="252105E3" w14:textId="77777777" w:rsidR="00F87739" w:rsidRPr="0002252C" w:rsidRDefault="00F87739" w:rsidP="00F87739">
      <w:pPr>
        <w:rPr>
          <w:rFonts w:asciiTheme="minorHAnsi" w:hAnsiTheme="minorHAnsi"/>
        </w:rPr>
      </w:pPr>
    </w:p>
    <w:p w14:paraId="7EEB941A" w14:textId="77777777" w:rsidR="00F87739" w:rsidRPr="0002252C" w:rsidRDefault="00F87739" w:rsidP="00F87739">
      <w:pPr>
        <w:rPr>
          <w:rFonts w:asciiTheme="minorHAnsi" w:hAnsiTheme="minorHAnsi"/>
        </w:rPr>
      </w:pPr>
    </w:p>
    <w:p w14:paraId="2E9DA3F4" w14:textId="77777777" w:rsidR="00F87739" w:rsidRPr="0002252C" w:rsidRDefault="00F87739" w:rsidP="00F87739">
      <w:pPr>
        <w:rPr>
          <w:rFonts w:asciiTheme="minorHAnsi" w:hAnsiTheme="minorHAnsi"/>
        </w:rPr>
      </w:pPr>
    </w:p>
    <w:p w14:paraId="70A7A0E1" w14:textId="77777777" w:rsidR="00F87739" w:rsidRPr="0002252C" w:rsidRDefault="00F87739" w:rsidP="00F87739">
      <w:pPr>
        <w:rPr>
          <w:rFonts w:asciiTheme="minorHAnsi" w:hAnsiTheme="minorHAnsi"/>
        </w:rPr>
      </w:pPr>
    </w:p>
    <w:p w14:paraId="69D3BE63" w14:textId="77777777" w:rsidR="00F87739" w:rsidRPr="0002252C" w:rsidRDefault="00F87739" w:rsidP="00F87739">
      <w:pPr>
        <w:rPr>
          <w:rFonts w:asciiTheme="minorHAnsi" w:hAnsiTheme="minorHAnsi"/>
        </w:rPr>
      </w:pPr>
    </w:p>
    <w:p w14:paraId="7B3BD678" w14:textId="77777777" w:rsidR="00F87739" w:rsidRPr="0002252C" w:rsidRDefault="00F87739" w:rsidP="00F87739">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02" behindDoc="0" locked="0" layoutInCell="1" allowOverlap="1" wp14:anchorId="296DDE93" wp14:editId="0CCA8399">
                <wp:simplePos x="0" y="0"/>
                <wp:positionH relativeFrom="column">
                  <wp:posOffset>3404294</wp:posOffset>
                </wp:positionH>
                <wp:positionV relativeFrom="paragraph">
                  <wp:posOffset>273995</wp:posOffset>
                </wp:positionV>
                <wp:extent cx="3059430" cy="2257281"/>
                <wp:effectExtent l="0" t="0" r="0" b="0"/>
                <wp:wrapNone/>
                <wp:docPr id="415" name="Group 415"/>
                <wp:cNvGraphicFramePr/>
                <a:graphic xmlns:a="http://schemas.openxmlformats.org/drawingml/2006/main">
                  <a:graphicData uri="http://schemas.microsoft.com/office/word/2010/wordprocessingGroup">
                    <wpg:wgp>
                      <wpg:cNvGrpSpPr/>
                      <wpg:grpSpPr>
                        <a:xfrm>
                          <a:off x="0" y="0"/>
                          <a:ext cx="3059430" cy="2257281"/>
                          <a:chOff x="0" y="0"/>
                          <a:chExt cx="3059430" cy="2257425"/>
                        </a:xfrm>
                      </wpg:grpSpPr>
                      <pic:pic xmlns:pic="http://schemas.openxmlformats.org/drawingml/2006/picture">
                        <pic:nvPicPr>
                          <pic:cNvPr id="414" name="Graphic 414" descr="Gavel with solid fill"/>
                          <pic:cNvPicPr>
                            <a:picLocks noChangeAspect="1"/>
                          </pic:cNvPicPr>
                        </pic:nvPicPr>
                        <pic:blipFill>
                          <a:blip r:embed="rId83">
                            <a:extLst>
                              <a:ext uri="{28A0092B-C50C-407E-A947-70E740481C1C}">
                                <a14:useLocalDpi xmlns:a14="http://schemas.microsoft.com/office/drawing/2010/main" val="0"/>
                              </a:ext>
                              <a:ext uri="{96DAC541-7B7A-43D3-8B79-37D633B846F1}">
                                <asvg:svgBlip xmlns:asvg="http://schemas.microsoft.com/office/drawing/2016/SVG/main" r:embed="rId84"/>
                              </a:ext>
                            </a:extLst>
                          </a:blip>
                          <a:stretch>
                            <a:fillRect/>
                          </a:stretch>
                        </pic:blipFill>
                        <pic:spPr>
                          <a:xfrm>
                            <a:off x="361950" y="0"/>
                            <a:ext cx="2257425" cy="2257425"/>
                          </a:xfrm>
                          <a:prstGeom prst="rect">
                            <a:avLst/>
                          </a:prstGeom>
                        </pic:spPr>
                      </pic:pic>
                      <wps:wsp>
                        <wps:cNvPr id="409" name="Rectangle: Rounded Corners 409"/>
                        <wps:cNvSpPr/>
                        <wps:spPr>
                          <a:xfrm>
                            <a:off x="0" y="285750"/>
                            <a:ext cx="3059430" cy="1479367"/>
                          </a:xfrm>
                          <a:prstGeom prst="roundRect">
                            <a:avLst>
                              <a:gd name="adj" fmla="val 0"/>
                            </a:avLst>
                          </a:prstGeom>
                          <a:noFill/>
                          <a:ln>
                            <a:noFill/>
                          </a:ln>
                        </wps:spPr>
                        <wps:style>
                          <a:lnRef idx="3">
                            <a:schemeClr val="lt1"/>
                          </a:lnRef>
                          <a:fillRef idx="1">
                            <a:schemeClr val="accent5"/>
                          </a:fillRef>
                          <a:effectRef idx="1">
                            <a:schemeClr val="accent5"/>
                          </a:effectRef>
                          <a:fontRef idx="minor">
                            <a:schemeClr val="lt1"/>
                          </a:fontRef>
                        </wps:style>
                        <wps:txbx>
                          <w:txbxContent>
                            <w:p w14:paraId="7423D877"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COURT PROCESSES</w:t>
                              </w:r>
                            </w:p>
                            <w:p w14:paraId="1E343D1A" w14:textId="77777777" w:rsidR="00F87739" w:rsidRPr="00944175" w:rsidRDefault="00F87739" w:rsidP="00F87739">
                              <w:pPr>
                                <w:pStyle w:val="ListParagraph"/>
                                <w:numPr>
                                  <w:ilvl w:val="0"/>
                                  <w:numId w:val="1"/>
                                </w:numPr>
                                <w:rPr>
                                  <w:rFonts w:asciiTheme="minorHAnsi" w:hAnsiTheme="minorHAnsi" w:cstheme="majorHAnsi"/>
                                  <w:sz w:val="20"/>
                                  <w:szCs w:val="20"/>
                                  <w:lang w:val="en-US"/>
                                </w:rPr>
                              </w:pPr>
                              <w:r w:rsidRPr="00944175">
                                <w:rPr>
                                  <w:rFonts w:asciiTheme="minorHAnsi" w:hAnsiTheme="minorHAnsi" w:cstheme="majorHAnsi"/>
                                  <w:sz w:val="20"/>
                                  <w:szCs w:val="20"/>
                                  <w:lang w:val="en-US"/>
                                </w:rPr>
                                <w:t>The Women’s Aid Survivor Survey highlighted the lack of understanding that survivors had of court processes.</w:t>
                              </w:r>
                            </w:p>
                            <w:p w14:paraId="5518C943" w14:textId="77777777" w:rsidR="00F87739" w:rsidRPr="00944175" w:rsidRDefault="00F87739" w:rsidP="00F87739">
                              <w:pPr>
                                <w:pStyle w:val="ListParagraph"/>
                                <w:numPr>
                                  <w:ilvl w:val="0"/>
                                  <w:numId w:val="1"/>
                                </w:numPr>
                                <w:rPr>
                                  <w:rFonts w:asciiTheme="minorHAnsi" w:hAnsiTheme="minorHAnsi" w:cstheme="majorHAnsi"/>
                                  <w:sz w:val="20"/>
                                  <w:szCs w:val="20"/>
                                  <w:lang w:val="en-US"/>
                                </w:rPr>
                              </w:pPr>
                              <w:r w:rsidRPr="00944175">
                                <w:rPr>
                                  <w:rFonts w:asciiTheme="minorHAnsi" w:hAnsiTheme="minorHAnsi" w:cstheme="majorHAnsi"/>
                                  <w:sz w:val="20"/>
                                  <w:szCs w:val="20"/>
                                  <w:lang w:val="en-US"/>
                                </w:rPr>
                                <w:t>There is an increased risk to the survivor if there is a delay in communication or no communication of court results to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96DDE93" id="Group 415" o:spid="_x0000_s1084" style="position:absolute;margin-left:268.05pt;margin-top:21.55pt;width:240.9pt;height:177.75pt;z-index:251658302;mso-position-horizontal-relative:text;mso-position-vertical-relative:text;mso-height-relative:margin" coordsize="30594,2257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">
                <v:shape id="Graphic 414" o:spid="_x0000_s1085" type="#_x0000_t75" alt="Gavel with solid fill" style="position:absolute;left:3619;width:22574;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">
                  <v:imagedata r:id="rId85" o:title="Gavel with solid fill"/>
                </v:shape>
                <v:roundrect id="Rectangle: Rounded Corners 409" o:spid="_x0000_s1086" style="position:absolute;top:2857;width:30594;height:1479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" filled="f" stroked="f" strokeweight="1.5pt">
                  <v:stroke joinstyle="miter"/>
                  <v:textbox>
                    <w:txbxContent>
                      <w:p w14:paraId="7423D877"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COURT PROCESSES</w:t>
                        </w:r>
                      </w:p>
                      <w:p w14:paraId="1E343D1A" w14:textId="77777777" w:rsidR="00F87739" w:rsidRPr="00944175" w:rsidRDefault="00F87739" w:rsidP="00F87739">
                        <w:pPr>
                          <w:pStyle w:val="ListParagraph"/>
                          <w:numPr>
                            <w:ilvl w:val="0"/>
                            <w:numId w:val="1"/>
                          </w:numPr>
                          <w:rPr>
                            <w:rFonts w:asciiTheme="minorHAnsi" w:hAnsiTheme="minorHAnsi" w:cstheme="majorHAnsi"/>
                            <w:sz w:val="20"/>
                            <w:szCs w:val="20"/>
                            <w:lang w:val="en-US"/>
                          </w:rPr>
                        </w:pPr>
                        <w:r w:rsidRPr="00944175">
                          <w:rPr>
                            <w:rFonts w:asciiTheme="minorHAnsi" w:hAnsiTheme="minorHAnsi" w:cstheme="majorHAnsi"/>
                            <w:sz w:val="20"/>
                            <w:szCs w:val="20"/>
                            <w:lang w:val="en-US"/>
                          </w:rPr>
                          <w:t>The Women’s Aid Survivor Survey highlighted the lack of understanding that survivors had of court processes.</w:t>
                        </w:r>
                      </w:p>
                      <w:p w14:paraId="5518C943" w14:textId="77777777" w:rsidR="00F87739" w:rsidRPr="00944175" w:rsidRDefault="00F87739" w:rsidP="00F87739">
                        <w:pPr>
                          <w:pStyle w:val="ListParagraph"/>
                          <w:numPr>
                            <w:ilvl w:val="0"/>
                            <w:numId w:val="1"/>
                          </w:numPr>
                          <w:rPr>
                            <w:rFonts w:asciiTheme="minorHAnsi" w:hAnsiTheme="minorHAnsi" w:cstheme="majorHAnsi"/>
                            <w:sz w:val="20"/>
                            <w:szCs w:val="20"/>
                            <w:lang w:val="en-US"/>
                          </w:rPr>
                        </w:pPr>
                        <w:r w:rsidRPr="00944175">
                          <w:rPr>
                            <w:rFonts w:asciiTheme="minorHAnsi" w:hAnsiTheme="minorHAnsi" w:cstheme="majorHAnsi"/>
                            <w:sz w:val="20"/>
                            <w:szCs w:val="20"/>
                            <w:lang w:val="en-US"/>
                          </w:rPr>
                          <w:t>There is an increased risk to the survivor if there is a delay in communication or no communication of court results to them.</w:t>
                        </w:r>
                      </w:p>
                    </w:txbxContent>
                  </v:textbox>
                </v:roundrect>
              </v:group>
            </w:pict>
          </mc:Fallback>
        </mc:AlternateContent>
      </w:r>
    </w:p>
    <w:p w14:paraId="419FB91F" w14:textId="77777777" w:rsidR="00F87739" w:rsidRPr="0002252C" w:rsidRDefault="00F87739" w:rsidP="00F87739">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03" behindDoc="0" locked="0" layoutInCell="1" allowOverlap="1" wp14:anchorId="66E5DE93" wp14:editId="50272FAA">
                <wp:simplePos x="0" y="0"/>
                <wp:positionH relativeFrom="column">
                  <wp:posOffset>76303</wp:posOffset>
                </wp:positionH>
                <wp:positionV relativeFrom="paragraph">
                  <wp:posOffset>179631</wp:posOffset>
                </wp:positionV>
                <wp:extent cx="3059430" cy="3232299"/>
                <wp:effectExtent l="0" t="0" r="7620" b="6350"/>
                <wp:wrapNone/>
                <wp:docPr id="361" name="Group 361"/>
                <wp:cNvGraphicFramePr/>
                <a:graphic xmlns:a="http://schemas.openxmlformats.org/drawingml/2006/main">
                  <a:graphicData uri="http://schemas.microsoft.com/office/word/2010/wordprocessingGroup">
                    <wpg:wgp>
                      <wpg:cNvGrpSpPr/>
                      <wpg:grpSpPr>
                        <a:xfrm>
                          <a:off x="0" y="0"/>
                          <a:ext cx="3059430" cy="3232299"/>
                          <a:chOff x="0" y="0"/>
                          <a:chExt cx="3059430" cy="3232299"/>
                        </a:xfrm>
                      </wpg:grpSpPr>
                      <wps:wsp>
                        <wps:cNvPr id="412" name="Rectangle: Rounded Corners 412"/>
                        <wps:cNvSpPr/>
                        <wps:spPr>
                          <a:xfrm>
                            <a:off x="0" y="0"/>
                            <a:ext cx="3059430" cy="1981200"/>
                          </a:xfrm>
                          <a:custGeom>
                            <a:avLst/>
                            <a:gdLst>
                              <a:gd name="connsiteX0" fmla="*/ 0 w 3059430"/>
                              <a:gd name="connsiteY0" fmla="*/ 0 h 1981200"/>
                              <a:gd name="connsiteX1" fmla="*/ 0 w 3059430"/>
                              <a:gd name="connsiteY1" fmla="*/ 0 h 1981200"/>
                              <a:gd name="connsiteX2" fmla="*/ 479311 w 3059430"/>
                              <a:gd name="connsiteY2" fmla="*/ 0 h 1981200"/>
                              <a:gd name="connsiteX3" fmla="*/ 928027 w 3059430"/>
                              <a:gd name="connsiteY3" fmla="*/ 0 h 1981200"/>
                              <a:gd name="connsiteX4" fmla="*/ 1468526 w 3059430"/>
                              <a:gd name="connsiteY4" fmla="*/ 0 h 1981200"/>
                              <a:gd name="connsiteX5" fmla="*/ 1978431 w 3059430"/>
                              <a:gd name="connsiteY5" fmla="*/ 0 h 1981200"/>
                              <a:gd name="connsiteX6" fmla="*/ 2488336 w 3059430"/>
                              <a:gd name="connsiteY6" fmla="*/ 0 h 1981200"/>
                              <a:gd name="connsiteX7" fmla="*/ 3059430 w 3059430"/>
                              <a:gd name="connsiteY7" fmla="*/ 0 h 1981200"/>
                              <a:gd name="connsiteX8" fmla="*/ 3059430 w 3059430"/>
                              <a:gd name="connsiteY8" fmla="*/ 0 h 1981200"/>
                              <a:gd name="connsiteX9" fmla="*/ 3059430 w 3059430"/>
                              <a:gd name="connsiteY9" fmla="*/ 515112 h 1981200"/>
                              <a:gd name="connsiteX10" fmla="*/ 3059430 w 3059430"/>
                              <a:gd name="connsiteY10" fmla="*/ 970788 h 1981200"/>
                              <a:gd name="connsiteX11" fmla="*/ 3059430 w 3059430"/>
                              <a:gd name="connsiteY11" fmla="*/ 1485900 h 1981200"/>
                              <a:gd name="connsiteX12" fmla="*/ 3059430 w 3059430"/>
                              <a:gd name="connsiteY12" fmla="*/ 1981200 h 1981200"/>
                              <a:gd name="connsiteX13" fmla="*/ 3059430 w 3059430"/>
                              <a:gd name="connsiteY13" fmla="*/ 1981200 h 1981200"/>
                              <a:gd name="connsiteX14" fmla="*/ 2518931 w 3059430"/>
                              <a:gd name="connsiteY14" fmla="*/ 1981200 h 1981200"/>
                              <a:gd name="connsiteX15" fmla="*/ 1978431 w 3059430"/>
                              <a:gd name="connsiteY15" fmla="*/ 1981200 h 1981200"/>
                              <a:gd name="connsiteX16" fmla="*/ 1407338 w 3059430"/>
                              <a:gd name="connsiteY16" fmla="*/ 1981200 h 1981200"/>
                              <a:gd name="connsiteX17" fmla="*/ 928027 w 3059430"/>
                              <a:gd name="connsiteY17" fmla="*/ 1981200 h 1981200"/>
                              <a:gd name="connsiteX18" fmla="*/ 0 w 3059430"/>
                              <a:gd name="connsiteY18" fmla="*/ 1981200 h 1981200"/>
                              <a:gd name="connsiteX19" fmla="*/ 0 w 3059430"/>
                              <a:gd name="connsiteY19" fmla="*/ 1981200 h 1981200"/>
                              <a:gd name="connsiteX20" fmla="*/ 0 w 3059430"/>
                              <a:gd name="connsiteY20" fmla="*/ 1525524 h 1981200"/>
                              <a:gd name="connsiteX21" fmla="*/ 0 w 3059430"/>
                              <a:gd name="connsiteY21" fmla="*/ 1030224 h 1981200"/>
                              <a:gd name="connsiteX22" fmla="*/ 0 w 3059430"/>
                              <a:gd name="connsiteY22" fmla="*/ 515112 h 1981200"/>
                              <a:gd name="connsiteX23" fmla="*/ 0 w 3059430"/>
                              <a:gd name="connsiteY23" fmla="*/ 0 h 1981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059430" h="1981200" fill="none" extrusionOk="0">
                                <a:moveTo>
                                  <a:pt x="0" y="0"/>
                                </a:moveTo>
                                <a:lnTo>
                                  <a:pt x="0" y="0"/>
                                </a:lnTo>
                                <a:cubicBezTo>
                                  <a:pt x="140646" y="-12071"/>
                                  <a:pt x="258956" y="18610"/>
                                  <a:pt x="479311" y="0"/>
                                </a:cubicBezTo>
                                <a:cubicBezTo>
                                  <a:pt x="699666" y="-18610"/>
                                  <a:pt x="819097" y="14492"/>
                                  <a:pt x="928027" y="0"/>
                                </a:cubicBezTo>
                                <a:cubicBezTo>
                                  <a:pt x="1036957" y="-14492"/>
                                  <a:pt x="1216938" y="16344"/>
                                  <a:pt x="1468526" y="0"/>
                                </a:cubicBezTo>
                                <a:cubicBezTo>
                                  <a:pt x="1720114" y="-16344"/>
                                  <a:pt x="1819728" y="18423"/>
                                  <a:pt x="1978431" y="0"/>
                                </a:cubicBezTo>
                                <a:cubicBezTo>
                                  <a:pt x="2137135" y="-18423"/>
                                  <a:pt x="2317246" y="35458"/>
                                  <a:pt x="2488336" y="0"/>
                                </a:cubicBezTo>
                                <a:cubicBezTo>
                                  <a:pt x="2659426" y="-35458"/>
                                  <a:pt x="2848112" y="6740"/>
                                  <a:pt x="3059430" y="0"/>
                                </a:cubicBezTo>
                                <a:lnTo>
                                  <a:pt x="3059430" y="0"/>
                                </a:lnTo>
                                <a:cubicBezTo>
                                  <a:pt x="3117933" y="246116"/>
                                  <a:pt x="2999997" y="347804"/>
                                  <a:pt x="3059430" y="515112"/>
                                </a:cubicBezTo>
                                <a:cubicBezTo>
                                  <a:pt x="3118863" y="682420"/>
                                  <a:pt x="3035286" y="810463"/>
                                  <a:pt x="3059430" y="970788"/>
                                </a:cubicBezTo>
                                <a:cubicBezTo>
                                  <a:pt x="3083574" y="1131113"/>
                                  <a:pt x="3044535" y="1304591"/>
                                  <a:pt x="3059430" y="1485900"/>
                                </a:cubicBezTo>
                                <a:cubicBezTo>
                                  <a:pt x="3074325" y="1667209"/>
                                  <a:pt x="3014180" y="1854548"/>
                                  <a:pt x="3059430" y="1981200"/>
                                </a:cubicBezTo>
                                <a:lnTo>
                                  <a:pt x="3059430" y="1981200"/>
                                </a:lnTo>
                                <a:cubicBezTo>
                                  <a:pt x="2893655" y="2002846"/>
                                  <a:pt x="2755253" y="1948110"/>
                                  <a:pt x="2518931" y="1981200"/>
                                </a:cubicBezTo>
                                <a:cubicBezTo>
                                  <a:pt x="2282609" y="2014290"/>
                                  <a:pt x="2175276" y="1969371"/>
                                  <a:pt x="1978431" y="1981200"/>
                                </a:cubicBezTo>
                                <a:cubicBezTo>
                                  <a:pt x="1781586" y="1993029"/>
                                  <a:pt x="1561455" y="1947750"/>
                                  <a:pt x="1407338" y="1981200"/>
                                </a:cubicBezTo>
                                <a:cubicBezTo>
                                  <a:pt x="1253221" y="2014650"/>
                                  <a:pt x="1165516" y="1927578"/>
                                  <a:pt x="928027" y="1981200"/>
                                </a:cubicBezTo>
                                <a:cubicBezTo>
                                  <a:pt x="690538" y="2034822"/>
                                  <a:pt x="257978" y="1955475"/>
                                  <a:pt x="0" y="1981200"/>
                                </a:cubicBezTo>
                                <a:lnTo>
                                  <a:pt x="0" y="1981200"/>
                                </a:lnTo>
                                <a:cubicBezTo>
                                  <a:pt x="-17761" y="1817284"/>
                                  <a:pt x="35793" y="1686777"/>
                                  <a:pt x="0" y="1525524"/>
                                </a:cubicBezTo>
                                <a:cubicBezTo>
                                  <a:pt x="-35793" y="1364271"/>
                                  <a:pt x="30938" y="1212520"/>
                                  <a:pt x="0" y="1030224"/>
                                </a:cubicBezTo>
                                <a:cubicBezTo>
                                  <a:pt x="-30938" y="847928"/>
                                  <a:pt x="47284" y="671213"/>
                                  <a:pt x="0" y="515112"/>
                                </a:cubicBezTo>
                                <a:cubicBezTo>
                                  <a:pt x="-47284" y="359011"/>
                                  <a:pt x="28200" y="226244"/>
                                  <a:pt x="0" y="0"/>
                                </a:cubicBezTo>
                                <a:close/>
                              </a:path>
                              <a:path w="3059430" h="1981200" stroke="0" extrusionOk="0">
                                <a:moveTo>
                                  <a:pt x="0" y="0"/>
                                </a:moveTo>
                                <a:lnTo>
                                  <a:pt x="0" y="0"/>
                                </a:lnTo>
                                <a:cubicBezTo>
                                  <a:pt x="141366" y="-16145"/>
                                  <a:pt x="324615" y="25448"/>
                                  <a:pt x="479311" y="0"/>
                                </a:cubicBezTo>
                                <a:cubicBezTo>
                                  <a:pt x="634007" y="-25448"/>
                                  <a:pt x="760676" y="75"/>
                                  <a:pt x="897433" y="0"/>
                                </a:cubicBezTo>
                                <a:cubicBezTo>
                                  <a:pt x="1034190" y="-75"/>
                                  <a:pt x="1245987" y="63817"/>
                                  <a:pt x="1468526" y="0"/>
                                </a:cubicBezTo>
                                <a:cubicBezTo>
                                  <a:pt x="1691065" y="-63817"/>
                                  <a:pt x="1748891" y="49109"/>
                                  <a:pt x="1947837" y="0"/>
                                </a:cubicBezTo>
                                <a:cubicBezTo>
                                  <a:pt x="2146783" y="-49109"/>
                                  <a:pt x="2194100" y="48957"/>
                                  <a:pt x="2427148" y="0"/>
                                </a:cubicBezTo>
                                <a:cubicBezTo>
                                  <a:pt x="2660196" y="-48957"/>
                                  <a:pt x="2810915" y="38948"/>
                                  <a:pt x="3059430" y="0"/>
                                </a:cubicBezTo>
                                <a:lnTo>
                                  <a:pt x="3059430" y="0"/>
                                </a:lnTo>
                                <a:cubicBezTo>
                                  <a:pt x="3069687" y="151821"/>
                                  <a:pt x="3025035" y="291510"/>
                                  <a:pt x="3059430" y="455676"/>
                                </a:cubicBezTo>
                                <a:cubicBezTo>
                                  <a:pt x="3093825" y="619842"/>
                                  <a:pt x="3010873" y="824475"/>
                                  <a:pt x="3059430" y="950976"/>
                                </a:cubicBezTo>
                                <a:cubicBezTo>
                                  <a:pt x="3107987" y="1077477"/>
                                  <a:pt x="3028352" y="1304728"/>
                                  <a:pt x="3059430" y="1406652"/>
                                </a:cubicBezTo>
                                <a:cubicBezTo>
                                  <a:pt x="3090508" y="1508576"/>
                                  <a:pt x="3059079" y="1838680"/>
                                  <a:pt x="3059430" y="1981200"/>
                                </a:cubicBezTo>
                                <a:lnTo>
                                  <a:pt x="3059430" y="1981200"/>
                                </a:lnTo>
                                <a:cubicBezTo>
                                  <a:pt x="2939651" y="2001568"/>
                                  <a:pt x="2674214" y="1941018"/>
                                  <a:pt x="2549525" y="1981200"/>
                                </a:cubicBezTo>
                                <a:cubicBezTo>
                                  <a:pt x="2424837" y="2021382"/>
                                  <a:pt x="2221920" y="1935910"/>
                                  <a:pt x="2070214" y="1981200"/>
                                </a:cubicBezTo>
                                <a:cubicBezTo>
                                  <a:pt x="1918508" y="2026490"/>
                                  <a:pt x="1680776" y="1948930"/>
                                  <a:pt x="1499121" y="1981200"/>
                                </a:cubicBezTo>
                                <a:cubicBezTo>
                                  <a:pt x="1317466" y="2013470"/>
                                  <a:pt x="1122297" y="1971708"/>
                                  <a:pt x="928027" y="1981200"/>
                                </a:cubicBezTo>
                                <a:cubicBezTo>
                                  <a:pt x="733757" y="1990692"/>
                                  <a:pt x="651797" y="1963585"/>
                                  <a:pt x="479311" y="1981200"/>
                                </a:cubicBezTo>
                                <a:cubicBezTo>
                                  <a:pt x="306825" y="1998815"/>
                                  <a:pt x="99635" y="1941790"/>
                                  <a:pt x="0" y="1981200"/>
                                </a:cubicBezTo>
                                <a:lnTo>
                                  <a:pt x="0" y="1981200"/>
                                </a:lnTo>
                                <a:cubicBezTo>
                                  <a:pt x="-39898" y="1856745"/>
                                  <a:pt x="46052" y="1628694"/>
                                  <a:pt x="0" y="1446276"/>
                                </a:cubicBezTo>
                                <a:cubicBezTo>
                                  <a:pt x="-46052" y="1263858"/>
                                  <a:pt x="34641" y="1187309"/>
                                  <a:pt x="0" y="1010412"/>
                                </a:cubicBezTo>
                                <a:cubicBezTo>
                                  <a:pt x="-34641" y="833515"/>
                                  <a:pt x="47941" y="747555"/>
                                  <a:pt x="0" y="554736"/>
                                </a:cubicBezTo>
                                <a:cubicBezTo>
                                  <a:pt x="-47941" y="361917"/>
                                  <a:pt x="64017" y="187397"/>
                                  <a:pt x="0" y="0"/>
                                </a:cubicBezTo>
                                <a:close/>
                              </a:path>
                            </a:pathLst>
                          </a:custGeom>
                          <a:solidFill>
                            <a:schemeClr val="tx2">
                              <a:lumMod val="20000"/>
                              <a:lumOff val="80000"/>
                            </a:schemeClr>
                          </a:solidFill>
                          <a:ln cap="sq">
                            <a:noFill/>
                            <a:round/>
                            <a:extLst>
                              <a:ext uri="{C807C97D-BFC1-408E-A445-0C87EB9F89A2}">
                                <ask:lineSketchStyleProps xmlns:ask="http://schemas.microsoft.com/office/drawing/2018/sketchyshapes" sd="1219033472">
                                  <a:prstGeom prst="roundRect">
                                    <a:avLst>
                                      <a:gd name="adj" fmla="val 0"/>
                                    </a:avLst>
                                  </a:prstGeom>
                                  <ask:type>
                                    <ask:lineSketchScribble/>
                                  </ask:type>
                                </ask:lineSketchStyleProps>
                              </a:ext>
                            </a:extLst>
                          </a:ln>
                        </wps:spPr>
                        <wps:style>
                          <a:lnRef idx="3">
                            <a:schemeClr val="lt1"/>
                          </a:lnRef>
                          <a:fillRef idx="1">
                            <a:schemeClr val="accent5"/>
                          </a:fillRef>
                          <a:effectRef idx="1">
                            <a:schemeClr val="accent5"/>
                          </a:effectRef>
                          <a:fontRef idx="minor">
                            <a:schemeClr val="lt1"/>
                          </a:fontRef>
                        </wps:style>
                        <wps:txbx>
                          <w:txbxContent>
                            <w:p w14:paraId="32EDFFBC" w14:textId="77777777" w:rsidR="00F87739" w:rsidRPr="00CF62D5" w:rsidRDefault="00F87739" w:rsidP="00F87739">
                              <w:pPr>
                                <w:spacing w:before="80" w:after="80"/>
                                <w:jc w:val="center"/>
                                <w:rPr>
                                  <w:rFonts w:asciiTheme="minorHAnsi" w:hAnsiTheme="minorHAnsi" w:cstheme="majorHAnsi"/>
                                  <w:b/>
                                  <w:bCs/>
                                  <w:sz w:val="24"/>
                                  <w:szCs w:val="24"/>
                                  <w:lang w:val="en-US"/>
                                </w:rPr>
                              </w:pPr>
                              <w:r w:rsidRPr="00CF62D5">
                                <w:rPr>
                                  <w:rFonts w:asciiTheme="minorHAnsi" w:hAnsiTheme="minorHAnsi" w:cstheme="majorHAnsi"/>
                                  <w:b/>
                                  <w:bCs/>
                                  <w:sz w:val="24"/>
                                  <w:szCs w:val="24"/>
                                  <w:lang w:val="en-US"/>
                                </w:rPr>
                                <w:t>COVID-19</w:t>
                              </w:r>
                            </w:p>
                            <w:p w14:paraId="6F789474" w14:textId="77777777" w:rsidR="00F87739" w:rsidRPr="00CF62D5" w:rsidRDefault="00F87739" w:rsidP="00F87739">
                              <w:pPr>
                                <w:pStyle w:val="ListParagraph"/>
                                <w:numPr>
                                  <w:ilvl w:val="0"/>
                                  <w:numId w:val="1"/>
                                </w:numPr>
                                <w:rPr>
                                  <w:rFonts w:asciiTheme="minorHAnsi" w:hAnsiTheme="minorHAnsi" w:cstheme="majorHAnsi"/>
                                  <w:sz w:val="20"/>
                                  <w:szCs w:val="20"/>
                                  <w:lang w:val="en-US"/>
                                </w:rPr>
                              </w:pPr>
                              <w:r w:rsidRPr="00CF62D5">
                                <w:rPr>
                                  <w:rFonts w:asciiTheme="minorHAnsi" w:hAnsiTheme="minorHAnsi" w:cstheme="majorHAnsi"/>
                                  <w:sz w:val="20"/>
                                  <w:szCs w:val="20"/>
                                  <w:lang w:val="en-US"/>
                                </w:rPr>
                                <w:t>The pandemic has impacted the length of cases from reporting through to court.</w:t>
                              </w:r>
                            </w:p>
                            <w:p w14:paraId="7FE41914" w14:textId="77777777" w:rsidR="00F87739" w:rsidRPr="00CF62D5" w:rsidRDefault="00F87739" w:rsidP="00F87739">
                              <w:pPr>
                                <w:pStyle w:val="ListParagraph"/>
                                <w:numPr>
                                  <w:ilvl w:val="0"/>
                                  <w:numId w:val="1"/>
                                </w:numPr>
                                <w:rPr>
                                  <w:rFonts w:asciiTheme="minorHAnsi" w:hAnsiTheme="minorHAnsi" w:cstheme="majorHAnsi"/>
                                  <w:sz w:val="20"/>
                                  <w:szCs w:val="20"/>
                                  <w:lang w:val="en-US"/>
                                </w:rPr>
                              </w:pPr>
                              <w:r w:rsidRPr="00CF62D5">
                                <w:rPr>
                                  <w:rFonts w:asciiTheme="minorHAnsi" w:hAnsiTheme="minorHAnsi" w:cstheme="majorHAnsi"/>
                                  <w:sz w:val="20"/>
                                  <w:szCs w:val="20"/>
                                  <w:lang w:val="en-US"/>
                                </w:rPr>
                                <w:t xml:space="preserve">Between January and November 2020, in Coventry, there were 89 incidents of domestic abuse per 10,000 residents. This was a 45% increase compared to 2019. </w:t>
                              </w:r>
                            </w:p>
                            <w:p w14:paraId="6CA306AE" w14:textId="77777777" w:rsidR="00F87739" w:rsidRPr="00CF62D5" w:rsidRDefault="00F87739" w:rsidP="00F87739">
                              <w:pPr>
                                <w:pStyle w:val="ListParagraph"/>
                                <w:numPr>
                                  <w:ilvl w:val="0"/>
                                  <w:numId w:val="1"/>
                                </w:numPr>
                                <w:rPr>
                                  <w:rFonts w:asciiTheme="minorHAnsi" w:hAnsiTheme="minorHAnsi" w:cstheme="majorHAnsi"/>
                                  <w:sz w:val="20"/>
                                  <w:szCs w:val="20"/>
                                  <w:lang w:val="en-US"/>
                                </w:rPr>
                              </w:pPr>
                              <w:r w:rsidRPr="00CF62D5">
                                <w:rPr>
                                  <w:rFonts w:asciiTheme="minorHAnsi" w:hAnsiTheme="minorHAnsi" w:cstheme="majorHAnsi"/>
                                  <w:sz w:val="20"/>
                                  <w:szCs w:val="20"/>
                                  <w:lang w:val="en-US"/>
                                </w:rPr>
                                <w:t>This places additional strains on victims – “life on hold”. Likely to be increased victim attrition from court processes.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93" name="Graphic 193" descr="Covid-19 outline"/>
                          <pic:cNvPicPr>
                            <a:picLocks noChangeAspect="1"/>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518615" y="13648"/>
                            <a:ext cx="2028825" cy="2028825"/>
                          </a:xfrm>
                          <a:prstGeom prst="rect">
                            <a:avLst/>
                          </a:prstGeom>
                        </pic:spPr>
                      </pic:pic>
                      <wps:wsp>
                        <wps:cNvPr id="854" name="Rectangle: Rounded Corners 854"/>
                        <wps:cNvSpPr/>
                        <wps:spPr>
                          <a:xfrm>
                            <a:off x="0" y="2307099"/>
                            <a:ext cx="3059430" cy="925200"/>
                          </a:xfrm>
                          <a:custGeom>
                            <a:avLst/>
                            <a:gdLst>
                              <a:gd name="connsiteX0" fmla="*/ 0 w 3059430"/>
                              <a:gd name="connsiteY0" fmla="*/ 0 h 925200"/>
                              <a:gd name="connsiteX1" fmla="*/ 0 w 3059430"/>
                              <a:gd name="connsiteY1" fmla="*/ 0 h 925200"/>
                              <a:gd name="connsiteX2" fmla="*/ 479311 w 3059430"/>
                              <a:gd name="connsiteY2" fmla="*/ 0 h 925200"/>
                              <a:gd name="connsiteX3" fmla="*/ 897433 w 3059430"/>
                              <a:gd name="connsiteY3" fmla="*/ 0 h 925200"/>
                              <a:gd name="connsiteX4" fmla="*/ 1346149 w 3059430"/>
                              <a:gd name="connsiteY4" fmla="*/ 0 h 925200"/>
                              <a:gd name="connsiteX5" fmla="*/ 1886649 w 3059430"/>
                              <a:gd name="connsiteY5" fmla="*/ 0 h 925200"/>
                              <a:gd name="connsiteX6" fmla="*/ 2365959 w 3059430"/>
                              <a:gd name="connsiteY6" fmla="*/ 0 h 925200"/>
                              <a:gd name="connsiteX7" fmla="*/ 3059430 w 3059430"/>
                              <a:gd name="connsiteY7" fmla="*/ 0 h 925200"/>
                              <a:gd name="connsiteX8" fmla="*/ 3059430 w 3059430"/>
                              <a:gd name="connsiteY8" fmla="*/ 0 h 925200"/>
                              <a:gd name="connsiteX9" fmla="*/ 3059430 w 3059430"/>
                              <a:gd name="connsiteY9" fmla="*/ 471852 h 925200"/>
                              <a:gd name="connsiteX10" fmla="*/ 3059430 w 3059430"/>
                              <a:gd name="connsiteY10" fmla="*/ 925200 h 925200"/>
                              <a:gd name="connsiteX11" fmla="*/ 3059430 w 3059430"/>
                              <a:gd name="connsiteY11" fmla="*/ 925200 h 925200"/>
                              <a:gd name="connsiteX12" fmla="*/ 2549525 w 3059430"/>
                              <a:gd name="connsiteY12" fmla="*/ 925200 h 925200"/>
                              <a:gd name="connsiteX13" fmla="*/ 2100809 w 3059430"/>
                              <a:gd name="connsiteY13" fmla="*/ 925200 h 925200"/>
                              <a:gd name="connsiteX14" fmla="*/ 1529715 w 3059430"/>
                              <a:gd name="connsiteY14" fmla="*/ 925200 h 925200"/>
                              <a:gd name="connsiteX15" fmla="*/ 1050404 w 3059430"/>
                              <a:gd name="connsiteY15" fmla="*/ 925200 h 925200"/>
                              <a:gd name="connsiteX16" fmla="*/ 632282 w 3059430"/>
                              <a:gd name="connsiteY16" fmla="*/ 925200 h 925200"/>
                              <a:gd name="connsiteX17" fmla="*/ 0 w 3059430"/>
                              <a:gd name="connsiteY17" fmla="*/ 925200 h 925200"/>
                              <a:gd name="connsiteX18" fmla="*/ 0 w 3059430"/>
                              <a:gd name="connsiteY18" fmla="*/ 925200 h 925200"/>
                              <a:gd name="connsiteX19" fmla="*/ 0 w 3059430"/>
                              <a:gd name="connsiteY19" fmla="*/ 481104 h 925200"/>
                              <a:gd name="connsiteX20" fmla="*/ 0 w 3059430"/>
                              <a:gd name="connsiteY20" fmla="*/ 0 h 9252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059430" h="925200" fill="none" extrusionOk="0">
                                <a:moveTo>
                                  <a:pt x="0" y="0"/>
                                </a:moveTo>
                                <a:lnTo>
                                  <a:pt x="0" y="0"/>
                                </a:lnTo>
                                <a:cubicBezTo>
                                  <a:pt x="197254" y="-47022"/>
                                  <a:pt x="268900" y="1831"/>
                                  <a:pt x="479311" y="0"/>
                                </a:cubicBezTo>
                                <a:cubicBezTo>
                                  <a:pt x="689722" y="-1831"/>
                                  <a:pt x="806604" y="21392"/>
                                  <a:pt x="897433" y="0"/>
                                </a:cubicBezTo>
                                <a:cubicBezTo>
                                  <a:pt x="988262" y="-21392"/>
                                  <a:pt x="1135966" y="13165"/>
                                  <a:pt x="1346149" y="0"/>
                                </a:cubicBezTo>
                                <a:cubicBezTo>
                                  <a:pt x="1556332" y="-13165"/>
                                  <a:pt x="1617656" y="57087"/>
                                  <a:pt x="1886649" y="0"/>
                                </a:cubicBezTo>
                                <a:cubicBezTo>
                                  <a:pt x="2155642" y="-57087"/>
                                  <a:pt x="2146469" y="19137"/>
                                  <a:pt x="2365959" y="0"/>
                                </a:cubicBezTo>
                                <a:cubicBezTo>
                                  <a:pt x="2585449" y="-19137"/>
                                  <a:pt x="2772503" y="42953"/>
                                  <a:pt x="3059430" y="0"/>
                                </a:cubicBezTo>
                                <a:lnTo>
                                  <a:pt x="3059430" y="0"/>
                                </a:lnTo>
                                <a:cubicBezTo>
                                  <a:pt x="3071621" y="191130"/>
                                  <a:pt x="3040569" y="367726"/>
                                  <a:pt x="3059430" y="471852"/>
                                </a:cubicBezTo>
                                <a:cubicBezTo>
                                  <a:pt x="3078291" y="575978"/>
                                  <a:pt x="3027691" y="773469"/>
                                  <a:pt x="3059430" y="925200"/>
                                </a:cubicBezTo>
                                <a:lnTo>
                                  <a:pt x="3059430" y="925200"/>
                                </a:lnTo>
                                <a:cubicBezTo>
                                  <a:pt x="2822132" y="950259"/>
                                  <a:pt x="2770328" y="869935"/>
                                  <a:pt x="2549525" y="925200"/>
                                </a:cubicBezTo>
                                <a:cubicBezTo>
                                  <a:pt x="2328722" y="980465"/>
                                  <a:pt x="2253579" y="908654"/>
                                  <a:pt x="2100809" y="925200"/>
                                </a:cubicBezTo>
                                <a:cubicBezTo>
                                  <a:pt x="1948039" y="941746"/>
                                  <a:pt x="1705286" y="871364"/>
                                  <a:pt x="1529715" y="925200"/>
                                </a:cubicBezTo>
                                <a:cubicBezTo>
                                  <a:pt x="1354144" y="979036"/>
                                  <a:pt x="1270333" y="884742"/>
                                  <a:pt x="1050404" y="925200"/>
                                </a:cubicBezTo>
                                <a:cubicBezTo>
                                  <a:pt x="830475" y="965658"/>
                                  <a:pt x="834737" y="892591"/>
                                  <a:pt x="632282" y="925200"/>
                                </a:cubicBezTo>
                                <a:cubicBezTo>
                                  <a:pt x="429827" y="957809"/>
                                  <a:pt x="294410" y="857691"/>
                                  <a:pt x="0" y="925200"/>
                                </a:cubicBezTo>
                                <a:lnTo>
                                  <a:pt x="0" y="925200"/>
                                </a:lnTo>
                                <a:cubicBezTo>
                                  <a:pt x="-25701" y="791105"/>
                                  <a:pt x="14957" y="601768"/>
                                  <a:pt x="0" y="481104"/>
                                </a:cubicBezTo>
                                <a:cubicBezTo>
                                  <a:pt x="-14957" y="360440"/>
                                  <a:pt x="40868" y="199728"/>
                                  <a:pt x="0" y="0"/>
                                </a:cubicBezTo>
                                <a:close/>
                              </a:path>
                              <a:path w="3059430" h="925200" stroke="0" extrusionOk="0">
                                <a:moveTo>
                                  <a:pt x="0" y="0"/>
                                </a:moveTo>
                                <a:lnTo>
                                  <a:pt x="0" y="0"/>
                                </a:lnTo>
                                <a:cubicBezTo>
                                  <a:pt x="141366" y="-16145"/>
                                  <a:pt x="324615" y="25448"/>
                                  <a:pt x="479311" y="0"/>
                                </a:cubicBezTo>
                                <a:cubicBezTo>
                                  <a:pt x="634007" y="-25448"/>
                                  <a:pt x="760676" y="75"/>
                                  <a:pt x="897433" y="0"/>
                                </a:cubicBezTo>
                                <a:cubicBezTo>
                                  <a:pt x="1034190" y="-75"/>
                                  <a:pt x="1245987" y="63817"/>
                                  <a:pt x="1468526" y="0"/>
                                </a:cubicBezTo>
                                <a:cubicBezTo>
                                  <a:pt x="1691065" y="-63817"/>
                                  <a:pt x="1748891" y="49109"/>
                                  <a:pt x="1947837" y="0"/>
                                </a:cubicBezTo>
                                <a:cubicBezTo>
                                  <a:pt x="2146783" y="-49109"/>
                                  <a:pt x="2194100" y="48957"/>
                                  <a:pt x="2427148" y="0"/>
                                </a:cubicBezTo>
                                <a:cubicBezTo>
                                  <a:pt x="2660196" y="-48957"/>
                                  <a:pt x="2810915" y="38948"/>
                                  <a:pt x="3059430" y="0"/>
                                </a:cubicBezTo>
                                <a:lnTo>
                                  <a:pt x="3059430" y="0"/>
                                </a:lnTo>
                                <a:cubicBezTo>
                                  <a:pt x="3109912" y="166126"/>
                                  <a:pt x="3046644" y="340061"/>
                                  <a:pt x="3059430" y="444096"/>
                                </a:cubicBezTo>
                                <a:cubicBezTo>
                                  <a:pt x="3072216" y="548131"/>
                                  <a:pt x="3006174" y="780418"/>
                                  <a:pt x="3059430" y="925200"/>
                                </a:cubicBezTo>
                                <a:lnTo>
                                  <a:pt x="3059430" y="925200"/>
                                </a:lnTo>
                                <a:cubicBezTo>
                                  <a:pt x="2843315" y="946014"/>
                                  <a:pt x="2705286" y="878306"/>
                                  <a:pt x="2610714" y="925200"/>
                                </a:cubicBezTo>
                                <a:cubicBezTo>
                                  <a:pt x="2516142" y="972094"/>
                                  <a:pt x="2253983" y="888058"/>
                                  <a:pt x="2100809" y="925200"/>
                                </a:cubicBezTo>
                                <a:cubicBezTo>
                                  <a:pt x="1947636" y="962342"/>
                                  <a:pt x="1715593" y="885018"/>
                                  <a:pt x="1590904" y="925200"/>
                                </a:cubicBezTo>
                                <a:cubicBezTo>
                                  <a:pt x="1466216" y="965382"/>
                                  <a:pt x="1263299" y="879910"/>
                                  <a:pt x="1111593" y="925200"/>
                                </a:cubicBezTo>
                                <a:cubicBezTo>
                                  <a:pt x="959887" y="970490"/>
                                  <a:pt x="724916" y="895063"/>
                                  <a:pt x="540499" y="925200"/>
                                </a:cubicBezTo>
                                <a:cubicBezTo>
                                  <a:pt x="356082" y="955337"/>
                                  <a:pt x="123192" y="923546"/>
                                  <a:pt x="0" y="925200"/>
                                </a:cubicBezTo>
                                <a:lnTo>
                                  <a:pt x="0" y="925200"/>
                                </a:lnTo>
                                <a:cubicBezTo>
                                  <a:pt x="-22704" y="799660"/>
                                  <a:pt x="13815" y="639228"/>
                                  <a:pt x="0" y="481104"/>
                                </a:cubicBezTo>
                                <a:cubicBezTo>
                                  <a:pt x="-13815" y="322980"/>
                                  <a:pt x="24388" y="139566"/>
                                  <a:pt x="0" y="0"/>
                                </a:cubicBezTo>
                                <a:close/>
                              </a:path>
                            </a:pathLst>
                          </a:custGeom>
                          <a:solidFill>
                            <a:schemeClr val="tx2">
                              <a:lumMod val="20000"/>
                              <a:lumOff val="80000"/>
                            </a:schemeClr>
                          </a:solidFill>
                          <a:ln cap="sq">
                            <a:noFill/>
                            <a:round/>
                            <a:extLst>
                              <a:ext uri="{C807C97D-BFC1-408E-A445-0C87EB9F89A2}">
                                <ask:lineSketchStyleProps xmlns:ask="http://schemas.microsoft.com/office/drawing/2018/sketchyshapes" sd="1219033472">
                                  <a:prstGeom prst="roundRect">
                                    <a:avLst>
                                      <a:gd name="adj" fmla="val 0"/>
                                    </a:avLst>
                                  </a:prstGeom>
                                  <ask:type>
                                    <ask:lineSketchScribble/>
                                  </ask:type>
                                </ask:lineSketchStyleProps>
                              </a:ext>
                            </a:extLst>
                          </a:ln>
                        </wps:spPr>
                        <wps:style>
                          <a:lnRef idx="3">
                            <a:schemeClr val="lt1"/>
                          </a:lnRef>
                          <a:fillRef idx="1">
                            <a:schemeClr val="accent5"/>
                          </a:fillRef>
                          <a:effectRef idx="1">
                            <a:schemeClr val="accent5"/>
                          </a:effectRef>
                          <a:fontRef idx="minor">
                            <a:schemeClr val="lt1"/>
                          </a:fontRef>
                        </wps:style>
                        <wps:txbx>
                          <w:txbxContent>
                            <w:p w14:paraId="45442923" w14:textId="77777777" w:rsidR="00F87739" w:rsidRPr="00944175" w:rsidRDefault="00F87739" w:rsidP="00F87739">
                              <w:pPr>
                                <w:spacing w:before="80" w:after="80"/>
                                <w:jc w:val="center"/>
                                <w:rPr>
                                  <w:rFonts w:ascii="Calibri" w:hAnsi="Calibri" w:cstheme="majorHAnsi"/>
                                  <w:b/>
                                  <w:bCs/>
                                  <w:sz w:val="24"/>
                                  <w:szCs w:val="24"/>
                                  <w:lang w:val="en-US"/>
                                </w:rPr>
                              </w:pPr>
                              <w:r w:rsidRPr="00944175">
                                <w:rPr>
                                  <w:rFonts w:ascii="Calibri" w:hAnsi="Calibri" w:cstheme="majorHAnsi"/>
                                  <w:b/>
                                  <w:bCs/>
                                  <w:sz w:val="24"/>
                                  <w:szCs w:val="24"/>
                                  <w:lang w:val="en-US"/>
                                </w:rPr>
                                <w:t>CAFCASS</w:t>
                              </w:r>
                            </w:p>
                            <w:p w14:paraId="62EAFB28" w14:textId="77777777" w:rsidR="00F87739" w:rsidRPr="00944175" w:rsidRDefault="00F87739" w:rsidP="00F87739">
                              <w:pPr>
                                <w:pStyle w:val="ListParagraph"/>
                                <w:numPr>
                                  <w:ilvl w:val="0"/>
                                  <w:numId w:val="1"/>
                                </w:numPr>
                                <w:rPr>
                                  <w:rFonts w:ascii="Calibri" w:hAnsi="Calibri" w:cstheme="majorHAnsi"/>
                                  <w:sz w:val="20"/>
                                  <w:szCs w:val="20"/>
                                  <w:lang w:val="en-US"/>
                                </w:rPr>
                              </w:pPr>
                              <w:r w:rsidRPr="00944175">
                                <w:rPr>
                                  <w:rFonts w:ascii="Calibri" w:hAnsi="Calibri" w:cstheme="majorHAnsi"/>
                                  <w:sz w:val="20"/>
                                  <w:szCs w:val="20"/>
                                  <w:lang w:val="en-US"/>
                                </w:rPr>
                                <w:t>Feedback from practitioners show that there are sometimes gaps in the monitoring of CAFCASS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6E5DE93" id="Group 361" o:spid="_x0000_s1087" style="position:absolute;margin-left:6pt;margin-top:14.15pt;width:240.9pt;height:254.5pt;z-index:251658303;mso-position-horizontal-relative:text;mso-position-vertical-relative:text;mso-height-relative:margin" coordsize="30594,3232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">
                <v:roundrect id="Rectangle: Rounded Corners 412" o:spid="_x0000_s1088" style="position:absolute;width:30594;height:1981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" fillcolor="#d5dce4 [671]" stroked="f" strokeweight="1.5pt">
                  <v:stroke endcap="square"/>
                  <v:textbox>
                    <w:txbxContent>
                      <w:p w14:paraId="32EDFFBC" w14:textId="77777777" w:rsidR="00F87739" w:rsidRPr="00CF62D5" w:rsidRDefault="00F87739" w:rsidP="00F87739">
                        <w:pPr>
                          <w:spacing w:before="80" w:after="80"/>
                          <w:jc w:val="center"/>
                          <w:rPr>
                            <w:rFonts w:asciiTheme="minorHAnsi" w:hAnsiTheme="minorHAnsi" w:cstheme="majorHAnsi"/>
                            <w:b/>
                            <w:bCs/>
                            <w:sz w:val="24"/>
                            <w:szCs w:val="24"/>
                            <w:lang w:val="en-US"/>
                          </w:rPr>
                        </w:pPr>
                        <w:r w:rsidRPr="00CF62D5">
                          <w:rPr>
                            <w:rFonts w:asciiTheme="minorHAnsi" w:hAnsiTheme="minorHAnsi" w:cstheme="majorHAnsi"/>
                            <w:b/>
                            <w:bCs/>
                            <w:sz w:val="24"/>
                            <w:szCs w:val="24"/>
                            <w:lang w:val="en-US"/>
                          </w:rPr>
                          <w:t>COVID-19</w:t>
                        </w:r>
                      </w:p>
                      <w:p w14:paraId="6F789474" w14:textId="77777777" w:rsidR="00F87739" w:rsidRPr="00CF62D5" w:rsidRDefault="00F87739" w:rsidP="00F87739">
                        <w:pPr>
                          <w:pStyle w:val="ListParagraph"/>
                          <w:numPr>
                            <w:ilvl w:val="0"/>
                            <w:numId w:val="1"/>
                          </w:numPr>
                          <w:rPr>
                            <w:rFonts w:asciiTheme="minorHAnsi" w:hAnsiTheme="minorHAnsi" w:cstheme="majorHAnsi"/>
                            <w:sz w:val="20"/>
                            <w:szCs w:val="20"/>
                            <w:lang w:val="en-US"/>
                          </w:rPr>
                        </w:pPr>
                        <w:r w:rsidRPr="00CF62D5">
                          <w:rPr>
                            <w:rFonts w:asciiTheme="minorHAnsi" w:hAnsiTheme="minorHAnsi" w:cstheme="majorHAnsi"/>
                            <w:sz w:val="20"/>
                            <w:szCs w:val="20"/>
                            <w:lang w:val="en-US"/>
                          </w:rPr>
                          <w:t>The pandemic has impacted the length of cases from reporting through to court.</w:t>
                        </w:r>
                      </w:p>
                      <w:p w14:paraId="7FE41914" w14:textId="77777777" w:rsidR="00F87739" w:rsidRPr="00CF62D5" w:rsidRDefault="00F87739" w:rsidP="00F87739">
                        <w:pPr>
                          <w:pStyle w:val="ListParagraph"/>
                          <w:numPr>
                            <w:ilvl w:val="0"/>
                            <w:numId w:val="1"/>
                          </w:numPr>
                          <w:rPr>
                            <w:rFonts w:asciiTheme="minorHAnsi" w:hAnsiTheme="minorHAnsi" w:cstheme="majorHAnsi"/>
                            <w:sz w:val="20"/>
                            <w:szCs w:val="20"/>
                            <w:lang w:val="en-US"/>
                          </w:rPr>
                        </w:pPr>
                        <w:r w:rsidRPr="00CF62D5">
                          <w:rPr>
                            <w:rFonts w:asciiTheme="minorHAnsi" w:hAnsiTheme="minorHAnsi" w:cstheme="majorHAnsi"/>
                            <w:sz w:val="20"/>
                            <w:szCs w:val="20"/>
                            <w:lang w:val="en-US"/>
                          </w:rPr>
                          <w:t xml:space="preserve">Between January and November 2020, in Coventry, there were 89 incidents of domestic abuse per 10,000 residents. This was a 45% increase compared to 2019. </w:t>
                        </w:r>
                      </w:p>
                      <w:p w14:paraId="6CA306AE" w14:textId="77777777" w:rsidR="00F87739" w:rsidRPr="00CF62D5" w:rsidRDefault="00F87739" w:rsidP="00F87739">
                        <w:pPr>
                          <w:pStyle w:val="ListParagraph"/>
                          <w:numPr>
                            <w:ilvl w:val="0"/>
                            <w:numId w:val="1"/>
                          </w:numPr>
                          <w:rPr>
                            <w:rFonts w:asciiTheme="minorHAnsi" w:hAnsiTheme="minorHAnsi" w:cstheme="majorHAnsi"/>
                            <w:sz w:val="20"/>
                            <w:szCs w:val="20"/>
                            <w:lang w:val="en-US"/>
                          </w:rPr>
                        </w:pPr>
                        <w:r w:rsidRPr="00CF62D5">
                          <w:rPr>
                            <w:rFonts w:asciiTheme="minorHAnsi" w:hAnsiTheme="minorHAnsi" w:cstheme="majorHAnsi"/>
                            <w:sz w:val="20"/>
                            <w:szCs w:val="20"/>
                            <w:lang w:val="en-US"/>
                          </w:rPr>
                          <w:t>This places additional strains on victims – “life on hold”. Likely to be increased victim attrition from court processes.</w:t>
                        </w:r>
                      </w:p>
                    </w:txbxContent>
                  </v:textbox>
                </v:roundrect>
                <v:shape id="Graphic 193" o:spid="_x0000_s1089" type="#_x0000_t75" alt="Covid-19 outline" style="position:absolute;left:5186;top:136;width:20288;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">
                  <v:imagedata r:id="rId88" o:title="Covid-19 outline"/>
                </v:shape>
                <v:roundrect id="Rectangle: Rounded Corners 854" o:spid="_x0000_s1090" style="position:absolute;top:23070;width:30594;height:925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" fillcolor="#d5dce4 [671]" stroked="f" strokeweight="1.5pt">
                  <v:stroke endcap="square"/>
                  <v:textbox>
                    <w:txbxContent>
                      <w:p w14:paraId="45442923" w14:textId="77777777" w:rsidR="00F87739" w:rsidRPr="00944175" w:rsidRDefault="00F87739" w:rsidP="00F87739">
                        <w:pPr>
                          <w:spacing w:before="80" w:after="80"/>
                          <w:jc w:val="center"/>
                          <w:rPr>
                            <w:rFonts w:ascii="Calibri" w:hAnsi="Calibri" w:cstheme="majorHAnsi"/>
                            <w:b/>
                            <w:bCs/>
                            <w:sz w:val="24"/>
                            <w:szCs w:val="24"/>
                            <w:lang w:val="en-US"/>
                          </w:rPr>
                        </w:pPr>
                        <w:r w:rsidRPr="00944175">
                          <w:rPr>
                            <w:rFonts w:ascii="Calibri" w:hAnsi="Calibri" w:cstheme="majorHAnsi"/>
                            <w:b/>
                            <w:bCs/>
                            <w:sz w:val="24"/>
                            <w:szCs w:val="24"/>
                            <w:lang w:val="en-US"/>
                          </w:rPr>
                          <w:t>CAFCASS</w:t>
                        </w:r>
                      </w:p>
                      <w:p w14:paraId="62EAFB28" w14:textId="77777777" w:rsidR="00F87739" w:rsidRPr="00944175" w:rsidRDefault="00F87739" w:rsidP="00F87739">
                        <w:pPr>
                          <w:pStyle w:val="ListParagraph"/>
                          <w:numPr>
                            <w:ilvl w:val="0"/>
                            <w:numId w:val="1"/>
                          </w:numPr>
                          <w:rPr>
                            <w:rFonts w:ascii="Calibri" w:hAnsi="Calibri" w:cstheme="majorHAnsi"/>
                            <w:sz w:val="20"/>
                            <w:szCs w:val="20"/>
                            <w:lang w:val="en-US"/>
                          </w:rPr>
                        </w:pPr>
                        <w:r w:rsidRPr="00944175">
                          <w:rPr>
                            <w:rFonts w:ascii="Calibri" w:hAnsi="Calibri" w:cstheme="majorHAnsi"/>
                            <w:sz w:val="20"/>
                            <w:szCs w:val="20"/>
                            <w:lang w:val="en-US"/>
                          </w:rPr>
                          <w:t>Feedback from practitioners show that there are sometimes gaps in the monitoring of CAFCASS decisions.</w:t>
                        </w:r>
                      </w:p>
                    </w:txbxContent>
                  </v:textbox>
                </v:roundrect>
              </v:group>
            </w:pict>
          </mc:Fallback>
        </mc:AlternateContent>
      </w:r>
    </w:p>
    <w:p w14:paraId="278DBA19" w14:textId="77777777" w:rsidR="00F87739" w:rsidRPr="0002252C" w:rsidRDefault="00F87739" w:rsidP="00F87739">
      <w:pPr>
        <w:rPr>
          <w:rFonts w:asciiTheme="minorHAnsi" w:hAnsiTheme="minorHAnsi"/>
        </w:rPr>
      </w:pPr>
    </w:p>
    <w:p w14:paraId="032910C6" w14:textId="77777777" w:rsidR="00F87739" w:rsidRPr="0002252C" w:rsidRDefault="00F87739" w:rsidP="00F87739">
      <w:pPr>
        <w:rPr>
          <w:rFonts w:asciiTheme="minorHAnsi" w:hAnsiTheme="minorHAnsi"/>
        </w:rPr>
      </w:pPr>
      <w:r w:rsidRPr="0002252C">
        <w:rPr>
          <w:rFonts w:asciiTheme="minorHAnsi" w:hAnsiTheme="minorHAnsi"/>
        </w:rPr>
        <w:br w:type="page"/>
      </w:r>
    </w:p>
    <w:p w14:paraId="5C163253" w14:textId="77777777" w:rsidR="00F87739" w:rsidRPr="0002252C" w:rsidRDefault="00F87739" w:rsidP="00F87739">
      <w:pPr>
        <w:pStyle w:val="Heading1"/>
        <w:rPr>
          <w:rFonts w:asciiTheme="minorHAnsi" w:hAnsiTheme="minorHAnsi"/>
          <w:lang w:val="en-US"/>
        </w:rPr>
      </w:pPr>
      <w:r w:rsidRPr="0002252C">
        <w:rPr>
          <w:rFonts w:asciiTheme="minorHAnsi" w:hAnsiTheme="minorHAnsi"/>
          <w:lang w:val="en-US"/>
        </w:rPr>
        <w:t>RECOMMENDATIONS</w:t>
      </w:r>
    </w:p>
    <w:p w14:paraId="1E910634" w14:textId="25C6352E" w:rsidR="00AC6A1E" w:rsidRPr="0002252C" w:rsidRDefault="00F87739">
      <w:pPr>
        <w:rPr>
          <w:rFonts w:asciiTheme="minorHAnsi" w:hAnsiTheme="minorHAnsi"/>
          <w:b/>
          <w:bCs/>
        </w:rPr>
      </w:pPr>
      <w:r w:rsidRPr="0002252C">
        <w:rPr>
          <w:rFonts w:asciiTheme="minorHAnsi" w:hAnsiTheme="minorHAnsi"/>
          <w:noProof/>
        </w:rPr>
        <mc:AlternateContent>
          <mc:Choice Requires="wps">
            <w:drawing>
              <wp:anchor distT="45720" distB="45720" distL="114300" distR="114300" simplePos="0" relativeHeight="251658305" behindDoc="0" locked="0" layoutInCell="1" allowOverlap="1" wp14:anchorId="633091F0" wp14:editId="0A5C779C">
                <wp:simplePos x="0" y="0"/>
                <wp:positionH relativeFrom="column">
                  <wp:posOffset>2711669</wp:posOffset>
                </wp:positionH>
                <wp:positionV relativeFrom="paragraph">
                  <wp:posOffset>2168873</wp:posOffset>
                </wp:positionV>
                <wp:extent cx="1741805" cy="424180"/>
                <wp:effectExtent l="0" t="0" r="0"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424180"/>
                        </a:xfrm>
                        <a:prstGeom prst="rect">
                          <a:avLst/>
                        </a:prstGeom>
                        <a:noFill/>
                        <a:ln w="9525">
                          <a:noFill/>
                          <a:miter lim="800000"/>
                          <a:headEnd/>
                          <a:tailEnd/>
                        </a:ln>
                      </wps:spPr>
                      <wps:txbx>
                        <w:txbxContent>
                          <w:p w14:paraId="212BD70B" w14:textId="77777777" w:rsidR="00F87739" w:rsidRPr="00944175" w:rsidRDefault="00F87739" w:rsidP="00F87739">
                            <w:pPr>
                              <w:jc w:val="right"/>
                              <w:rPr>
                                <w:rFonts w:ascii="Calibri" w:hAnsi="Calibri"/>
                                <w:sz w:val="12"/>
                                <w:szCs w:val="12"/>
                              </w:rPr>
                            </w:pPr>
                            <w:r w:rsidRPr="00944175">
                              <w:rPr>
                                <w:rFonts w:ascii="Calibri" w:hAnsi="Calibri"/>
                                <w:sz w:val="12"/>
                                <w:szCs w:val="12"/>
                              </w:rPr>
                              <w:t xml:space="preserve">The chart shows the proportion of residents in Valley House in 2020 who required support with legal issues.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3091F0" id="_x0000_s1091" type="#_x0000_t202" style="position:absolute;margin-left:213.5pt;margin-top:170.8pt;width:137.15pt;height:33.4pt;z-index:25165830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" filled="f" stroked="f">
                <v:textbox>
                  <w:txbxContent>
                    <w:p w14:paraId="212BD70B" w14:textId="77777777" w:rsidR="00F87739" w:rsidRPr="00944175" w:rsidRDefault="00F87739" w:rsidP="00F87739">
                      <w:pPr>
                        <w:jc w:val="right"/>
                        <w:rPr>
                          <w:rFonts w:ascii="Calibri" w:hAnsi="Calibri"/>
                          <w:sz w:val="12"/>
                          <w:szCs w:val="12"/>
                        </w:rPr>
                      </w:pPr>
                      <w:r w:rsidRPr="00944175">
                        <w:rPr>
                          <w:rFonts w:ascii="Calibri" w:hAnsi="Calibri"/>
                          <w:sz w:val="12"/>
                          <w:szCs w:val="12"/>
                        </w:rPr>
                        <w:t xml:space="preserve">The chart shows the proportion of residents in Valley House in 2020 who required support with legal issues. </w:t>
                      </w:r>
                    </w:p>
                  </w:txbxContent>
                </v:textbox>
              </v:shape>
            </w:pict>
          </mc:Fallback>
        </mc:AlternateContent>
      </w:r>
      <w:r w:rsidRPr="0002252C">
        <w:rPr>
          <w:rFonts w:asciiTheme="minorHAnsi" w:hAnsiTheme="minorHAnsi"/>
          <w:noProof/>
        </w:rPr>
        <mc:AlternateContent>
          <mc:Choice Requires="wpg">
            <w:drawing>
              <wp:anchor distT="0" distB="0" distL="114300" distR="114300" simplePos="0" relativeHeight="251658304" behindDoc="0" locked="0" layoutInCell="1" allowOverlap="1" wp14:anchorId="0897B986" wp14:editId="18654FE6">
                <wp:simplePos x="0" y="0"/>
                <wp:positionH relativeFrom="column">
                  <wp:posOffset>14605</wp:posOffset>
                </wp:positionH>
                <wp:positionV relativeFrom="paragraph">
                  <wp:posOffset>363220</wp:posOffset>
                </wp:positionV>
                <wp:extent cx="6480000" cy="7699911"/>
                <wp:effectExtent l="19050" t="19050" r="16510" b="15875"/>
                <wp:wrapNone/>
                <wp:docPr id="965" name="Group 965"/>
                <wp:cNvGraphicFramePr/>
                <a:graphic xmlns:a="http://schemas.openxmlformats.org/drawingml/2006/main">
                  <a:graphicData uri="http://schemas.microsoft.com/office/word/2010/wordprocessingGroup">
                    <wpg:wgp>
                      <wpg:cNvGrpSpPr/>
                      <wpg:grpSpPr>
                        <a:xfrm>
                          <a:off x="0" y="0"/>
                          <a:ext cx="6480000" cy="7699911"/>
                          <a:chOff x="0" y="0"/>
                          <a:chExt cx="6480000" cy="7699911"/>
                        </a:xfrm>
                      </wpg:grpSpPr>
                      <wpg:grpSp>
                        <wpg:cNvPr id="2" name="Group 2"/>
                        <wpg:cNvGrpSpPr/>
                        <wpg:grpSpPr>
                          <a:xfrm>
                            <a:off x="0" y="0"/>
                            <a:ext cx="6480000" cy="7699911"/>
                            <a:chOff x="0" y="0"/>
                            <a:chExt cx="6480000" cy="7699911"/>
                          </a:xfrm>
                        </wpg:grpSpPr>
                        <wps:wsp>
                          <wps:cNvPr id="55" name="Rectangle 55"/>
                          <wps:cNvSpPr/>
                          <wps:spPr>
                            <a:xfrm>
                              <a:off x="0" y="0"/>
                              <a:ext cx="6480000" cy="7699911"/>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9" name="Group 39"/>
                          <wpg:cNvGrpSpPr/>
                          <wpg:grpSpPr>
                            <a:xfrm>
                              <a:off x="105288" y="90665"/>
                              <a:ext cx="6300161" cy="7478616"/>
                              <a:chOff x="-175" y="-28"/>
                              <a:chExt cx="6300161" cy="7619019"/>
                            </a:xfrm>
                          </wpg:grpSpPr>
                          <wps:wsp>
                            <wps:cNvPr id="6" name="Rectangle: Rounded Corners 6"/>
                            <wps:cNvSpPr/>
                            <wps:spPr>
                              <a:xfrm>
                                <a:off x="-175" y="-28"/>
                                <a:ext cx="6299686" cy="4474261"/>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4D8FAB2" w14:textId="77777777" w:rsidR="00F87739" w:rsidRPr="00944175" w:rsidRDefault="00F87739" w:rsidP="00F87739">
                                  <w:pPr>
                                    <w:spacing w:before="80" w:after="80"/>
                                    <w:ind w:right="2835"/>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KEY FINDING 1 – COURT IDVA</w:t>
                                  </w:r>
                                </w:p>
                                <w:p w14:paraId="33165069" w14:textId="77777777" w:rsidR="00F87739" w:rsidRPr="00944175" w:rsidRDefault="00F87739" w:rsidP="00F87739">
                                  <w:pPr>
                                    <w:pStyle w:val="ListParagraph"/>
                                    <w:numPr>
                                      <w:ilvl w:val="0"/>
                                      <w:numId w:val="4"/>
                                    </w:numPr>
                                    <w:spacing w:before="80" w:after="80" w:line="264" w:lineRule="auto"/>
                                    <w:ind w:left="357" w:right="3120" w:hanging="357"/>
                                    <w:contextualSpacing w:val="0"/>
                                    <w:rPr>
                                      <w:rFonts w:asciiTheme="minorHAnsi" w:hAnsiTheme="minorHAnsi" w:cstheme="majorHAnsi"/>
                                      <w:lang w:val="en-US"/>
                                    </w:rPr>
                                  </w:pPr>
                                  <w:r w:rsidRPr="00944175">
                                    <w:rPr>
                                      <w:rFonts w:asciiTheme="minorHAnsi" w:hAnsiTheme="minorHAnsi" w:cstheme="majorHAnsi"/>
                                      <w:lang w:val="en-US"/>
                                    </w:rPr>
                                    <w:t>Analysis of local refuge data shows that there is a support need in relation to support with the Criminal and Civil Justice System (C &amp; CJS).</w:t>
                                  </w:r>
                                </w:p>
                                <w:p w14:paraId="7A17AC80" w14:textId="77777777" w:rsidR="00F87739" w:rsidRPr="00944175" w:rsidRDefault="00F87739" w:rsidP="00F87739">
                                  <w:pPr>
                                    <w:pStyle w:val="ListParagraph"/>
                                    <w:numPr>
                                      <w:ilvl w:val="0"/>
                                      <w:numId w:val="4"/>
                                    </w:numPr>
                                    <w:spacing w:before="80" w:after="80" w:line="264" w:lineRule="auto"/>
                                    <w:ind w:left="357" w:right="3120" w:hanging="357"/>
                                    <w:contextualSpacing w:val="0"/>
                                    <w:rPr>
                                      <w:rFonts w:asciiTheme="minorHAnsi" w:hAnsiTheme="minorHAnsi" w:cstheme="majorHAnsi"/>
                                      <w:lang w:val="en-US"/>
                                    </w:rPr>
                                  </w:pPr>
                                  <w:r w:rsidRPr="00944175">
                                    <w:rPr>
                                      <w:rFonts w:asciiTheme="minorHAnsi" w:hAnsiTheme="minorHAnsi" w:cstheme="majorHAnsi"/>
                                      <w:lang w:val="en-US"/>
                                    </w:rPr>
                                    <w:t>The Women’s Aid Survivor Survey highlighted the lack of understanding that survivors had of court processes and the complexity and risks for survivors and their children while engaging with the C &amp; CJS.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Rectangle: Rounded Corners 20"/>
                            <wps:cNvSpPr/>
                            <wps:spPr>
                              <a:xfrm>
                                <a:off x="-21" y="4594280"/>
                                <a:ext cx="6300000" cy="1626631"/>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79419AF7" w14:textId="77777777" w:rsidR="00F87739" w:rsidRPr="00944175" w:rsidRDefault="00F87739" w:rsidP="00F87739">
                                  <w:pPr>
                                    <w:spacing w:before="80" w:after="80"/>
                                    <w:jc w:val="center"/>
                                    <w:rPr>
                                      <w:rFonts w:ascii="Calibri" w:hAnsi="Calibri" w:cstheme="majorHAnsi"/>
                                      <w:b/>
                                      <w:bCs/>
                                      <w:sz w:val="24"/>
                                      <w:szCs w:val="24"/>
                                      <w:lang w:val="en-US"/>
                                    </w:rPr>
                                  </w:pPr>
                                  <w:r w:rsidRPr="00944175">
                                    <w:rPr>
                                      <w:rFonts w:ascii="Calibri" w:hAnsi="Calibri" w:cstheme="majorHAnsi"/>
                                      <w:b/>
                                      <w:bCs/>
                                      <w:sz w:val="24"/>
                                      <w:szCs w:val="24"/>
                                      <w:lang w:val="en-US"/>
                                    </w:rPr>
                                    <w:t>IMPACT</w:t>
                                  </w:r>
                                </w:p>
                                <w:p w14:paraId="64E2E84B" w14:textId="77777777" w:rsidR="00F87739" w:rsidRPr="00944175" w:rsidRDefault="00F87739" w:rsidP="00F87739">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There is an escalation in risk, fear, and uncertainty through engagement with the C &amp; CJS which requires specialist advice, support and risk reduction interventions, including coordinated multiagency working.</w:t>
                                  </w:r>
                                </w:p>
                                <w:p w14:paraId="6FF67B1B" w14:textId="5061BB7B" w:rsidR="00F87739" w:rsidRPr="00944175" w:rsidRDefault="00F87739" w:rsidP="00F87739">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Interventions and advice will vary depending on context, needs and risk factors. There is a possibility that perpetrators will use C &amp; CJS and credible professionals to perpetuate abuse</w:t>
                                  </w:r>
                                  <w:hyperlink r:id="rId89" w:history="1">
                                    <w:r w:rsidR="00F37CF4" w:rsidRPr="00944175">
                                      <w:rPr>
                                        <w:rStyle w:val="Hyperlink"/>
                                        <w:rFonts w:ascii="Calibri" w:hAnsi="Calibri" w:cstheme="majorHAnsi"/>
                                        <w:color w:val="000000" w:themeColor="text1"/>
                                        <w:vertAlign w:val="superscript"/>
                                        <w:lang w:val="en-US"/>
                                      </w:rPr>
                                      <w:t>[1]</w:t>
                                    </w:r>
                                  </w:hyperlink>
                                  <w:r w:rsidRPr="00944175">
                                    <w:rPr>
                                      <w:rFonts w:ascii="Calibri" w:hAnsi="Calibri" w:cstheme="maj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ectangle: Rounded Corners 35"/>
                            <wps:cNvSpPr/>
                            <wps:spPr>
                              <a:xfrm>
                                <a:off x="-14" y="6330227"/>
                                <a:ext cx="6300000" cy="1288764"/>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5DDDB04B" w14:textId="77777777" w:rsidR="00F87739" w:rsidRPr="00944175" w:rsidRDefault="00F87739" w:rsidP="00F87739">
                                  <w:pPr>
                                    <w:spacing w:before="80" w:after="80"/>
                                    <w:jc w:val="center"/>
                                    <w:rPr>
                                      <w:rFonts w:ascii="Calibri" w:hAnsi="Calibri" w:cstheme="majorHAnsi"/>
                                      <w:b/>
                                      <w:bCs/>
                                      <w:sz w:val="24"/>
                                      <w:szCs w:val="24"/>
                                      <w:lang w:val="en-US"/>
                                    </w:rPr>
                                  </w:pPr>
                                  <w:r w:rsidRPr="00944175">
                                    <w:rPr>
                                      <w:rFonts w:ascii="Calibri" w:hAnsi="Calibri" w:cstheme="majorHAnsi"/>
                                      <w:b/>
                                      <w:bCs/>
                                      <w:sz w:val="24"/>
                                      <w:szCs w:val="24"/>
                                      <w:lang w:val="en-US"/>
                                    </w:rPr>
                                    <w:t>RECOMMENDATION</w:t>
                                  </w:r>
                                </w:p>
                                <w:p w14:paraId="1CC12642" w14:textId="50622B62" w:rsidR="00F87739" w:rsidRPr="00944175" w:rsidRDefault="00F87739" w:rsidP="00F87739">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 xml:space="preserve">Explore the possibility of specialist Court IDVAs and identify the logistical or systemic barriers that heighten risk and safety consequences for engagement with C &amp; CJS. </w:t>
                                  </w:r>
                                </w:p>
                                <w:p w14:paraId="38E572DD" w14:textId="77777777" w:rsidR="00F87739" w:rsidRPr="00944175" w:rsidRDefault="00F87739" w:rsidP="00F87739">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Map out the access points for specialist support &amp; legal advice for help-seeking survivors and their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 name="Arrow: Down 36"/>
                            <wps:cNvSpPr/>
                            <wps:spPr>
                              <a:xfrm>
                                <a:off x="3036498" y="4474427"/>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Arrow: Down 38"/>
                            <wps:cNvSpPr/>
                            <wps:spPr>
                              <a:xfrm>
                                <a:off x="3036498" y="6238274"/>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aphicFrame>
                        <wpg:cNvPr id="155" name="Chart 155">
                          <a:extLst>
                            <a:ext uri="{FF2B5EF4-FFF2-40B4-BE49-F238E27FC236}">
                              <a16:creationId xmlns:a16="http://schemas.microsoft.com/office/drawing/2014/main" id="{A65BB038-B284-43AF-B8E3-1108FFBAD1FD}"/>
                            </a:ext>
                          </a:extLst>
                        </wpg:cNvPr>
                        <wpg:cNvFrPr/>
                        <wpg:xfrm>
                          <a:off x="4332232" y="248963"/>
                          <a:ext cx="1979930" cy="1979930"/>
                        </wpg:xfrm>
                        <a:graphic>
                          <a:graphicData uri="http://schemas.openxmlformats.org/drawingml/2006/chart">
                            <c:chart xmlns:c="http://schemas.openxmlformats.org/drawingml/2006/chart" xmlns:r="http://schemas.openxmlformats.org/officeDocument/2006/relationships" r:id="rId90"/>
                          </a:graphicData>
                        </a:graphic>
                      </wpg:graphicFrame>
                      <wps:wsp>
                        <wps:cNvPr id="578" name="Text Box 578"/>
                        <wps:cNvSpPr txBox="1"/>
                        <wps:spPr>
                          <a:xfrm>
                            <a:off x="217432" y="2314246"/>
                            <a:ext cx="6094730" cy="2167709"/>
                          </a:xfrm>
                          <a:prstGeom prst="rect">
                            <a:avLst/>
                          </a:prstGeom>
                          <a:noFill/>
                          <a:ln w="6350">
                            <a:noFill/>
                          </a:ln>
                        </wps:spPr>
                        <wps:txbx>
                          <w:txbxContent>
                            <w:p w14:paraId="55746DAA" w14:textId="77777777" w:rsidR="00F87739" w:rsidRDefault="00F87739" w:rsidP="00F87739">
                              <w:pPr>
                                <w:rPr>
                                  <w:rFonts w:ascii="Grandview" w:hAnsi="Grandview"/>
                                  <w:color w:val="44546A" w:themeColor="text2"/>
                                  <w:sz w:val="28"/>
                                  <w:szCs w:val="28"/>
                                </w:rPr>
                              </w:pPr>
                              <w:r w:rsidRPr="00372B7D">
                                <w:rPr>
                                  <w:rFonts w:ascii="Grandview" w:hAnsi="Grandview"/>
                                  <w:color w:val="44546A" w:themeColor="text2"/>
                                  <w:sz w:val="28"/>
                                  <w:szCs w:val="28"/>
                                </w:rPr>
                                <w:t>“I wasn’t advised as to the terms of the non-molestation</w:t>
                              </w:r>
                              <w:r>
                                <w:rPr>
                                  <w:rFonts w:ascii="Grandview" w:hAnsi="Grandview"/>
                                  <w:color w:val="44546A" w:themeColor="text2"/>
                                  <w:sz w:val="28"/>
                                  <w:szCs w:val="28"/>
                                </w:rPr>
                                <w:t xml:space="preserve"> [order]</w:t>
                              </w:r>
                              <w:r w:rsidRPr="00372B7D">
                                <w:rPr>
                                  <w:rFonts w:ascii="Grandview" w:hAnsi="Grandview"/>
                                  <w:color w:val="44546A" w:themeColor="text2"/>
                                  <w:sz w:val="28"/>
                                  <w:szCs w:val="28"/>
                                </w:rPr>
                                <w:t>. I was unable to contact anyone via phone or email and had to wait on paperwork arriving.</w:t>
                              </w:r>
                              <w:r>
                                <w:rPr>
                                  <w:rFonts w:ascii="Grandview" w:hAnsi="Grandview"/>
                                  <w:color w:val="44546A" w:themeColor="text2"/>
                                  <w:sz w:val="28"/>
                                  <w:szCs w:val="28"/>
                                </w:rPr>
                                <w:t>”</w:t>
                              </w:r>
                            </w:p>
                            <w:p w14:paraId="6E9FE361" w14:textId="77777777" w:rsidR="00F87739" w:rsidRDefault="00F87739" w:rsidP="00F87739">
                              <w:pPr>
                                <w:rPr>
                                  <w:rFonts w:ascii="Grandview" w:hAnsi="Grandview"/>
                                  <w:color w:val="44546A" w:themeColor="text2"/>
                                  <w:sz w:val="28"/>
                                  <w:szCs w:val="28"/>
                                </w:rPr>
                              </w:pPr>
                              <w:r>
                                <w:rPr>
                                  <w:rFonts w:ascii="Grandview" w:hAnsi="Grandview"/>
                                  <w:color w:val="44546A" w:themeColor="text2"/>
                                  <w:sz w:val="28"/>
                                  <w:szCs w:val="28"/>
                                </w:rPr>
                                <w:t>“</w:t>
                              </w:r>
                              <w:r w:rsidRPr="00372B7D">
                                <w:rPr>
                                  <w:rFonts w:ascii="Grandview" w:hAnsi="Grandview"/>
                                  <w:color w:val="44546A" w:themeColor="text2"/>
                                  <w:sz w:val="28"/>
                                  <w:szCs w:val="28"/>
                                </w:rPr>
                                <w:t xml:space="preserve">The order was given for 6 months, not the </w:t>
                              </w:r>
                              <w:r>
                                <w:rPr>
                                  <w:rFonts w:ascii="Grandview" w:hAnsi="Grandview"/>
                                  <w:color w:val="44546A" w:themeColor="text2"/>
                                  <w:sz w:val="28"/>
                                  <w:szCs w:val="28"/>
                                </w:rPr>
                                <w:t>12</w:t>
                              </w:r>
                              <w:r w:rsidRPr="00372B7D">
                                <w:rPr>
                                  <w:rFonts w:ascii="Grandview" w:hAnsi="Grandview"/>
                                  <w:color w:val="44546A" w:themeColor="text2"/>
                                  <w:sz w:val="28"/>
                                  <w:szCs w:val="28"/>
                                </w:rPr>
                                <w:t xml:space="preserve"> requested, as explained, there were danger dates where it’s anticipated he will attempt contact. And after his ex-wife had the same order previously (for 12 months due to physical abuse)”</w:t>
                              </w:r>
                            </w:p>
                            <w:p w14:paraId="06E2EB2A" w14:textId="77777777" w:rsidR="00F87739" w:rsidRPr="00372B7D" w:rsidRDefault="00F87739" w:rsidP="00F87739">
                              <w:pPr>
                                <w:jc w:val="right"/>
                                <w:rPr>
                                  <w:rFonts w:ascii="Grandview" w:hAnsi="Grandview"/>
                                  <w:color w:val="44546A" w:themeColor="text2"/>
                                  <w:sz w:val="28"/>
                                  <w:szCs w:val="28"/>
                                </w:rPr>
                              </w:pPr>
                              <w:r>
                                <w:rPr>
                                  <w:rFonts w:ascii="Grandview" w:hAnsi="Grandview"/>
                                  <w:color w:val="44546A" w:themeColor="text2"/>
                                  <w:sz w:val="28"/>
                                  <w:szCs w:val="28"/>
                                </w:rPr>
                                <w:t>Survivor, 35-44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897B986" id="Group 965" o:spid="_x0000_s1092" style="position:absolute;margin-left:1.15pt;margin-top:28.6pt;width:510.25pt;height:606.3pt;z-index:251658304;mso-position-horizontal-relative:text;mso-position-vertical-relative:text" coordsize="64800,76999"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">
                <v:group id="Group 2" o:spid="_x0000_s1093" style="position:absolute;width:64800;height:76999" coordsize="64800,76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rect id="Rectangle 55" o:spid="_x0000_s1094" style="position:absolute;width:64800;height:769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" filled="f" strokecolor="#dbdbdb [1302]" strokeweight="2.25pt">
                    <v:stroke dashstyle="1 1"/>
                  </v:rect>
                  <v:group id="Group 39" o:spid="_x0000_s1095" style="position:absolute;left:1052;top:906;width:63002;height:74786" coordorigin="-1" coordsize="63001,76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Rectangle: Rounded Corners 6" o:spid="_x0000_s1096" style="position:absolute;left:-1;width:62996;height:4474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" fillcolor="#d5dce4 [671]" strokecolor="white [3201]" strokeweight="1.5pt">
                      <v:stroke joinstyle="miter"/>
                      <v:textbox>
                        <w:txbxContent>
                          <w:p w14:paraId="24D8FAB2" w14:textId="77777777" w:rsidR="00F87739" w:rsidRPr="00944175" w:rsidRDefault="00F87739" w:rsidP="00F87739">
                            <w:pPr>
                              <w:spacing w:before="80" w:after="80"/>
                              <w:ind w:right="2835"/>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KEY FINDING 1 – COURT IDVA</w:t>
                            </w:r>
                          </w:p>
                          <w:p w14:paraId="33165069" w14:textId="77777777" w:rsidR="00F87739" w:rsidRPr="00944175" w:rsidRDefault="00F87739" w:rsidP="00F87739">
                            <w:pPr>
                              <w:pStyle w:val="ListParagraph"/>
                              <w:numPr>
                                <w:ilvl w:val="0"/>
                                <w:numId w:val="4"/>
                              </w:numPr>
                              <w:spacing w:before="80" w:after="80" w:line="264" w:lineRule="auto"/>
                              <w:ind w:left="357" w:right="3120" w:hanging="357"/>
                              <w:contextualSpacing w:val="0"/>
                              <w:rPr>
                                <w:rFonts w:asciiTheme="minorHAnsi" w:hAnsiTheme="minorHAnsi" w:cstheme="majorHAnsi"/>
                                <w:lang w:val="en-US"/>
                              </w:rPr>
                            </w:pPr>
                            <w:r w:rsidRPr="00944175">
                              <w:rPr>
                                <w:rFonts w:asciiTheme="minorHAnsi" w:hAnsiTheme="minorHAnsi" w:cstheme="majorHAnsi"/>
                                <w:lang w:val="en-US"/>
                              </w:rPr>
                              <w:t>Analysis of local refuge data shows that there is a support need in relation to support with the Criminal and Civil Justice System (C &amp; CJS).</w:t>
                            </w:r>
                          </w:p>
                          <w:p w14:paraId="7A17AC80" w14:textId="77777777" w:rsidR="00F87739" w:rsidRPr="00944175" w:rsidRDefault="00F87739" w:rsidP="00F87739">
                            <w:pPr>
                              <w:pStyle w:val="ListParagraph"/>
                              <w:numPr>
                                <w:ilvl w:val="0"/>
                                <w:numId w:val="4"/>
                              </w:numPr>
                              <w:spacing w:before="80" w:after="80" w:line="264" w:lineRule="auto"/>
                              <w:ind w:left="357" w:right="3120" w:hanging="357"/>
                              <w:contextualSpacing w:val="0"/>
                              <w:rPr>
                                <w:rFonts w:asciiTheme="minorHAnsi" w:hAnsiTheme="minorHAnsi" w:cstheme="majorHAnsi"/>
                                <w:lang w:val="en-US"/>
                              </w:rPr>
                            </w:pPr>
                            <w:r w:rsidRPr="00944175">
                              <w:rPr>
                                <w:rFonts w:asciiTheme="minorHAnsi" w:hAnsiTheme="minorHAnsi" w:cstheme="majorHAnsi"/>
                                <w:lang w:val="en-US"/>
                              </w:rPr>
                              <w:t>The Women’s Aid Survivor Survey highlighted the lack of understanding that survivors had of court processes and the complexity and risks for survivors and their children while engaging with the C &amp; CJS.</w:t>
                            </w:r>
                          </w:p>
                        </w:txbxContent>
                      </v:textbox>
                    </v:roundrect>
                    <v:roundrect id="Rectangle: Rounded Corners 20" o:spid="_x0000_s1097" style="position:absolute;top:45942;width:62999;height:1626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" fillcolor="#acb9ca [1311]" strokecolor="white [3201]" strokeweight="1.5pt">
                      <v:stroke joinstyle="miter"/>
                      <v:textbox>
                        <w:txbxContent>
                          <w:p w14:paraId="79419AF7" w14:textId="77777777" w:rsidR="00F87739" w:rsidRPr="00944175" w:rsidRDefault="00F87739" w:rsidP="00F87739">
                            <w:pPr>
                              <w:spacing w:before="80" w:after="80"/>
                              <w:jc w:val="center"/>
                              <w:rPr>
                                <w:rFonts w:ascii="Calibri" w:hAnsi="Calibri" w:cstheme="majorHAnsi"/>
                                <w:b/>
                                <w:bCs/>
                                <w:sz w:val="24"/>
                                <w:szCs w:val="24"/>
                                <w:lang w:val="en-US"/>
                              </w:rPr>
                            </w:pPr>
                            <w:r w:rsidRPr="00944175">
                              <w:rPr>
                                <w:rFonts w:ascii="Calibri" w:hAnsi="Calibri" w:cstheme="majorHAnsi"/>
                                <w:b/>
                                <w:bCs/>
                                <w:sz w:val="24"/>
                                <w:szCs w:val="24"/>
                                <w:lang w:val="en-US"/>
                              </w:rPr>
                              <w:t>IMPACT</w:t>
                            </w:r>
                          </w:p>
                          <w:p w14:paraId="64E2E84B" w14:textId="77777777" w:rsidR="00F87739" w:rsidRPr="00944175" w:rsidRDefault="00F87739" w:rsidP="00F87739">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There is an escalation in risk, fear, and uncertainty through engagement with the C &amp; CJS which requires specialist advice, support and risk reduction interventions, including coordinated multiagency working.</w:t>
                            </w:r>
                          </w:p>
                          <w:p w14:paraId="6FF67B1B" w14:textId="5061BB7B" w:rsidR="00F87739" w:rsidRPr="00944175" w:rsidRDefault="00F87739" w:rsidP="00F87739">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Interventions and advice will vary depending on context, needs and risk factors. There is a possibility that perpetrators will use C &amp; CJS and credible professionals to perpetuate abuse</w:t>
                            </w:r>
                            <w:hyperlink r:id="rId91" w:history="1">
                              <w:r w:rsidR="00F37CF4" w:rsidRPr="00944175">
                                <w:rPr>
                                  <w:rStyle w:val="Hyperlink"/>
                                  <w:rFonts w:ascii="Calibri" w:hAnsi="Calibri" w:cstheme="majorHAnsi"/>
                                  <w:color w:val="000000" w:themeColor="text1"/>
                                  <w:vertAlign w:val="superscript"/>
                                  <w:lang w:val="en-US"/>
                                </w:rPr>
                                <w:t>[1]</w:t>
                              </w:r>
                            </w:hyperlink>
                            <w:r w:rsidRPr="00944175">
                              <w:rPr>
                                <w:rFonts w:ascii="Calibri" w:hAnsi="Calibri" w:cstheme="majorHAnsi"/>
                                <w:lang w:val="en-US"/>
                              </w:rPr>
                              <w:t>.</w:t>
                            </w:r>
                          </w:p>
                        </w:txbxContent>
                      </v:textbox>
                    </v:roundrect>
                    <v:roundrect id="Rectangle: Rounded Corners 35" o:spid="_x0000_s1098" style="position:absolute;top:63302;width:62999;height:1288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" fillcolor="#ffe599 [1303]" strokecolor="white [3201]" strokeweight="1.5pt">
                      <v:stroke joinstyle="miter"/>
                      <v:textbox>
                        <w:txbxContent>
                          <w:p w14:paraId="5DDDB04B" w14:textId="77777777" w:rsidR="00F87739" w:rsidRPr="00944175" w:rsidRDefault="00F87739" w:rsidP="00F87739">
                            <w:pPr>
                              <w:spacing w:before="80" w:after="80"/>
                              <w:jc w:val="center"/>
                              <w:rPr>
                                <w:rFonts w:ascii="Calibri" w:hAnsi="Calibri" w:cstheme="majorHAnsi"/>
                                <w:b/>
                                <w:bCs/>
                                <w:sz w:val="24"/>
                                <w:szCs w:val="24"/>
                                <w:lang w:val="en-US"/>
                              </w:rPr>
                            </w:pPr>
                            <w:r w:rsidRPr="00944175">
                              <w:rPr>
                                <w:rFonts w:ascii="Calibri" w:hAnsi="Calibri" w:cstheme="majorHAnsi"/>
                                <w:b/>
                                <w:bCs/>
                                <w:sz w:val="24"/>
                                <w:szCs w:val="24"/>
                                <w:lang w:val="en-US"/>
                              </w:rPr>
                              <w:t>RECOMMENDATION</w:t>
                            </w:r>
                          </w:p>
                          <w:p w14:paraId="1CC12642" w14:textId="50622B62" w:rsidR="00F87739" w:rsidRPr="00944175" w:rsidRDefault="00F87739" w:rsidP="00F87739">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 xml:space="preserve">Explore the possibility of specialist Court IDVAs and identify the logistical or systemic barriers that heighten risk and safety consequences for engagement with C &amp; CJS. </w:t>
                            </w:r>
                          </w:p>
                          <w:p w14:paraId="38E572DD" w14:textId="77777777" w:rsidR="00F87739" w:rsidRPr="00944175" w:rsidRDefault="00F87739" w:rsidP="00F87739">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Map out the access points for specialist support &amp; legal advice for help-seeking survivors and their children.</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6" o:spid="_x0000_s1099" type="#_x0000_t67" style="position:absolute;left:30364;top:44744;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" adj="10827" fillcolor="#acb9ca [1311]" strokecolor="white [3212]" strokeweight="1pt"/>
                    <v:shape id="Arrow: Down 38" o:spid="_x0000_s1100" type="#_x0000_t67" style="position:absolute;left:30364;top:62382;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" adj="10827" fillcolor="#8496b0 [1951]" strokecolor="white [3212]" strokeweight="1pt"/>
                  </v:group>
                </v:group>
                <v:shape id="Chart 155" o:spid="_x0000_s1101" type="#_x0000_t75" style="position:absolute;left:44866;top:2804;width:17130;height:1822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">
                  <v:imagedata r:id="rId92" o:title=""/>
                  <o:lock v:ext="edit" aspectratio="f"/>
                </v:shape>
                <v:shape id="Text Box 578" o:spid="_x0000_s1102" type="#_x0000_t202" style="position:absolute;left:2174;top:23142;width:60947;height:2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" filled="f" stroked="f" strokeweight=".5pt">
                  <v:textbox>
                    <w:txbxContent>
                      <w:p w14:paraId="55746DAA" w14:textId="77777777" w:rsidR="00F87739" w:rsidRDefault="00F87739" w:rsidP="00F87739">
                        <w:pPr>
                          <w:rPr>
                            <w:rFonts w:ascii="Grandview" w:hAnsi="Grandview"/>
                            <w:color w:val="44546A" w:themeColor="text2"/>
                            <w:sz w:val="28"/>
                            <w:szCs w:val="28"/>
                          </w:rPr>
                        </w:pPr>
                        <w:r w:rsidRPr="00372B7D">
                          <w:rPr>
                            <w:rFonts w:ascii="Grandview" w:hAnsi="Grandview"/>
                            <w:color w:val="44546A" w:themeColor="text2"/>
                            <w:sz w:val="28"/>
                            <w:szCs w:val="28"/>
                          </w:rPr>
                          <w:t>“I wasn’t advised as to the terms of the non-molestation</w:t>
                        </w:r>
                        <w:r>
                          <w:rPr>
                            <w:rFonts w:ascii="Grandview" w:hAnsi="Grandview"/>
                            <w:color w:val="44546A" w:themeColor="text2"/>
                            <w:sz w:val="28"/>
                            <w:szCs w:val="28"/>
                          </w:rPr>
                          <w:t xml:space="preserve"> [order]</w:t>
                        </w:r>
                        <w:r w:rsidRPr="00372B7D">
                          <w:rPr>
                            <w:rFonts w:ascii="Grandview" w:hAnsi="Grandview"/>
                            <w:color w:val="44546A" w:themeColor="text2"/>
                            <w:sz w:val="28"/>
                            <w:szCs w:val="28"/>
                          </w:rPr>
                          <w:t>. I was unable to contact anyone via phone or email and had to wait on paperwork arriving.</w:t>
                        </w:r>
                        <w:r>
                          <w:rPr>
                            <w:rFonts w:ascii="Grandview" w:hAnsi="Grandview"/>
                            <w:color w:val="44546A" w:themeColor="text2"/>
                            <w:sz w:val="28"/>
                            <w:szCs w:val="28"/>
                          </w:rPr>
                          <w:t>”</w:t>
                        </w:r>
                      </w:p>
                      <w:p w14:paraId="6E9FE361" w14:textId="77777777" w:rsidR="00F87739" w:rsidRDefault="00F87739" w:rsidP="00F87739">
                        <w:pPr>
                          <w:rPr>
                            <w:rFonts w:ascii="Grandview" w:hAnsi="Grandview"/>
                            <w:color w:val="44546A" w:themeColor="text2"/>
                            <w:sz w:val="28"/>
                            <w:szCs w:val="28"/>
                          </w:rPr>
                        </w:pPr>
                        <w:r>
                          <w:rPr>
                            <w:rFonts w:ascii="Grandview" w:hAnsi="Grandview"/>
                            <w:color w:val="44546A" w:themeColor="text2"/>
                            <w:sz w:val="28"/>
                            <w:szCs w:val="28"/>
                          </w:rPr>
                          <w:t>“</w:t>
                        </w:r>
                        <w:r w:rsidRPr="00372B7D">
                          <w:rPr>
                            <w:rFonts w:ascii="Grandview" w:hAnsi="Grandview"/>
                            <w:color w:val="44546A" w:themeColor="text2"/>
                            <w:sz w:val="28"/>
                            <w:szCs w:val="28"/>
                          </w:rPr>
                          <w:t xml:space="preserve">The order was given for 6 months, not the </w:t>
                        </w:r>
                        <w:r>
                          <w:rPr>
                            <w:rFonts w:ascii="Grandview" w:hAnsi="Grandview"/>
                            <w:color w:val="44546A" w:themeColor="text2"/>
                            <w:sz w:val="28"/>
                            <w:szCs w:val="28"/>
                          </w:rPr>
                          <w:t>12</w:t>
                        </w:r>
                        <w:r w:rsidRPr="00372B7D">
                          <w:rPr>
                            <w:rFonts w:ascii="Grandview" w:hAnsi="Grandview"/>
                            <w:color w:val="44546A" w:themeColor="text2"/>
                            <w:sz w:val="28"/>
                            <w:szCs w:val="28"/>
                          </w:rPr>
                          <w:t xml:space="preserve"> requested, as explained, there were danger dates where it’s anticipated he will attempt contact. And after his ex-wife had the same order previously (for 12 months due to physical abuse)”</w:t>
                        </w:r>
                      </w:p>
                      <w:p w14:paraId="06E2EB2A" w14:textId="77777777" w:rsidR="00F87739" w:rsidRPr="00372B7D" w:rsidRDefault="00F87739" w:rsidP="00F87739">
                        <w:pPr>
                          <w:jc w:val="right"/>
                          <w:rPr>
                            <w:rFonts w:ascii="Grandview" w:hAnsi="Grandview"/>
                            <w:color w:val="44546A" w:themeColor="text2"/>
                            <w:sz w:val="28"/>
                            <w:szCs w:val="28"/>
                          </w:rPr>
                        </w:pPr>
                        <w:r>
                          <w:rPr>
                            <w:rFonts w:ascii="Grandview" w:hAnsi="Grandview"/>
                            <w:color w:val="44546A" w:themeColor="text2"/>
                            <w:sz w:val="28"/>
                            <w:szCs w:val="28"/>
                          </w:rPr>
                          <w:t>Survivor, 35-44</w:t>
                        </w:r>
                      </w:p>
                    </w:txbxContent>
                  </v:textbox>
                </v:shape>
              </v:group>
            </w:pict>
          </mc:Fallback>
        </mc:AlternateContent>
      </w:r>
    </w:p>
    <w:p w14:paraId="073067F6" w14:textId="77777777" w:rsidR="00AC6A1E" w:rsidRPr="0002252C" w:rsidRDefault="00AC6A1E">
      <w:pPr>
        <w:rPr>
          <w:rFonts w:asciiTheme="minorHAnsi" w:hAnsiTheme="minorHAnsi"/>
          <w:b/>
          <w:bCs/>
        </w:rPr>
      </w:pPr>
      <w:r w:rsidRPr="0002252C">
        <w:rPr>
          <w:rFonts w:asciiTheme="minorHAnsi" w:hAnsiTheme="minorHAnsi"/>
          <w:b/>
          <w:bCs/>
        </w:rPr>
        <w:br w:type="page"/>
      </w:r>
    </w:p>
    <w:p w14:paraId="140D02F3" w14:textId="3972DB4F" w:rsidR="00AC6A1E" w:rsidRPr="0002252C" w:rsidRDefault="00F87739">
      <w:pPr>
        <w:rPr>
          <w:rFonts w:asciiTheme="minorHAnsi" w:hAnsiTheme="minorHAnsi"/>
          <w:b/>
          <w:bCs/>
        </w:rPr>
      </w:pPr>
      <w:r w:rsidRPr="0002252C">
        <w:rPr>
          <w:rFonts w:asciiTheme="minorHAnsi" w:hAnsiTheme="minorHAnsi"/>
          <w:noProof/>
        </w:rPr>
        <mc:AlternateContent>
          <mc:Choice Requires="wpg">
            <w:drawing>
              <wp:anchor distT="0" distB="0" distL="114300" distR="114300" simplePos="0" relativeHeight="251658306" behindDoc="0" locked="0" layoutInCell="1" allowOverlap="1" wp14:anchorId="065442D7" wp14:editId="689614F9">
                <wp:simplePos x="0" y="0"/>
                <wp:positionH relativeFrom="column">
                  <wp:posOffset>-16368</wp:posOffset>
                </wp:positionH>
                <wp:positionV relativeFrom="paragraph">
                  <wp:posOffset>22291</wp:posOffset>
                </wp:positionV>
                <wp:extent cx="6479540" cy="8434845"/>
                <wp:effectExtent l="19050" t="19050" r="16510" b="23495"/>
                <wp:wrapNone/>
                <wp:docPr id="966" name="Group 966"/>
                <wp:cNvGraphicFramePr/>
                <a:graphic xmlns:a="http://schemas.openxmlformats.org/drawingml/2006/main">
                  <a:graphicData uri="http://schemas.microsoft.com/office/word/2010/wordprocessingGroup">
                    <wpg:wgp>
                      <wpg:cNvGrpSpPr/>
                      <wpg:grpSpPr>
                        <a:xfrm>
                          <a:off x="0" y="0"/>
                          <a:ext cx="6479540" cy="8434845"/>
                          <a:chOff x="0" y="0"/>
                          <a:chExt cx="6479540" cy="8434845"/>
                        </a:xfrm>
                      </wpg:grpSpPr>
                      <wpg:grpSp>
                        <wpg:cNvPr id="176" name="Group 176"/>
                        <wpg:cNvGrpSpPr/>
                        <wpg:grpSpPr>
                          <a:xfrm>
                            <a:off x="0" y="0"/>
                            <a:ext cx="6479540" cy="8434845"/>
                            <a:chOff x="0" y="-2"/>
                            <a:chExt cx="6480000" cy="8436193"/>
                          </a:xfrm>
                        </wpg:grpSpPr>
                        <wpg:grpSp>
                          <wpg:cNvPr id="177" name="Group 177"/>
                          <wpg:cNvGrpSpPr/>
                          <wpg:grpSpPr>
                            <a:xfrm>
                              <a:off x="96949" y="90114"/>
                              <a:ext cx="6300007" cy="8271895"/>
                              <a:chOff x="-7" y="-18"/>
                              <a:chExt cx="6300007" cy="8271895"/>
                            </a:xfrm>
                          </wpg:grpSpPr>
                          <wps:wsp>
                            <wps:cNvPr id="178" name="Rectangle: Rounded Corners 178"/>
                            <wps:cNvSpPr/>
                            <wps:spPr>
                              <a:xfrm>
                                <a:off x="-7" y="-18"/>
                                <a:ext cx="6300000" cy="5363274"/>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202678F"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KEY FINDING 2 – KNOWLEDGE GAP</w:t>
                                  </w:r>
                                </w:p>
                                <w:p w14:paraId="114BBEC8" w14:textId="77777777" w:rsidR="00F87739" w:rsidRPr="00944175" w:rsidRDefault="00F87739" w:rsidP="00F8773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The Coventry practitioners survey highlighted that there was a knowledge gap amongst practitioners relating to the Criminal Justice Service response and available specialist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9" name="Rectangle: Rounded Corners 179"/>
                            <wps:cNvSpPr/>
                            <wps:spPr>
                              <a:xfrm>
                                <a:off x="0" y="5484312"/>
                                <a:ext cx="6300000" cy="1336374"/>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21E2AC5D"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IMPACT</w:t>
                                  </w:r>
                                </w:p>
                                <w:p w14:paraId="0FFB3DFC" w14:textId="77777777" w:rsidR="00F87739" w:rsidRPr="00944175" w:rsidRDefault="00F87739" w:rsidP="00E65181">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 xml:space="preserve">Staff are less likely to proactively enable disclosures, make timely or appropriate referrals, recognise the need for coordinated working or early intervention due to their knowledge gap. </w:t>
                                  </w:r>
                                </w:p>
                                <w:p w14:paraId="3485A9FD" w14:textId="77777777" w:rsidR="00F87739" w:rsidRPr="00944175" w:rsidRDefault="00F87739" w:rsidP="00E65181">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Individuals and families in crisis are more likely to be identified but risks and safety planning in relation to C &amp; CJS may be limited.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0" name="Rectangle: Rounded Corners 180"/>
                            <wps:cNvSpPr/>
                            <wps:spPr>
                              <a:xfrm>
                                <a:off x="0" y="6987281"/>
                                <a:ext cx="6300000" cy="1284596"/>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06D726A8" w14:textId="77777777" w:rsidR="00F87739" w:rsidRPr="00944175" w:rsidRDefault="00F87739" w:rsidP="00F87739">
                                  <w:pPr>
                                    <w:spacing w:before="80" w:after="80"/>
                                    <w:jc w:val="center"/>
                                    <w:rPr>
                                      <w:rFonts w:ascii="Calibri" w:hAnsi="Calibri" w:cstheme="majorHAnsi"/>
                                      <w:b/>
                                      <w:bCs/>
                                      <w:sz w:val="24"/>
                                      <w:szCs w:val="24"/>
                                      <w:lang w:val="en-US"/>
                                    </w:rPr>
                                  </w:pPr>
                                  <w:r w:rsidRPr="00944175">
                                    <w:rPr>
                                      <w:rFonts w:ascii="Calibri" w:hAnsi="Calibri" w:cstheme="majorHAnsi"/>
                                      <w:b/>
                                      <w:bCs/>
                                      <w:sz w:val="24"/>
                                      <w:szCs w:val="24"/>
                                      <w:lang w:val="en-US"/>
                                    </w:rPr>
                                    <w:t>RECOMMENDATION</w:t>
                                  </w:r>
                                </w:p>
                                <w:p w14:paraId="06F2A30C" w14:textId="6D92C027" w:rsidR="00F87739" w:rsidRPr="00944175" w:rsidRDefault="00F87739" w:rsidP="00E65181">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Ongoing Multi Agency Training to teams and lead professionals on</w:t>
                                  </w:r>
                                  <w:r w:rsidR="00F37CF4" w:rsidRPr="00944175">
                                    <w:rPr>
                                      <w:rFonts w:ascii="Calibri" w:hAnsi="Calibri" w:cstheme="majorHAnsi"/>
                                      <w:lang w:val="en-US"/>
                                    </w:rPr>
                                    <w:t xml:space="preserve"> the</w:t>
                                  </w:r>
                                  <w:r w:rsidRPr="00944175">
                                    <w:rPr>
                                      <w:rFonts w:ascii="Calibri" w:hAnsi="Calibri" w:cstheme="majorHAnsi"/>
                                      <w:lang w:val="en-US"/>
                                    </w:rPr>
                                    <w:t xml:space="preserve"> nature</w:t>
                                  </w:r>
                                  <w:r w:rsidR="00F37CF4" w:rsidRPr="00944175">
                                    <w:rPr>
                                      <w:rFonts w:ascii="Calibri" w:hAnsi="Calibri" w:cstheme="majorHAnsi"/>
                                      <w:lang w:val="en-US"/>
                                    </w:rPr>
                                    <w:t xml:space="preserve"> and</w:t>
                                  </w:r>
                                  <w:r w:rsidRPr="00944175">
                                    <w:rPr>
                                      <w:rFonts w:ascii="Calibri" w:hAnsi="Calibri" w:cstheme="majorHAnsi"/>
                                      <w:lang w:val="en-US"/>
                                    </w:rPr>
                                    <w:t xml:space="preserve"> impact of domestic abuse</w:t>
                                  </w:r>
                                  <w:r w:rsidR="00F37CF4" w:rsidRPr="00944175">
                                    <w:rPr>
                                      <w:rFonts w:ascii="Calibri" w:hAnsi="Calibri" w:cstheme="majorHAnsi"/>
                                      <w:lang w:val="en-US"/>
                                    </w:rPr>
                                    <w:t>,</w:t>
                                  </w:r>
                                  <w:r w:rsidRPr="00944175">
                                    <w:rPr>
                                      <w:rFonts w:ascii="Calibri" w:hAnsi="Calibri" w:cstheme="majorHAnsi"/>
                                      <w:lang w:val="en-US"/>
                                    </w:rPr>
                                    <w:t xml:space="preserve"> and appropriate safe interventions. </w:t>
                                  </w:r>
                                </w:p>
                                <w:p w14:paraId="2565B6B0" w14:textId="59BA4F05" w:rsidR="00F87739" w:rsidRPr="00944175" w:rsidRDefault="00F87739" w:rsidP="00E65181">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Explore ways of embedding domestic abuse awareness into strategic leadership, organisational development and core business across Multi Agency practice</w:t>
                                  </w:r>
                                  <w:r w:rsidR="00F37CF4" w:rsidRPr="00944175">
                                    <w:rPr>
                                      <w:rFonts w:ascii="Calibri" w:hAnsi="Calibri" w:cstheme="majorHAnsi"/>
                                      <w:lang w:val="en-US"/>
                                    </w:rPr>
                                    <w:t>.</w:t>
                                  </w:r>
                                </w:p>
                                <w:p w14:paraId="5B766049" w14:textId="77777777" w:rsidR="001A7435" w:rsidRPr="00FB159E" w:rsidRDefault="001A7435" w:rsidP="00E65181">
                                  <w:pPr>
                                    <w:pStyle w:val="ListParagraph"/>
                                    <w:numPr>
                                      <w:ilvl w:val="0"/>
                                      <w:numId w:val="4"/>
                                    </w:numPr>
                                    <w:spacing w:before="80" w:after="80" w:line="264" w:lineRule="auto"/>
                                    <w:ind w:left="357" w:hanging="357"/>
                                    <w:contextualSpacing w:val="0"/>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1" name="Arrow: Down 181"/>
                            <wps:cNvSpPr/>
                            <wps:spPr>
                              <a:xfrm>
                                <a:off x="3036498" y="5363634"/>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 name="Arrow: Down 182"/>
                            <wps:cNvSpPr/>
                            <wps:spPr>
                              <a:xfrm>
                                <a:off x="3036498" y="6820800"/>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3" name="Rectangle 183"/>
                          <wps:cNvSpPr/>
                          <wps:spPr>
                            <a:xfrm>
                              <a:off x="0" y="-2"/>
                              <a:ext cx="6480000" cy="8436193"/>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aphicFrame>
                        <wpg:cNvPr id="153" name="Chart 153">
                          <a:extLst>
                            <a:ext uri="{FF2B5EF4-FFF2-40B4-BE49-F238E27FC236}">
                              <a16:creationId xmlns:a16="http://schemas.microsoft.com/office/drawing/2014/main" id="{839CD81A-932A-4A82-8F21-3A120CD6825C}"/>
                            </a:ext>
                          </a:extLst>
                        </wpg:cNvPr>
                        <wpg:cNvFrPr/>
                        <wpg:xfrm>
                          <a:off x="185901" y="863819"/>
                          <a:ext cx="6169025" cy="3019425"/>
                        </wpg:xfrm>
                        <a:graphic>
                          <a:graphicData uri="http://schemas.openxmlformats.org/drawingml/2006/chart">
                            <c:chart xmlns:c="http://schemas.openxmlformats.org/drawingml/2006/chart" xmlns:r="http://schemas.openxmlformats.org/officeDocument/2006/relationships" r:id="rId93"/>
                          </a:graphicData>
                        </a:graphic>
                      </wpg:graphicFrame>
                      <wps:wsp>
                        <wps:cNvPr id="579" name="Text Box 579"/>
                        <wps:cNvSpPr txBox="1"/>
                        <wps:spPr>
                          <a:xfrm>
                            <a:off x="154370" y="3843502"/>
                            <a:ext cx="6094730" cy="2167709"/>
                          </a:xfrm>
                          <a:prstGeom prst="rect">
                            <a:avLst/>
                          </a:prstGeom>
                          <a:noFill/>
                          <a:ln w="6350">
                            <a:noFill/>
                          </a:ln>
                        </wps:spPr>
                        <wps:txbx>
                          <w:txbxContent>
                            <w:p w14:paraId="4A1E41AC" w14:textId="77777777" w:rsidR="00F87739" w:rsidRDefault="00F87739" w:rsidP="00F87739">
                              <w:pPr>
                                <w:rPr>
                                  <w:rFonts w:ascii="Grandview" w:hAnsi="Grandview"/>
                                  <w:color w:val="44546A" w:themeColor="text2"/>
                                  <w:sz w:val="28"/>
                                  <w:szCs w:val="28"/>
                                </w:rPr>
                              </w:pPr>
                              <w:r w:rsidRPr="00372B7D">
                                <w:rPr>
                                  <w:rFonts w:ascii="Grandview" w:hAnsi="Grandview"/>
                                  <w:color w:val="44546A" w:themeColor="text2"/>
                                  <w:sz w:val="28"/>
                                  <w:szCs w:val="28"/>
                                </w:rPr>
                                <w:t>“</w:t>
                              </w:r>
                              <w:r w:rsidRPr="00FB159E">
                                <w:rPr>
                                  <w:rFonts w:ascii="Grandview" w:hAnsi="Grandview"/>
                                  <w:color w:val="44546A" w:themeColor="text2"/>
                                  <w:sz w:val="28"/>
                                  <w:szCs w:val="28"/>
                                </w:rPr>
                                <w:t>I don't have a good enough understanding of what is happening in these areas to fully comment.</w:t>
                              </w:r>
                              <w:r w:rsidRPr="00372B7D">
                                <w:rPr>
                                  <w:rFonts w:ascii="Grandview" w:hAnsi="Grandview"/>
                                  <w:color w:val="44546A" w:themeColor="text2"/>
                                  <w:sz w:val="28"/>
                                  <w:szCs w:val="28"/>
                                </w:rPr>
                                <w:t>”</w:t>
                              </w:r>
                            </w:p>
                            <w:p w14:paraId="05CA451F" w14:textId="77777777" w:rsidR="00F87739" w:rsidRDefault="00F87739" w:rsidP="00F87739">
                              <w:pPr>
                                <w:jc w:val="right"/>
                                <w:rPr>
                                  <w:rFonts w:ascii="Grandview" w:hAnsi="Grandview"/>
                                  <w:color w:val="44546A" w:themeColor="text2"/>
                                  <w:sz w:val="28"/>
                                  <w:szCs w:val="28"/>
                                </w:rPr>
                              </w:pPr>
                              <w:r>
                                <w:rPr>
                                  <w:rFonts w:ascii="Grandview" w:hAnsi="Grandview"/>
                                  <w:color w:val="44546A" w:themeColor="text2"/>
                                  <w:sz w:val="28"/>
                                  <w:szCs w:val="28"/>
                                </w:rPr>
                                <w:t>Childrens’ Service Practitioner</w:t>
                              </w:r>
                            </w:p>
                            <w:p w14:paraId="3BCA5D60" w14:textId="77777777" w:rsidR="00F87739" w:rsidRDefault="00F87739" w:rsidP="00F87739">
                              <w:pPr>
                                <w:rPr>
                                  <w:rFonts w:ascii="Grandview" w:hAnsi="Grandview"/>
                                  <w:color w:val="44546A" w:themeColor="text2"/>
                                  <w:sz w:val="28"/>
                                  <w:szCs w:val="28"/>
                                </w:rPr>
                              </w:pPr>
                              <w:r>
                                <w:rPr>
                                  <w:rFonts w:ascii="Grandview" w:hAnsi="Grandview"/>
                                  <w:color w:val="44546A" w:themeColor="text2"/>
                                  <w:sz w:val="28"/>
                                  <w:szCs w:val="28"/>
                                </w:rPr>
                                <w:t>“We need more awareness of this service for all professionals”</w:t>
                              </w:r>
                            </w:p>
                            <w:p w14:paraId="5D6CFEAB" w14:textId="77777777" w:rsidR="00F87739" w:rsidRPr="00372B7D" w:rsidRDefault="00F87739" w:rsidP="00F87739">
                              <w:pPr>
                                <w:jc w:val="right"/>
                                <w:rPr>
                                  <w:rFonts w:ascii="Grandview" w:hAnsi="Grandview"/>
                                  <w:color w:val="44546A" w:themeColor="text2"/>
                                  <w:sz w:val="28"/>
                                  <w:szCs w:val="28"/>
                                </w:rPr>
                              </w:pPr>
                              <w:r>
                                <w:rPr>
                                  <w:rFonts w:ascii="Grandview" w:hAnsi="Grandview"/>
                                  <w:color w:val="44546A" w:themeColor="text2"/>
                                  <w:sz w:val="28"/>
                                  <w:szCs w:val="28"/>
                                </w:rPr>
                                <w:t>Substance Misuse Practitioner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5442D7" id="Group 966" o:spid="_x0000_s1103" style="position:absolute;margin-left:-1.3pt;margin-top:1.75pt;width:510.2pt;height:664.15pt;z-index:251658306;mso-position-horizontal-relative:text;mso-position-vertical-relative:text" coordsize="64795,84348"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">
                <v:group id="Group 176" o:spid="_x0000_s1104" style="position:absolute;width:64795;height:84348" coordorigin="" coordsize="64800,84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">
                  <v:group id="Group 177" o:spid="_x0000_s1105" style="position:absolute;left:969;top:901;width:63000;height:82719" coordorigin="" coordsize="63000,82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roundrect id="Rectangle: Rounded Corners 178" o:spid="_x0000_s1106" style="position:absolute;width:62999;height:5363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" fillcolor="#d5dce4 [671]" strokecolor="white [3201]" strokeweight="1.5pt">
                      <v:stroke joinstyle="miter"/>
                      <v:textbox>
                        <w:txbxContent>
                          <w:p w14:paraId="6202678F"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KEY FINDING 2 – KNOWLEDGE GAP</w:t>
                            </w:r>
                          </w:p>
                          <w:p w14:paraId="114BBEC8" w14:textId="77777777" w:rsidR="00F87739" w:rsidRPr="00944175" w:rsidRDefault="00F87739" w:rsidP="00F8773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The Coventry practitioners survey highlighted that there was a knowledge gap amongst practitioners relating to the Criminal Justice Service response and available specialist support.</w:t>
                            </w:r>
                          </w:p>
                        </w:txbxContent>
                      </v:textbox>
                    </v:roundrect>
                    <v:roundrect id="Rectangle: Rounded Corners 179" o:spid="_x0000_s1107" style="position:absolute;top:54843;width:63000;height:1336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" fillcolor="#acb9ca [1311]" strokecolor="white [3201]" strokeweight="1.5pt">
                      <v:stroke joinstyle="miter"/>
                      <v:textbox>
                        <w:txbxContent>
                          <w:p w14:paraId="21E2AC5D"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IMPACT</w:t>
                            </w:r>
                          </w:p>
                          <w:p w14:paraId="0FFB3DFC" w14:textId="77777777" w:rsidR="00F87739" w:rsidRPr="00944175" w:rsidRDefault="00F87739" w:rsidP="00E65181">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 xml:space="preserve">Staff are less likely to proactively enable disclosures, make timely or appropriate referrals, recognise the need for coordinated working or early intervention due to their knowledge gap. </w:t>
                            </w:r>
                          </w:p>
                          <w:p w14:paraId="3485A9FD" w14:textId="77777777" w:rsidR="00F87739" w:rsidRPr="00944175" w:rsidRDefault="00F87739" w:rsidP="00E65181">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Individuals and families in crisis are more likely to be identified but risks and safety planning in relation to C &amp; CJS may be limited.</w:t>
                            </w:r>
                          </w:p>
                        </w:txbxContent>
                      </v:textbox>
                    </v:roundrect>
                    <v:roundrect id="Rectangle: Rounded Corners 180" o:spid="_x0000_s1108" style="position:absolute;top:69872;width:63000;height:1284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" fillcolor="#ffe599 [1303]" strokecolor="white [3201]" strokeweight="1.5pt">
                      <v:stroke joinstyle="miter"/>
                      <v:textbox>
                        <w:txbxContent>
                          <w:p w14:paraId="06D726A8" w14:textId="77777777" w:rsidR="00F87739" w:rsidRPr="00944175" w:rsidRDefault="00F87739" w:rsidP="00F87739">
                            <w:pPr>
                              <w:spacing w:before="80" w:after="80"/>
                              <w:jc w:val="center"/>
                              <w:rPr>
                                <w:rFonts w:ascii="Calibri" w:hAnsi="Calibri" w:cstheme="majorHAnsi"/>
                                <w:b/>
                                <w:bCs/>
                                <w:sz w:val="24"/>
                                <w:szCs w:val="24"/>
                                <w:lang w:val="en-US"/>
                              </w:rPr>
                            </w:pPr>
                            <w:r w:rsidRPr="00944175">
                              <w:rPr>
                                <w:rFonts w:ascii="Calibri" w:hAnsi="Calibri" w:cstheme="majorHAnsi"/>
                                <w:b/>
                                <w:bCs/>
                                <w:sz w:val="24"/>
                                <w:szCs w:val="24"/>
                                <w:lang w:val="en-US"/>
                              </w:rPr>
                              <w:t>RECOMMENDATION</w:t>
                            </w:r>
                          </w:p>
                          <w:p w14:paraId="06F2A30C" w14:textId="6D92C027" w:rsidR="00F87739" w:rsidRPr="00944175" w:rsidRDefault="00F87739" w:rsidP="00E65181">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Ongoing Multi Agency Training to teams and lead professionals on</w:t>
                            </w:r>
                            <w:r w:rsidR="00F37CF4" w:rsidRPr="00944175">
                              <w:rPr>
                                <w:rFonts w:ascii="Calibri" w:hAnsi="Calibri" w:cstheme="majorHAnsi"/>
                                <w:lang w:val="en-US"/>
                              </w:rPr>
                              <w:t xml:space="preserve"> the</w:t>
                            </w:r>
                            <w:r w:rsidRPr="00944175">
                              <w:rPr>
                                <w:rFonts w:ascii="Calibri" w:hAnsi="Calibri" w:cstheme="majorHAnsi"/>
                                <w:lang w:val="en-US"/>
                              </w:rPr>
                              <w:t xml:space="preserve"> nature</w:t>
                            </w:r>
                            <w:r w:rsidR="00F37CF4" w:rsidRPr="00944175">
                              <w:rPr>
                                <w:rFonts w:ascii="Calibri" w:hAnsi="Calibri" w:cstheme="majorHAnsi"/>
                                <w:lang w:val="en-US"/>
                              </w:rPr>
                              <w:t xml:space="preserve"> and</w:t>
                            </w:r>
                            <w:r w:rsidRPr="00944175">
                              <w:rPr>
                                <w:rFonts w:ascii="Calibri" w:hAnsi="Calibri" w:cstheme="majorHAnsi"/>
                                <w:lang w:val="en-US"/>
                              </w:rPr>
                              <w:t xml:space="preserve"> impact of domestic abuse</w:t>
                            </w:r>
                            <w:r w:rsidR="00F37CF4" w:rsidRPr="00944175">
                              <w:rPr>
                                <w:rFonts w:ascii="Calibri" w:hAnsi="Calibri" w:cstheme="majorHAnsi"/>
                                <w:lang w:val="en-US"/>
                              </w:rPr>
                              <w:t>,</w:t>
                            </w:r>
                            <w:r w:rsidRPr="00944175">
                              <w:rPr>
                                <w:rFonts w:ascii="Calibri" w:hAnsi="Calibri" w:cstheme="majorHAnsi"/>
                                <w:lang w:val="en-US"/>
                              </w:rPr>
                              <w:t xml:space="preserve"> and appropriate safe interventions. </w:t>
                            </w:r>
                          </w:p>
                          <w:p w14:paraId="2565B6B0" w14:textId="59BA4F05" w:rsidR="00F87739" w:rsidRPr="00944175" w:rsidRDefault="00F87739" w:rsidP="00E65181">
                            <w:pPr>
                              <w:pStyle w:val="ListParagraph"/>
                              <w:numPr>
                                <w:ilvl w:val="0"/>
                                <w:numId w:val="4"/>
                              </w:numPr>
                              <w:spacing w:before="80" w:after="80" w:line="264" w:lineRule="auto"/>
                              <w:ind w:left="357" w:hanging="357"/>
                              <w:contextualSpacing w:val="0"/>
                              <w:rPr>
                                <w:rFonts w:ascii="Calibri" w:hAnsi="Calibri" w:cstheme="majorHAnsi"/>
                                <w:lang w:val="en-US"/>
                              </w:rPr>
                            </w:pPr>
                            <w:r w:rsidRPr="00944175">
                              <w:rPr>
                                <w:rFonts w:ascii="Calibri" w:hAnsi="Calibri" w:cstheme="majorHAnsi"/>
                                <w:lang w:val="en-US"/>
                              </w:rPr>
                              <w:t>Explore ways of embedding domestic abuse awareness into strategic leadership, organisational development and core business across Multi Agency practice</w:t>
                            </w:r>
                            <w:r w:rsidR="00F37CF4" w:rsidRPr="00944175">
                              <w:rPr>
                                <w:rFonts w:ascii="Calibri" w:hAnsi="Calibri" w:cstheme="majorHAnsi"/>
                                <w:lang w:val="en-US"/>
                              </w:rPr>
                              <w:t>.</w:t>
                            </w:r>
                          </w:p>
                          <w:p w14:paraId="5B766049" w14:textId="77777777" w:rsidR="001A7435" w:rsidRPr="00FB159E" w:rsidRDefault="001A7435" w:rsidP="00E65181">
                            <w:pPr>
                              <w:pStyle w:val="ListParagraph"/>
                              <w:numPr>
                                <w:ilvl w:val="0"/>
                                <w:numId w:val="4"/>
                              </w:numPr>
                              <w:spacing w:before="80" w:after="80" w:line="264" w:lineRule="auto"/>
                              <w:ind w:left="357" w:hanging="357"/>
                              <w:contextualSpacing w:val="0"/>
                              <w:rPr>
                                <w:rFonts w:asciiTheme="majorHAnsi" w:hAnsiTheme="majorHAnsi" w:cstheme="majorHAnsi"/>
                                <w:lang w:val="en-US"/>
                              </w:rPr>
                            </w:pPr>
                          </w:p>
                        </w:txbxContent>
                      </v:textbox>
                    </v:roundrect>
                    <v:shape id="Arrow: Down 181" o:spid="_x0000_s1109" type="#_x0000_t67" style="position:absolute;left:30364;top:53636;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" adj="10827" fillcolor="#acb9ca [1311]" strokecolor="white [3212]" strokeweight="1pt"/>
                    <v:shape id="Arrow: Down 182" o:spid="_x0000_s1110" type="#_x0000_t67" style="position:absolute;left:30364;top:68208;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" adj="10827" fillcolor="#8496b0 [1951]" strokecolor="white [3212]" strokeweight="1pt"/>
                  </v:group>
                  <v:rect id="Rectangle 183" o:spid="_x0000_s1111" style="position:absolute;width:64800;height:843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" filled="f" strokecolor="#dbdbdb [1302]" strokeweight="2.25pt">
                    <v:stroke dashstyle="1 1"/>
                  </v:rect>
                </v:group>
                <v:shape id="Chart 153" o:spid="_x0000_s1112" type="#_x0000_t75" style="position:absolute;left:2560;top:9753;width:59863;height:2792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">
                  <v:imagedata r:id="rId94" o:title=""/>
                  <o:lock v:ext="edit" aspectratio="f"/>
                </v:shape>
                <v:shape id="Text Box 579" o:spid="_x0000_s1113" type="#_x0000_t202" style="position:absolute;left:1543;top:38435;width:60948;height:21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" filled="f" stroked="f" strokeweight=".5pt">
                  <v:textbox>
                    <w:txbxContent>
                      <w:p w14:paraId="4A1E41AC" w14:textId="77777777" w:rsidR="00F87739" w:rsidRDefault="00F87739" w:rsidP="00F87739">
                        <w:pPr>
                          <w:rPr>
                            <w:rFonts w:ascii="Grandview" w:hAnsi="Grandview"/>
                            <w:color w:val="44546A" w:themeColor="text2"/>
                            <w:sz w:val="28"/>
                            <w:szCs w:val="28"/>
                          </w:rPr>
                        </w:pPr>
                        <w:r w:rsidRPr="00372B7D">
                          <w:rPr>
                            <w:rFonts w:ascii="Grandview" w:hAnsi="Grandview"/>
                            <w:color w:val="44546A" w:themeColor="text2"/>
                            <w:sz w:val="28"/>
                            <w:szCs w:val="28"/>
                          </w:rPr>
                          <w:t>“</w:t>
                        </w:r>
                        <w:r w:rsidRPr="00FB159E">
                          <w:rPr>
                            <w:rFonts w:ascii="Grandview" w:hAnsi="Grandview"/>
                            <w:color w:val="44546A" w:themeColor="text2"/>
                            <w:sz w:val="28"/>
                            <w:szCs w:val="28"/>
                          </w:rPr>
                          <w:t>I don't have a good enough understanding of what is happening in these areas to fully comment.</w:t>
                        </w:r>
                        <w:r w:rsidRPr="00372B7D">
                          <w:rPr>
                            <w:rFonts w:ascii="Grandview" w:hAnsi="Grandview"/>
                            <w:color w:val="44546A" w:themeColor="text2"/>
                            <w:sz w:val="28"/>
                            <w:szCs w:val="28"/>
                          </w:rPr>
                          <w:t>”</w:t>
                        </w:r>
                      </w:p>
                      <w:p w14:paraId="05CA451F" w14:textId="77777777" w:rsidR="00F87739" w:rsidRDefault="00F87739" w:rsidP="00F87739">
                        <w:pPr>
                          <w:jc w:val="right"/>
                          <w:rPr>
                            <w:rFonts w:ascii="Grandview" w:hAnsi="Grandview"/>
                            <w:color w:val="44546A" w:themeColor="text2"/>
                            <w:sz w:val="28"/>
                            <w:szCs w:val="28"/>
                          </w:rPr>
                        </w:pPr>
                        <w:r>
                          <w:rPr>
                            <w:rFonts w:ascii="Grandview" w:hAnsi="Grandview"/>
                            <w:color w:val="44546A" w:themeColor="text2"/>
                            <w:sz w:val="28"/>
                            <w:szCs w:val="28"/>
                          </w:rPr>
                          <w:t>Childrens’ Service Practitioner</w:t>
                        </w:r>
                      </w:p>
                      <w:p w14:paraId="3BCA5D60" w14:textId="77777777" w:rsidR="00F87739" w:rsidRDefault="00F87739" w:rsidP="00F87739">
                        <w:pPr>
                          <w:rPr>
                            <w:rFonts w:ascii="Grandview" w:hAnsi="Grandview"/>
                            <w:color w:val="44546A" w:themeColor="text2"/>
                            <w:sz w:val="28"/>
                            <w:szCs w:val="28"/>
                          </w:rPr>
                        </w:pPr>
                        <w:r>
                          <w:rPr>
                            <w:rFonts w:ascii="Grandview" w:hAnsi="Grandview"/>
                            <w:color w:val="44546A" w:themeColor="text2"/>
                            <w:sz w:val="28"/>
                            <w:szCs w:val="28"/>
                          </w:rPr>
                          <w:t>“We need more awareness of this service for all professionals”</w:t>
                        </w:r>
                      </w:p>
                      <w:p w14:paraId="5D6CFEAB" w14:textId="77777777" w:rsidR="00F87739" w:rsidRPr="00372B7D" w:rsidRDefault="00F87739" w:rsidP="00F87739">
                        <w:pPr>
                          <w:jc w:val="right"/>
                          <w:rPr>
                            <w:rFonts w:ascii="Grandview" w:hAnsi="Grandview"/>
                            <w:color w:val="44546A" w:themeColor="text2"/>
                            <w:sz w:val="28"/>
                            <w:szCs w:val="28"/>
                          </w:rPr>
                        </w:pPr>
                        <w:r>
                          <w:rPr>
                            <w:rFonts w:ascii="Grandview" w:hAnsi="Grandview"/>
                            <w:color w:val="44546A" w:themeColor="text2"/>
                            <w:sz w:val="28"/>
                            <w:szCs w:val="28"/>
                          </w:rPr>
                          <w:t>Substance Misuse Practitioner</w:t>
                        </w:r>
                      </w:p>
                    </w:txbxContent>
                  </v:textbox>
                </v:shape>
              </v:group>
            </w:pict>
          </mc:Fallback>
        </mc:AlternateContent>
      </w:r>
      <w:r w:rsidR="00AC6A1E" w:rsidRPr="0002252C">
        <w:rPr>
          <w:rFonts w:asciiTheme="minorHAnsi" w:hAnsiTheme="minorHAnsi"/>
          <w:b/>
          <w:bCs/>
        </w:rPr>
        <w:br w:type="page"/>
      </w:r>
    </w:p>
    <w:p w14:paraId="44F6FAE2" w14:textId="6D4F49A5" w:rsidR="00CB06BA" w:rsidRPr="0002252C" w:rsidRDefault="00F87739" w:rsidP="00A658D9">
      <w:pPr>
        <w:rPr>
          <w:rFonts w:asciiTheme="minorHAnsi" w:hAnsiTheme="minorHAnsi"/>
          <w:b/>
          <w:bCs/>
        </w:rPr>
      </w:pPr>
      <w:r w:rsidRPr="0002252C">
        <w:rPr>
          <w:rFonts w:asciiTheme="minorHAnsi" w:hAnsiTheme="minorHAnsi"/>
          <w:noProof/>
        </w:rPr>
        <mc:AlternateContent>
          <mc:Choice Requires="wpg">
            <w:drawing>
              <wp:anchor distT="0" distB="0" distL="114300" distR="114300" simplePos="0" relativeHeight="251658307" behindDoc="0" locked="0" layoutInCell="1" allowOverlap="1" wp14:anchorId="15C934A8" wp14:editId="62E8E29D">
                <wp:simplePos x="0" y="0"/>
                <wp:positionH relativeFrom="margin">
                  <wp:posOffset>-21590</wp:posOffset>
                </wp:positionH>
                <wp:positionV relativeFrom="paragraph">
                  <wp:posOffset>32385</wp:posOffset>
                </wp:positionV>
                <wp:extent cx="6480000" cy="5222801"/>
                <wp:effectExtent l="19050" t="19050" r="16510" b="16510"/>
                <wp:wrapNone/>
                <wp:docPr id="184" name="Group 184"/>
                <wp:cNvGraphicFramePr/>
                <a:graphic xmlns:a="http://schemas.openxmlformats.org/drawingml/2006/main">
                  <a:graphicData uri="http://schemas.microsoft.com/office/word/2010/wordprocessingGroup">
                    <wpg:wgp>
                      <wpg:cNvGrpSpPr/>
                      <wpg:grpSpPr>
                        <a:xfrm>
                          <a:off x="0" y="0"/>
                          <a:ext cx="6480000" cy="5222801"/>
                          <a:chOff x="0" y="-1"/>
                          <a:chExt cx="6480000" cy="5222801"/>
                        </a:xfrm>
                      </wpg:grpSpPr>
                      <wpg:grpSp>
                        <wpg:cNvPr id="185" name="Group 185"/>
                        <wpg:cNvGrpSpPr/>
                        <wpg:grpSpPr>
                          <a:xfrm>
                            <a:off x="96928" y="90108"/>
                            <a:ext cx="6300000" cy="5014189"/>
                            <a:chOff x="-28" y="-24"/>
                            <a:chExt cx="6300000" cy="5014189"/>
                          </a:xfrm>
                        </wpg:grpSpPr>
                        <wps:wsp>
                          <wps:cNvPr id="186" name="Rectangle: Rounded Corners 186"/>
                          <wps:cNvSpPr/>
                          <wps:spPr>
                            <a:xfrm>
                              <a:off x="-28" y="-24"/>
                              <a:ext cx="6300000" cy="2315064"/>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B7D263A"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KEY FINDING 3 – CHILDREN AND FAMILY COURTS</w:t>
                                </w:r>
                              </w:p>
                              <w:p w14:paraId="6B307501" w14:textId="77777777" w:rsidR="00F87739" w:rsidRPr="00944175" w:rsidRDefault="00F87739" w:rsidP="00F87739">
                                <w:pPr>
                                  <w:pStyle w:val="ListParagraph"/>
                                  <w:numPr>
                                    <w:ilvl w:val="0"/>
                                    <w:numId w:val="4"/>
                                  </w:numPr>
                                  <w:tabs>
                                    <w:tab w:val="num" w:pos="360"/>
                                  </w:tabs>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 xml:space="preserve">Feedback from practitioners show that there are on occasions, gaps in the monitoring of Children and Family Court Advisory and Support Service (CAFCASS) decisions. This relates to CAFCASS decisions stating that there should be no child contact with a perpetrator. </w:t>
                                </w:r>
                              </w:p>
                              <w:p w14:paraId="3D05A3D2" w14:textId="77777777" w:rsidR="00F87739" w:rsidRPr="00944175" w:rsidRDefault="00F87739" w:rsidP="00F87739">
                                <w:pPr>
                                  <w:rPr>
                                    <w:rFonts w:asciiTheme="minorHAnsi" w:hAnsiTheme="minorHAnsi"/>
                                    <w:color w:val="44546A" w:themeColor="text2"/>
                                    <w:sz w:val="28"/>
                                    <w:szCs w:val="28"/>
                                  </w:rPr>
                                </w:pPr>
                                <w:r w:rsidRPr="00944175">
                                  <w:rPr>
                                    <w:rFonts w:asciiTheme="minorHAnsi" w:hAnsiTheme="minorHAnsi"/>
                                    <w:color w:val="44546A" w:themeColor="text2"/>
                                    <w:sz w:val="28"/>
                                    <w:szCs w:val="28"/>
                                  </w:rPr>
                                  <w:t>“Where is the monitoring and guidance given by the courts and social care? In this case, dad is getting access to his children even though CAFCASS recommended there should be no contact. Dad obtained contact via solicitor and the civil courts.”</w:t>
                                </w:r>
                              </w:p>
                              <w:p w14:paraId="1C6A7DE4" w14:textId="77777777" w:rsidR="00F87739" w:rsidRPr="00944175" w:rsidRDefault="00F87739" w:rsidP="00F87739">
                                <w:pPr>
                                  <w:pStyle w:val="ListParagraph"/>
                                  <w:ind w:left="360" w:right="140"/>
                                  <w:jc w:val="right"/>
                                  <w:rPr>
                                    <w:rFonts w:asciiTheme="minorHAnsi" w:hAnsiTheme="minorHAnsi"/>
                                    <w:color w:val="44546A" w:themeColor="text2"/>
                                    <w:sz w:val="28"/>
                                    <w:szCs w:val="28"/>
                                  </w:rPr>
                                </w:pPr>
                                <w:r w:rsidRPr="00944175">
                                  <w:rPr>
                                    <w:rFonts w:asciiTheme="minorHAnsi" w:hAnsiTheme="minorHAnsi"/>
                                    <w:color w:val="44546A" w:themeColor="text2"/>
                                    <w:sz w:val="28"/>
                                    <w:szCs w:val="28"/>
                                  </w:rPr>
                                  <w:t>Specialist Accommodation Practitioner</w:t>
                                </w:r>
                              </w:p>
                              <w:p w14:paraId="3C6C5C0F" w14:textId="77777777" w:rsidR="00F87739" w:rsidRPr="00106C70" w:rsidRDefault="00F87739" w:rsidP="00F87739">
                                <w:pPr>
                                  <w:spacing w:before="80" w:after="80" w:line="264" w:lineRule="auto"/>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 name="Rectangle: Rounded Corners 187"/>
                          <wps:cNvSpPr/>
                          <wps:spPr>
                            <a:xfrm>
                              <a:off x="-28" y="2516844"/>
                              <a:ext cx="6300000" cy="1257433"/>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24148930"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IMPACT</w:t>
                                </w:r>
                              </w:p>
                              <w:p w14:paraId="42DFB2D4" w14:textId="77777777" w:rsidR="00F87739" w:rsidRPr="00944175" w:rsidRDefault="00F87739" w:rsidP="00E65181">
                                <w:pPr>
                                  <w:pStyle w:val="ListParagraph"/>
                                  <w:numPr>
                                    <w:ilvl w:val="0"/>
                                    <w:numId w:val="4"/>
                                  </w:numPr>
                                  <w:tabs>
                                    <w:tab w:val="num" w:pos="360"/>
                                  </w:tabs>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 xml:space="preserve">Gaps in monitoring will enhance and escalate risks to children and the non-abusing parent. These risks are amplified when there are multiple abusers and the survivor, and their children are being coercively controlled.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8" name="Rectangle: Rounded Corners 188"/>
                          <wps:cNvSpPr/>
                          <wps:spPr>
                            <a:xfrm>
                              <a:off x="-28" y="3885245"/>
                              <a:ext cx="6300000" cy="1128920"/>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1233F098"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RECOMMENDATION</w:t>
                                </w:r>
                              </w:p>
                              <w:p w14:paraId="6DA1A54C" w14:textId="77777777" w:rsidR="00F87739" w:rsidRPr="00944175" w:rsidRDefault="00F87739" w:rsidP="00F87739">
                                <w:pPr>
                                  <w:pStyle w:val="ListParagraph"/>
                                  <w:numPr>
                                    <w:ilvl w:val="0"/>
                                    <w:numId w:val="4"/>
                                  </w:numPr>
                                  <w:tabs>
                                    <w:tab w:val="num" w:pos="360"/>
                                  </w:tabs>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Risk management training to professionals supporting families engaging with C &amp; CJS with clear referral routes to specialist services and the need for coordinated case management to support safe interventions.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 name="Arrow: Down 189"/>
                          <wps:cNvSpPr/>
                          <wps:spPr>
                            <a:xfrm>
                              <a:off x="3036498" y="2376950"/>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Arrow: Down 190"/>
                          <wps:cNvSpPr/>
                          <wps:spPr>
                            <a:xfrm>
                              <a:off x="3036498" y="3738266"/>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1" name="Rectangle 191"/>
                        <wps:cNvSpPr/>
                        <wps:spPr>
                          <a:xfrm>
                            <a:off x="0" y="-1"/>
                            <a:ext cx="6480000" cy="5222801"/>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15C934A8" id="Group 184" o:spid="_x0000_s1114" style="position:absolute;margin-left:-1.7pt;margin-top:2.55pt;width:510.25pt;height:411.25pt;z-index:251658307;mso-position-horizontal-relative:margin;mso-position-vertical-relative:text;mso-height-relative:margin" coordorigin="" coordsize="64800,52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">
                <v:group id="Group 185" o:spid="_x0000_s1115" style="position:absolute;left:969;top:901;width:63000;height:50141" coordorigin="" coordsize="63000,50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roundrect id="Rectangle: Rounded Corners 186" o:spid="_x0000_s1116" style="position:absolute;width:62999;height:2315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" fillcolor="#d5dce4 [671]" strokecolor="white [3201]" strokeweight="1.5pt">
                    <v:stroke joinstyle="miter"/>
                    <v:textbox>
                      <w:txbxContent>
                        <w:p w14:paraId="5B7D263A"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KEY FINDING 3 – CHILDREN AND FAMILY COURTS</w:t>
                          </w:r>
                        </w:p>
                        <w:p w14:paraId="6B307501" w14:textId="77777777" w:rsidR="00F87739" w:rsidRPr="00944175" w:rsidRDefault="00F87739" w:rsidP="00F87739">
                          <w:pPr>
                            <w:pStyle w:val="ListParagraph"/>
                            <w:numPr>
                              <w:ilvl w:val="0"/>
                              <w:numId w:val="4"/>
                            </w:numPr>
                            <w:tabs>
                              <w:tab w:val="num" w:pos="360"/>
                            </w:tabs>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 xml:space="preserve">Feedback from practitioners show that there are on occasions, gaps in the monitoring of Children and Family Court Advisory and Support Service (CAFCASS) decisions. This relates to CAFCASS decisions stating that there should be no child contact with a perpetrator. </w:t>
                          </w:r>
                        </w:p>
                        <w:p w14:paraId="3D05A3D2" w14:textId="77777777" w:rsidR="00F87739" w:rsidRPr="00944175" w:rsidRDefault="00F87739" w:rsidP="00F87739">
                          <w:pPr>
                            <w:rPr>
                              <w:rFonts w:asciiTheme="minorHAnsi" w:hAnsiTheme="minorHAnsi"/>
                              <w:color w:val="44546A" w:themeColor="text2"/>
                              <w:sz w:val="28"/>
                              <w:szCs w:val="28"/>
                            </w:rPr>
                          </w:pPr>
                          <w:r w:rsidRPr="00944175">
                            <w:rPr>
                              <w:rFonts w:asciiTheme="minorHAnsi" w:hAnsiTheme="minorHAnsi"/>
                              <w:color w:val="44546A" w:themeColor="text2"/>
                              <w:sz w:val="28"/>
                              <w:szCs w:val="28"/>
                            </w:rPr>
                            <w:t>“Where is the monitoring and guidance given by the courts and social care? In this case, dad is getting access to his children even though CAFCASS recommended there should be no contact. Dad obtained contact via solicitor and the civil courts.”</w:t>
                          </w:r>
                        </w:p>
                        <w:p w14:paraId="1C6A7DE4" w14:textId="77777777" w:rsidR="00F87739" w:rsidRPr="00944175" w:rsidRDefault="00F87739" w:rsidP="00F87739">
                          <w:pPr>
                            <w:pStyle w:val="ListParagraph"/>
                            <w:ind w:left="360" w:right="140"/>
                            <w:jc w:val="right"/>
                            <w:rPr>
                              <w:rFonts w:asciiTheme="minorHAnsi" w:hAnsiTheme="minorHAnsi"/>
                              <w:color w:val="44546A" w:themeColor="text2"/>
                              <w:sz w:val="28"/>
                              <w:szCs w:val="28"/>
                            </w:rPr>
                          </w:pPr>
                          <w:r w:rsidRPr="00944175">
                            <w:rPr>
                              <w:rFonts w:asciiTheme="minorHAnsi" w:hAnsiTheme="minorHAnsi"/>
                              <w:color w:val="44546A" w:themeColor="text2"/>
                              <w:sz w:val="28"/>
                              <w:szCs w:val="28"/>
                            </w:rPr>
                            <w:t>Specialist Accommodation Practitioner</w:t>
                          </w:r>
                        </w:p>
                        <w:p w14:paraId="3C6C5C0F" w14:textId="77777777" w:rsidR="00F87739" w:rsidRPr="00106C70" w:rsidRDefault="00F87739" w:rsidP="00F87739">
                          <w:pPr>
                            <w:spacing w:before="80" w:after="80" w:line="264" w:lineRule="auto"/>
                            <w:rPr>
                              <w:rFonts w:asciiTheme="majorHAnsi" w:hAnsiTheme="majorHAnsi" w:cstheme="majorHAnsi"/>
                              <w:lang w:val="en-US"/>
                            </w:rPr>
                          </w:pPr>
                        </w:p>
                      </w:txbxContent>
                    </v:textbox>
                  </v:roundrect>
                  <v:roundrect id="Rectangle: Rounded Corners 187" o:spid="_x0000_s1117" style="position:absolute;top:25168;width:62999;height:1257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" fillcolor="#acb9ca [1311]" strokecolor="white [3201]" strokeweight="1.5pt">
                    <v:stroke joinstyle="miter"/>
                    <v:textbox>
                      <w:txbxContent>
                        <w:p w14:paraId="24148930"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IMPACT</w:t>
                          </w:r>
                        </w:p>
                        <w:p w14:paraId="42DFB2D4" w14:textId="77777777" w:rsidR="00F87739" w:rsidRPr="00944175" w:rsidRDefault="00F87739" w:rsidP="00E65181">
                          <w:pPr>
                            <w:pStyle w:val="ListParagraph"/>
                            <w:numPr>
                              <w:ilvl w:val="0"/>
                              <w:numId w:val="4"/>
                            </w:numPr>
                            <w:tabs>
                              <w:tab w:val="num" w:pos="360"/>
                            </w:tabs>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 xml:space="preserve">Gaps in monitoring will enhance and escalate risks to children and the non-abusing parent. These risks are amplified when there are multiple abusers and the survivor, and their children are being coercively controlled. </w:t>
                          </w:r>
                        </w:p>
                      </w:txbxContent>
                    </v:textbox>
                  </v:roundrect>
                  <v:roundrect id="Rectangle: Rounded Corners 188" o:spid="_x0000_s1118" style="position:absolute;top:38852;width:62999;height:1128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" fillcolor="#ffe599 [1303]" strokecolor="white [3201]" strokeweight="1.5pt">
                    <v:stroke joinstyle="miter"/>
                    <v:textbox>
                      <w:txbxContent>
                        <w:p w14:paraId="1233F098" w14:textId="77777777" w:rsidR="00F87739" w:rsidRPr="00944175" w:rsidRDefault="00F87739" w:rsidP="00F87739">
                          <w:pPr>
                            <w:spacing w:before="80" w:after="80"/>
                            <w:jc w:val="center"/>
                            <w:rPr>
                              <w:rFonts w:asciiTheme="minorHAnsi" w:hAnsiTheme="minorHAnsi" w:cstheme="majorHAnsi"/>
                              <w:b/>
                              <w:bCs/>
                              <w:sz w:val="24"/>
                              <w:szCs w:val="24"/>
                              <w:lang w:val="en-US"/>
                            </w:rPr>
                          </w:pPr>
                          <w:r w:rsidRPr="00944175">
                            <w:rPr>
                              <w:rFonts w:asciiTheme="minorHAnsi" w:hAnsiTheme="minorHAnsi" w:cstheme="majorHAnsi"/>
                              <w:b/>
                              <w:bCs/>
                              <w:sz w:val="24"/>
                              <w:szCs w:val="24"/>
                              <w:lang w:val="en-US"/>
                            </w:rPr>
                            <w:t>RECOMMENDATION</w:t>
                          </w:r>
                        </w:p>
                        <w:p w14:paraId="6DA1A54C" w14:textId="77777777" w:rsidR="00F87739" w:rsidRPr="00944175" w:rsidRDefault="00F87739" w:rsidP="00F87739">
                          <w:pPr>
                            <w:pStyle w:val="ListParagraph"/>
                            <w:numPr>
                              <w:ilvl w:val="0"/>
                              <w:numId w:val="4"/>
                            </w:numPr>
                            <w:tabs>
                              <w:tab w:val="num" w:pos="360"/>
                            </w:tabs>
                            <w:spacing w:before="80" w:after="80" w:line="264" w:lineRule="auto"/>
                            <w:ind w:left="357" w:hanging="357"/>
                            <w:contextualSpacing w:val="0"/>
                            <w:rPr>
                              <w:rFonts w:asciiTheme="minorHAnsi" w:hAnsiTheme="minorHAnsi" w:cstheme="majorHAnsi"/>
                              <w:lang w:val="en-US"/>
                            </w:rPr>
                          </w:pPr>
                          <w:r w:rsidRPr="00944175">
                            <w:rPr>
                              <w:rFonts w:asciiTheme="minorHAnsi" w:hAnsiTheme="minorHAnsi" w:cstheme="majorHAnsi"/>
                              <w:lang w:val="en-US"/>
                            </w:rPr>
                            <w:t>Risk management training to professionals supporting families engaging with C &amp; CJS with clear referral routes to specialist services and the need for coordinated case management to support safe interventions.</w:t>
                          </w:r>
                        </w:p>
                      </w:txbxContent>
                    </v:textbox>
                  </v:roundrect>
                  <v:shape id="Arrow: Down 189" o:spid="_x0000_s1119" type="#_x0000_t67" style="position:absolute;left:30364;top:23769;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" adj="10827" fillcolor="#acb9ca [1311]" strokecolor="white [3212]" strokeweight="1pt"/>
                  <v:shape id="Arrow: Down 190" o:spid="_x0000_s1120" type="#_x0000_t67" style="position:absolute;left:30364;top:37382;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" adj="10827" fillcolor="#8496b0 [1951]" strokecolor="white [3212]" strokeweight="1pt"/>
                </v:group>
                <v:rect id="Rectangle 191" o:spid="_x0000_s1121" style="position:absolute;width:64800;height:52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" filled="f" strokecolor="#dbdbdb [1302]" strokeweight="2.25pt">
                  <v:stroke dashstyle="1 1"/>
                </v:rect>
                <w10:wrap anchorx="margin"/>
              </v:group>
            </w:pict>
          </mc:Fallback>
        </mc:AlternateContent>
      </w:r>
    </w:p>
    <w:p w14:paraId="528D1EB6" w14:textId="3198ACD8" w:rsidR="00CB06BA" w:rsidRPr="0002252C" w:rsidRDefault="00CB06BA" w:rsidP="00CB06BA">
      <w:pPr>
        <w:rPr>
          <w:rFonts w:asciiTheme="minorHAnsi" w:hAnsiTheme="minorHAnsi"/>
        </w:rPr>
      </w:pPr>
    </w:p>
    <w:p w14:paraId="7CAB2503" w14:textId="7A338096" w:rsidR="00CB06BA" w:rsidRPr="0002252C" w:rsidRDefault="00CB06BA">
      <w:pPr>
        <w:rPr>
          <w:rFonts w:asciiTheme="minorHAnsi" w:hAnsiTheme="minorHAnsi"/>
        </w:rPr>
      </w:pPr>
    </w:p>
    <w:p w14:paraId="0BF2924A" w14:textId="6FC2426A" w:rsidR="00DD425F" w:rsidRPr="0002252C" w:rsidRDefault="00DD425F">
      <w:pPr>
        <w:rPr>
          <w:rFonts w:asciiTheme="minorHAnsi" w:hAnsiTheme="minorHAnsi"/>
        </w:rPr>
      </w:pPr>
    </w:p>
    <w:p w14:paraId="6343D933" w14:textId="0D9815B1" w:rsidR="00DD425F" w:rsidRPr="0002252C" w:rsidRDefault="00DD425F">
      <w:pPr>
        <w:rPr>
          <w:rFonts w:asciiTheme="minorHAnsi" w:hAnsiTheme="minorHAnsi"/>
        </w:rPr>
      </w:pPr>
    </w:p>
    <w:p w14:paraId="6DB1ECAD" w14:textId="3889BC5D" w:rsidR="00DD425F" w:rsidRPr="0002252C" w:rsidRDefault="00DD425F">
      <w:pPr>
        <w:rPr>
          <w:rFonts w:asciiTheme="minorHAnsi" w:hAnsiTheme="minorHAnsi"/>
        </w:rPr>
      </w:pPr>
    </w:p>
    <w:p w14:paraId="4D2D020A" w14:textId="4042D37E" w:rsidR="00DD425F" w:rsidRPr="0002252C" w:rsidRDefault="00DD425F">
      <w:pPr>
        <w:rPr>
          <w:rFonts w:asciiTheme="minorHAnsi" w:hAnsiTheme="minorHAnsi"/>
        </w:rPr>
      </w:pPr>
    </w:p>
    <w:p w14:paraId="64B19438" w14:textId="124EA94A" w:rsidR="00DD425F" w:rsidRPr="0002252C" w:rsidRDefault="00DD425F">
      <w:pPr>
        <w:rPr>
          <w:rFonts w:asciiTheme="minorHAnsi" w:hAnsiTheme="minorHAnsi"/>
        </w:rPr>
      </w:pPr>
    </w:p>
    <w:p w14:paraId="2F2C3130" w14:textId="0AC034AA" w:rsidR="00DD425F" w:rsidRPr="0002252C" w:rsidRDefault="00DD425F">
      <w:pPr>
        <w:rPr>
          <w:rFonts w:asciiTheme="minorHAnsi" w:hAnsiTheme="minorHAnsi"/>
        </w:rPr>
      </w:pPr>
    </w:p>
    <w:p w14:paraId="2040773D" w14:textId="332157A3" w:rsidR="00DD425F" w:rsidRPr="0002252C" w:rsidRDefault="00DD425F">
      <w:pPr>
        <w:rPr>
          <w:rFonts w:asciiTheme="minorHAnsi" w:hAnsiTheme="minorHAnsi"/>
        </w:rPr>
      </w:pPr>
    </w:p>
    <w:p w14:paraId="6767BB7E" w14:textId="0AD94BB3" w:rsidR="00DD425F" w:rsidRPr="0002252C" w:rsidRDefault="00DD425F">
      <w:pPr>
        <w:rPr>
          <w:rFonts w:asciiTheme="minorHAnsi" w:hAnsiTheme="minorHAnsi"/>
        </w:rPr>
      </w:pPr>
    </w:p>
    <w:p w14:paraId="778EE7F4" w14:textId="0D0A282D" w:rsidR="00DD425F" w:rsidRPr="0002252C" w:rsidRDefault="00DD425F">
      <w:pPr>
        <w:rPr>
          <w:rFonts w:asciiTheme="minorHAnsi" w:hAnsiTheme="minorHAnsi"/>
        </w:rPr>
      </w:pPr>
    </w:p>
    <w:p w14:paraId="0CEBA639" w14:textId="14627E55" w:rsidR="00DD425F" w:rsidRPr="0002252C" w:rsidRDefault="00DD425F">
      <w:pPr>
        <w:rPr>
          <w:rFonts w:asciiTheme="minorHAnsi" w:hAnsiTheme="minorHAnsi"/>
        </w:rPr>
      </w:pPr>
    </w:p>
    <w:p w14:paraId="0FC3ED92" w14:textId="77777777" w:rsidR="00DD425F" w:rsidRPr="0002252C" w:rsidRDefault="00DD425F">
      <w:pPr>
        <w:rPr>
          <w:rFonts w:asciiTheme="minorHAnsi" w:hAnsiTheme="minorHAnsi"/>
        </w:rPr>
      </w:pPr>
    </w:p>
    <w:p w14:paraId="74173FDF" w14:textId="61C874DC" w:rsidR="00DD425F" w:rsidRPr="0002252C" w:rsidRDefault="00DD425F">
      <w:pPr>
        <w:rPr>
          <w:rFonts w:asciiTheme="minorHAnsi" w:hAnsiTheme="minorHAnsi"/>
        </w:rPr>
      </w:pPr>
    </w:p>
    <w:p w14:paraId="2AEF7197" w14:textId="25F814D1" w:rsidR="00EF42E5" w:rsidRPr="0002252C" w:rsidRDefault="00EF42E5">
      <w:pPr>
        <w:rPr>
          <w:rFonts w:asciiTheme="minorHAnsi" w:hAnsiTheme="minorHAnsi"/>
        </w:rPr>
      </w:pPr>
    </w:p>
    <w:p w14:paraId="01C82090" w14:textId="3B56872D" w:rsidR="00EF42E5" w:rsidRPr="0002252C" w:rsidRDefault="00EF42E5">
      <w:pPr>
        <w:rPr>
          <w:rFonts w:asciiTheme="minorHAnsi" w:hAnsiTheme="minorHAnsi"/>
        </w:rPr>
      </w:pPr>
    </w:p>
    <w:p w14:paraId="12182B80" w14:textId="65D59A31" w:rsidR="00EF42E5" w:rsidRPr="0002252C" w:rsidRDefault="00EF42E5">
      <w:pPr>
        <w:rPr>
          <w:rFonts w:asciiTheme="minorHAnsi" w:hAnsiTheme="minorHAnsi"/>
        </w:rPr>
      </w:pPr>
    </w:p>
    <w:p w14:paraId="2C362CBB" w14:textId="7E9A49A1" w:rsidR="00DD425F" w:rsidRPr="0002252C" w:rsidRDefault="00DD425F">
      <w:pPr>
        <w:rPr>
          <w:rFonts w:asciiTheme="minorHAnsi" w:hAnsiTheme="minorHAnsi"/>
        </w:rPr>
      </w:pPr>
    </w:p>
    <w:p w14:paraId="1153416D" w14:textId="330D0FA3" w:rsidR="00DD425F" w:rsidRPr="0002252C" w:rsidRDefault="00DD425F">
      <w:pPr>
        <w:rPr>
          <w:rFonts w:asciiTheme="minorHAnsi" w:eastAsiaTheme="minorEastAsia" w:hAnsiTheme="minorHAnsi"/>
          <w:lang w:eastAsia="ja-JP"/>
        </w:rPr>
      </w:pPr>
    </w:p>
    <w:p w14:paraId="50EDB347" w14:textId="77777777" w:rsidR="00EF42E5" w:rsidRPr="0002252C" w:rsidRDefault="00EF42E5">
      <w:pPr>
        <w:rPr>
          <w:rFonts w:asciiTheme="minorHAnsi" w:hAnsiTheme="minorHAnsi"/>
        </w:rPr>
      </w:pPr>
    </w:p>
    <w:p w14:paraId="06F52AA5" w14:textId="77777777" w:rsidR="00EF42E5" w:rsidRPr="0002252C" w:rsidRDefault="00EF42E5">
      <w:pPr>
        <w:rPr>
          <w:rFonts w:asciiTheme="minorHAnsi" w:hAnsiTheme="minorHAnsi"/>
        </w:rPr>
      </w:pPr>
    </w:p>
    <w:p w14:paraId="517D77E3" w14:textId="77777777" w:rsidR="00EF42E5" w:rsidRPr="0002252C" w:rsidRDefault="00EF42E5">
      <w:pPr>
        <w:rPr>
          <w:rFonts w:asciiTheme="minorHAnsi" w:hAnsiTheme="minorHAnsi"/>
        </w:rPr>
      </w:pPr>
    </w:p>
    <w:p w14:paraId="58C93078" w14:textId="77777777" w:rsidR="00EF42E5" w:rsidRPr="0002252C" w:rsidRDefault="00EF42E5">
      <w:pPr>
        <w:rPr>
          <w:rFonts w:asciiTheme="minorHAnsi" w:hAnsiTheme="minorHAnsi"/>
        </w:rPr>
      </w:pPr>
    </w:p>
    <w:p w14:paraId="1733068D" w14:textId="77777777" w:rsidR="00EF42E5" w:rsidRPr="0002252C" w:rsidRDefault="00EF42E5">
      <w:pPr>
        <w:rPr>
          <w:rFonts w:asciiTheme="minorHAnsi" w:hAnsiTheme="minorHAnsi"/>
        </w:rPr>
      </w:pPr>
    </w:p>
    <w:p w14:paraId="59FF8C55" w14:textId="77777777" w:rsidR="00EF42E5" w:rsidRPr="0002252C" w:rsidRDefault="00EF42E5">
      <w:pPr>
        <w:rPr>
          <w:rFonts w:asciiTheme="minorHAnsi" w:hAnsiTheme="minorHAnsi"/>
        </w:rPr>
      </w:pPr>
    </w:p>
    <w:p w14:paraId="0BF19DE4" w14:textId="77777777" w:rsidR="00EF42E5" w:rsidRPr="0002252C" w:rsidRDefault="00EF42E5">
      <w:pPr>
        <w:rPr>
          <w:rFonts w:asciiTheme="minorHAnsi" w:hAnsiTheme="minorHAnsi"/>
        </w:rPr>
      </w:pPr>
    </w:p>
    <w:p w14:paraId="5820056F" w14:textId="7FE40918" w:rsidR="00EF42E5" w:rsidRPr="0002252C" w:rsidRDefault="00EF42E5">
      <w:pPr>
        <w:rPr>
          <w:rFonts w:asciiTheme="minorHAnsi" w:hAnsiTheme="minorHAnsi"/>
        </w:rPr>
      </w:pPr>
    </w:p>
    <w:p w14:paraId="65B28E2B" w14:textId="77777777" w:rsidR="00EF42E5" w:rsidRPr="0002252C" w:rsidRDefault="00EF42E5">
      <w:pPr>
        <w:rPr>
          <w:rFonts w:asciiTheme="minorHAnsi" w:hAnsiTheme="minorHAnsi"/>
        </w:rPr>
      </w:pPr>
      <w:r w:rsidRPr="0002252C">
        <w:rPr>
          <w:rFonts w:asciiTheme="minorHAnsi" w:hAnsiTheme="minorHAnsi"/>
        </w:rPr>
        <w:br w:type="page"/>
      </w:r>
    </w:p>
    <w:p w14:paraId="738219DA" w14:textId="77777777" w:rsidR="00F87739" w:rsidRPr="0002252C" w:rsidRDefault="00F87739" w:rsidP="00F87739">
      <w:pPr>
        <w:pStyle w:val="SUPERHEADING0"/>
        <w:rPr>
          <w:rFonts w:asciiTheme="minorHAnsi" w:hAnsiTheme="minorHAnsi"/>
        </w:rPr>
      </w:pPr>
      <w:r w:rsidRPr="0002252C">
        <w:rPr>
          <w:rFonts w:asciiTheme="minorHAnsi" w:hAnsiTheme="minorHAnsi"/>
          <w:noProof/>
        </w:rPr>
        <w:drawing>
          <wp:anchor distT="0" distB="0" distL="114300" distR="114300" simplePos="0" relativeHeight="251658308" behindDoc="0" locked="0" layoutInCell="1" allowOverlap="1" wp14:anchorId="24A4B257" wp14:editId="1B4A9960">
            <wp:simplePos x="0" y="0"/>
            <wp:positionH relativeFrom="column">
              <wp:posOffset>5819140</wp:posOffset>
            </wp:positionH>
            <wp:positionV relativeFrom="paragraph">
              <wp:posOffset>115322</wp:posOffset>
            </wp:positionV>
            <wp:extent cx="647700" cy="647700"/>
            <wp:effectExtent l="0" t="0" r="0" b="0"/>
            <wp:wrapNone/>
            <wp:docPr id="973" name="Picture 97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lock&#10;&#10;Description automatically generated"/>
                    <pic:cNvPicPr/>
                  </pic:nvPicPr>
                  <pic:blipFill>
                    <a:blip r:embed="rId95">
                      <a:clrChange>
                        <a:clrFrom>
                          <a:srgbClr val="FFFFFF"/>
                        </a:clrFrom>
                        <a:clrTo>
                          <a:srgbClr val="FFFFFF">
                            <a:alpha val="0"/>
                          </a:srgbClr>
                        </a:clrTo>
                      </a:clrChange>
                      <a:extLst>
                        <a:ext uri="{BEBA8EAE-BF5A-486C-A8C5-ECC9F3942E4B}">
                          <a14:imgProps xmlns:a14="http://schemas.microsoft.com/office/drawing/2010/main">
                            <a14:imgLayer r:embed="rId96">
                              <a14:imgEffect>
                                <a14:brightnessContrast contrast="-40000"/>
                              </a14:imgEffect>
                            </a14:imgLayer>
                          </a14:imgProps>
                        </a:ext>
                        <a:ext uri="{28A0092B-C50C-407E-A947-70E740481C1C}">
                          <a14:useLocalDpi xmlns:a14="http://schemas.microsoft.com/office/drawing/2010/main" val="0"/>
                        </a:ext>
                      </a:extLst>
                    </a:blip>
                    <a:stretch>
                      <a:fillRect/>
                    </a:stretch>
                  </pic:blipFill>
                  <pic:spPr>
                    <a:xfrm>
                      <a:off x="0" y="0"/>
                      <a:ext cx="647700" cy="647700"/>
                    </a:xfrm>
                    <a:prstGeom prst="rect">
                      <a:avLst/>
                    </a:prstGeom>
                  </pic:spPr>
                </pic:pic>
              </a:graphicData>
            </a:graphic>
          </wp:anchor>
        </w:drawing>
      </w:r>
      <w:r w:rsidRPr="0002252C">
        <w:rPr>
          <w:rFonts w:asciiTheme="minorHAnsi" w:hAnsiTheme="minorHAnsi"/>
        </w:rPr>
        <w:t>POLICE</w:t>
      </w:r>
    </w:p>
    <w:p w14:paraId="6126B2C2" w14:textId="0726CF8F" w:rsidR="00F87739" w:rsidRPr="0002252C" w:rsidRDefault="00F87739" w:rsidP="00F87739">
      <w:pPr>
        <w:pStyle w:val="Heading1"/>
        <w:rPr>
          <w:rFonts w:asciiTheme="minorHAnsi" w:hAnsiTheme="minorHAnsi"/>
          <w:lang w:val="en-US"/>
        </w:rPr>
      </w:pPr>
      <w:r w:rsidRPr="0002252C">
        <w:rPr>
          <w:rFonts w:asciiTheme="minorHAnsi" w:hAnsiTheme="minorHAnsi"/>
          <w:lang w:val="en-US"/>
        </w:rPr>
        <w:t>KEY FINDINGS</w:t>
      </w:r>
    </w:p>
    <w:p w14:paraId="12D38C70" w14:textId="77777777" w:rsidR="002830BA" w:rsidRPr="0002252C" w:rsidRDefault="002830BA" w:rsidP="00F87739">
      <w:pPr>
        <w:rPr>
          <w:rFonts w:asciiTheme="minorHAnsi" w:hAnsiTheme="minorHAnsi"/>
        </w:rPr>
      </w:pPr>
      <w:r w:rsidRPr="0002252C">
        <w:rPr>
          <w:rFonts w:asciiTheme="minorHAnsi" w:hAnsiTheme="minorHAnsi" w:cstheme="majorHAnsi"/>
          <w:noProof/>
        </w:rPr>
        <mc:AlternateContent>
          <mc:Choice Requires="wps">
            <w:drawing>
              <wp:inline distT="0" distB="0" distL="0" distR="0" wp14:anchorId="3FD5349D" wp14:editId="2ACC4066">
                <wp:extent cx="6479540" cy="1828800"/>
                <wp:effectExtent l="0" t="0" r="16510" b="19050"/>
                <wp:docPr id="4" name="Rectangle: Rounded Corners 4"/>
                <wp:cNvGraphicFramePr/>
                <a:graphic xmlns:a="http://schemas.openxmlformats.org/drawingml/2006/main">
                  <a:graphicData uri="http://schemas.microsoft.com/office/word/2010/wordprocessingShape">
                    <wps:wsp>
                      <wps:cNvSpPr/>
                      <wps:spPr>
                        <a:xfrm>
                          <a:off x="0" y="0"/>
                          <a:ext cx="6479540" cy="182880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F06580C" w14:textId="77777777" w:rsidR="002830BA" w:rsidRPr="00900DB4" w:rsidRDefault="002830BA" w:rsidP="002830BA">
                            <w:pPr>
                              <w:spacing w:before="80" w:after="80"/>
                              <w:jc w:val="center"/>
                              <w:rPr>
                                <w:rFonts w:asciiTheme="minorHAnsi" w:hAnsiTheme="minorHAnsi" w:cstheme="majorHAnsi"/>
                                <w:b/>
                                <w:bCs/>
                                <w:sz w:val="24"/>
                                <w:szCs w:val="24"/>
                                <w:lang w:val="en-US"/>
                              </w:rPr>
                            </w:pPr>
                            <w:r w:rsidRPr="00F07BAE">
                              <w:rPr>
                                <w:rFonts w:asciiTheme="majorHAnsi" w:hAnsiTheme="majorHAnsi" w:cstheme="majorHAnsi"/>
                                <w:b/>
                                <w:bCs/>
                                <w:sz w:val="24"/>
                                <w:szCs w:val="24"/>
                                <w:lang w:val="en-US"/>
                              </w:rPr>
                              <w:t>-</w:t>
                            </w:r>
                            <w:r>
                              <w:rPr>
                                <w:rFonts w:asciiTheme="majorHAnsi" w:hAnsiTheme="majorHAnsi" w:cstheme="majorHAnsi"/>
                                <w:b/>
                                <w:bCs/>
                                <w:sz w:val="24"/>
                                <w:szCs w:val="24"/>
                                <w:lang w:val="en-US"/>
                              </w:rPr>
                              <w:t xml:space="preserve">- </w:t>
                            </w:r>
                            <w:r w:rsidRPr="00900DB4">
                              <w:rPr>
                                <w:rFonts w:asciiTheme="minorHAnsi" w:hAnsiTheme="minorHAnsi" w:cstheme="majorHAnsi"/>
                                <w:b/>
                                <w:bCs/>
                                <w:sz w:val="24"/>
                                <w:szCs w:val="24"/>
                                <w:lang w:val="en-US"/>
                              </w:rPr>
                              <w:t>TECHNICAL NOTES --</w:t>
                            </w:r>
                          </w:p>
                          <w:p w14:paraId="616CB8CC" w14:textId="77777777"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analysis is based on raw data provided by the Partnership Intelligence Liaison Team.</w:t>
                            </w:r>
                          </w:p>
                          <w:p w14:paraId="22FA4E71" w14:textId="77777777"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chapter is based on the initial analysis, and further refinement is recommended. For example, offence types are filtered out to include selected incident types.</w:t>
                            </w:r>
                          </w:p>
                          <w:p w14:paraId="77A000D7" w14:textId="3E6B7211"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 xml:space="preserve">The analysis below uses all incident types which includes </w:t>
                            </w:r>
                            <w:r w:rsidR="00900DB4" w:rsidRPr="00900DB4">
                              <w:rPr>
                                <w:rFonts w:asciiTheme="minorHAnsi" w:hAnsiTheme="minorHAnsi" w:cstheme="majorHAnsi"/>
                                <w:lang w:val="en-US"/>
                              </w:rPr>
                              <w:t>non-crimes</w:t>
                            </w:r>
                            <w:r w:rsidRPr="00900DB4">
                              <w:rPr>
                                <w:rFonts w:asciiTheme="minorHAnsi" w:hAnsiTheme="minorHAnsi" w:cstheme="majorHAnsi"/>
                                <w:lang w:val="en-US"/>
                              </w:rPr>
                              <w:t xml:space="preserve"> such as “MARAC DA REFERRAL- </w:t>
                            </w:r>
                            <w:r w:rsidR="00900DB4" w:rsidRPr="00900DB4">
                              <w:rPr>
                                <w:rFonts w:asciiTheme="minorHAnsi" w:hAnsiTheme="minorHAnsi" w:cstheme="majorHAnsi"/>
                                <w:lang w:val="en-US"/>
                              </w:rPr>
                              <w:t>NON-CRIME</w:t>
                            </w:r>
                            <w:r w:rsidRPr="00900DB4">
                              <w:rPr>
                                <w:rFonts w:asciiTheme="minorHAnsi" w:hAnsiTheme="minorHAnsi" w:cstheme="majorHAnsi"/>
                                <w:lang w:val="en-US"/>
                              </w:rPr>
                              <w:t>” and “DOMESTIC VIOLENCE DISCLOSURE REQUEST (CLARE'S LAW) - NON CRIME”.</w:t>
                            </w:r>
                          </w:p>
                          <w:p w14:paraId="504D365C" w14:textId="39A30AED" w:rsidR="002830BA" w:rsidRPr="001A7435" w:rsidRDefault="002830BA" w:rsidP="002830BA">
                            <w:pPr>
                              <w:numPr>
                                <w:ilvl w:val="0"/>
                                <w:numId w:val="1"/>
                              </w:numPr>
                              <w:spacing w:before="80" w:after="80" w:line="264" w:lineRule="auto"/>
                              <w:ind w:left="357" w:hanging="357"/>
                              <w:rPr>
                                <w:rFonts w:asciiTheme="majorHAnsi" w:hAnsiTheme="majorHAnsi" w:cstheme="majorHAnsi"/>
                                <w:lang w:val="en-US"/>
                              </w:rPr>
                            </w:pPr>
                            <w:r w:rsidRPr="00900DB4">
                              <w:rPr>
                                <w:rFonts w:asciiTheme="minorHAnsi" w:hAnsiTheme="minorHAnsi" w:cstheme="majorHAnsi"/>
                                <w:lang w:val="en-US"/>
                              </w:rPr>
                              <w:t>Further analysis has been undertaken removing CUC Expansion “</w:t>
                            </w:r>
                            <w:r w:rsidR="00900DB4" w:rsidRPr="00900DB4">
                              <w:rPr>
                                <w:rFonts w:asciiTheme="minorHAnsi" w:hAnsiTheme="minorHAnsi" w:cstheme="majorHAnsi"/>
                                <w:lang w:val="en-US"/>
                              </w:rPr>
                              <w:t>Non-Crime</w:t>
                            </w:r>
                            <w:r w:rsidRPr="00900DB4">
                              <w:rPr>
                                <w:rFonts w:asciiTheme="minorHAnsi" w:hAnsiTheme="minorHAnsi" w:cstheme="majorHAnsi"/>
                                <w:lang w:val="en-US"/>
                              </w:rPr>
                              <w:t>”. This is in the full document</w:t>
                            </w:r>
                            <w:r w:rsidRPr="001A7435">
                              <w:rPr>
                                <w:rFonts w:asciiTheme="majorHAnsi" w:hAnsiTheme="majorHAnsi" w:cstheme="maj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3FD5349D" id="Rectangle: Rounded Corners 4" o:spid="_x0000_s1122" style="width:510.2pt;height:2in;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" fillcolor="#d5dce4 [671]" strokecolor="white [3201]" strokeweight="1.5pt">
                <v:stroke joinstyle="miter"/>
                <v:textbox>
                  <w:txbxContent>
                    <w:p w14:paraId="6F06580C" w14:textId="77777777" w:rsidR="002830BA" w:rsidRPr="00900DB4" w:rsidRDefault="002830BA" w:rsidP="002830BA">
                      <w:pPr>
                        <w:spacing w:before="80" w:after="80"/>
                        <w:jc w:val="center"/>
                        <w:rPr>
                          <w:rFonts w:asciiTheme="minorHAnsi" w:hAnsiTheme="minorHAnsi" w:cstheme="majorHAnsi"/>
                          <w:b/>
                          <w:bCs/>
                          <w:sz w:val="24"/>
                          <w:szCs w:val="24"/>
                          <w:lang w:val="en-US"/>
                        </w:rPr>
                      </w:pPr>
                      <w:r w:rsidRPr="00F07BAE">
                        <w:rPr>
                          <w:rFonts w:asciiTheme="majorHAnsi" w:hAnsiTheme="majorHAnsi" w:cstheme="majorHAnsi"/>
                          <w:b/>
                          <w:bCs/>
                          <w:sz w:val="24"/>
                          <w:szCs w:val="24"/>
                          <w:lang w:val="en-US"/>
                        </w:rPr>
                        <w:t>-</w:t>
                      </w:r>
                      <w:r>
                        <w:rPr>
                          <w:rFonts w:asciiTheme="majorHAnsi" w:hAnsiTheme="majorHAnsi" w:cstheme="majorHAnsi"/>
                          <w:b/>
                          <w:bCs/>
                          <w:sz w:val="24"/>
                          <w:szCs w:val="24"/>
                          <w:lang w:val="en-US"/>
                        </w:rPr>
                        <w:t xml:space="preserve">- </w:t>
                      </w:r>
                      <w:r w:rsidRPr="00900DB4">
                        <w:rPr>
                          <w:rFonts w:asciiTheme="minorHAnsi" w:hAnsiTheme="minorHAnsi" w:cstheme="majorHAnsi"/>
                          <w:b/>
                          <w:bCs/>
                          <w:sz w:val="24"/>
                          <w:szCs w:val="24"/>
                          <w:lang w:val="en-US"/>
                        </w:rPr>
                        <w:t>TECHNICAL NOTES --</w:t>
                      </w:r>
                    </w:p>
                    <w:p w14:paraId="616CB8CC" w14:textId="77777777"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analysis is based on raw data provided by the Partnership Intelligence Liaison Team.</w:t>
                      </w:r>
                    </w:p>
                    <w:p w14:paraId="22FA4E71" w14:textId="77777777"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chapter is based on the initial analysis, and further refinement is recommended. For example, offence types are filtered out to include selected incident types.</w:t>
                      </w:r>
                    </w:p>
                    <w:p w14:paraId="77A000D7" w14:textId="3E6B7211"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 xml:space="preserve">The analysis below uses all incident types which includes </w:t>
                      </w:r>
                      <w:r w:rsidR="00900DB4" w:rsidRPr="00900DB4">
                        <w:rPr>
                          <w:rFonts w:asciiTheme="minorHAnsi" w:hAnsiTheme="minorHAnsi" w:cstheme="majorHAnsi"/>
                          <w:lang w:val="en-US"/>
                        </w:rPr>
                        <w:t>non-crimes</w:t>
                      </w:r>
                      <w:r w:rsidRPr="00900DB4">
                        <w:rPr>
                          <w:rFonts w:asciiTheme="minorHAnsi" w:hAnsiTheme="minorHAnsi" w:cstheme="majorHAnsi"/>
                          <w:lang w:val="en-US"/>
                        </w:rPr>
                        <w:t xml:space="preserve"> such as “MARAC DA REFERRAL- </w:t>
                      </w:r>
                      <w:r w:rsidR="00900DB4" w:rsidRPr="00900DB4">
                        <w:rPr>
                          <w:rFonts w:asciiTheme="minorHAnsi" w:hAnsiTheme="minorHAnsi" w:cstheme="majorHAnsi"/>
                          <w:lang w:val="en-US"/>
                        </w:rPr>
                        <w:t>NON-CRIME</w:t>
                      </w:r>
                      <w:r w:rsidRPr="00900DB4">
                        <w:rPr>
                          <w:rFonts w:asciiTheme="minorHAnsi" w:hAnsiTheme="minorHAnsi" w:cstheme="majorHAnsi"/>
                          <w:lang w:val="en-US"/>
                        </w:rPr>
                        <w:t>” and “DOMESTIC VIOLENCE DISCLOSURE REQUEST (CLARE'S LAW) - NON CRIME”.</w:t>
                      </w:r>
                    </w:p>
                    <w:p w14:paraId="504D365C" w14:textId="39A30AED" w:rsidR="002830BA" w:rsidRPr="001A7435" w:rsidRDefault="002830BA" w:rsidP="002830BA">
                      <w:pPr>
                        <w:numPr>
                          <w:ilvl w:val="0"/>
                          <w:numId w:val="1"/>
                        </w:numPr>
                        <w:spacing w:before="80" w:after="80" w:line="264" w:lineRule="auto"/>
                        <w:ind w:left="357" w:hanging="357"/>
                        <w:rPr>
                          <w:rFonts w:asciiTheme="majorHAnsi" w:hAnsiTheme="majorHAnsi" w:cstheme="majorHAnsi"/>
                          <w:lang w:val="en-US"/>
                        </w:rPr>
                      </w:pPr>
                      <w:r w:rsidRPr="00900DB4">
                        <w:rPr>
                          <w:rFonts w:asciiTheme="minorHAnsi" w:hAnsiTheme="minorHAnsi" w:cstheme="majorHAnsi"/>
                          <w:lang w:val="en-US"/>
                        </w:rPr>
                        <w:t>Further analysis has been undertaken removing CUC Expansion “</w:t>
                      </w:r>
                      <w:r w:rsidR="00900DB4" w:rsidRPr="00900DB4">
                        <w:rPr>
                          <w:rFonts w:asciiTheme="minorHAnsi" w:hAnsiTheme="minorHAnsi" w:cstheme="majorHAnsi"/>
                          <w:lang w:val="en-US"/>
                        </w:rPr>
                        <w:t>Non-Crime</w:t>
                      </w:r>
                      <w:r w:rsidRPr="00900DB4">
                        <w:rPr>
                          <w:rFonts w:asciiTheme="minorHAnsi" w:hAnsiTheme="minorHAnsi" w:cstheme="majorHAnsi"/>
                          <w:lang w:val="en-US"/>
                        </w:rPr>
                        <w:t>”. This is in the full document</w:t>
                      </w:r>
                      <w:r w:rsidRPr="001A7435">
                        <w:rPr>
                          <w:rFonts w:asciiTheme="majorHAnsi" w:hAnsiTheme="majorHAnsi" w:cstheme="majorHAnsi"/>
                          <w:lang w:val="en-US"/>
                        </w:rPr>
                        <w:t>.</w:t>
                      </w:r>
                    </w:p>
                  </w:txbxContent>
                </v:textbox>
                <w10:anchorlock/>
              </v:roundrect>
            </w:pict>
          </mc:Fallback>
        </mc:AlternateContent>
      </w:r>
    </w:p>
    <w:p w14:paraId="1BECC112" w14:textId="459552DE" w:rsidR="00F87739" w:rsidRPr="0002252C" w:rsidRDefault="002830BA" w:rsidP="00F87739">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10" behindDoc="0" locked="0" layoutInCell="1" allowOverlap="1" wp14:anchorId="0C98DDA0" wp14:editId="228B388C">
                <wp:simplePos x="0" y="0"/>
                <wp:positionH relativeFrom="column">
                  <wp:posOffset>0</wp:posOffset>
                </wp:positionH>
                <wp:positionV relativeFrom="paragraph">
                  <wp:posOffset>-635</wp:posOffset>
                </wp:positionV>
                <wp:extent cx="6479540" cy="5029200"/>
                <wp:effectExtent l="0" t="0" r="16510" b="19050"/>
                <wp:wrapNone/>
                <wp:docPr id="975" name="Group 975"/>
                <wp:cNvGraphicFramePr/>
                <a:graphic xmlns:a="http://schemas.openxmlformats.org/drawingml/2006/main">
                  <a:graphicData uri="http://schemas.microsoft.com/office/word/2010/wordprocessingGroup">
                    <wpg:wgp>
                      <wpg:cNvGrpSpPr/>
                      <wpg:grpSpPr>
                        <a:xfrm>
                          <a:off x="0" y="0"/>
                          <a:ext cx="6479540" cy="5029200"/>
                          <a:chOff x="0" y="0"/>
                          <a:chExt cx="6479540" cy="5029200"/>
                        </a:xfrm>
                      </wpg:grpSpPr>
                      <wps:wsp>
                        <wps:cNvPr id="976" name="Rectangle: Rounded Corners 976"/>
                        <wps:cNvSpPr/>
                        <wps:spPr>
                          <a:xfrm>
                            <a:off x="0" y="0"/>
                            <a:ext cx="6479540" cy="502920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8BF5F35" w14:textId="77777777" w:rsidR="002830BA" w:rsidRPr="00900DB4" w:rsidRDefault="002830BA" w:rsidP="002830BA">
                              <w:pPr>
                                <w:spacing w:before="80" w:after="80"/>
                                <w:jc w:val="center"/>
                                <w:rPr>
                                  <w:rFonts w:asciiTheme="minorHAnsi" w:hAnsiTheme="minorHAnsi" w:cstheme="majorHAnsi"/>
                                  <w:b/>
                                  <w:bCs/>
                                  <w:sz w:val="24"/>
                                  <w:szCs w:val="24"/>
                                  <w:lang w:val="en-US"/>
                                </w:rPr>
                              </w:pPr>
                              <w:r w:rsidRPr="00900DB4">
                                <w:rPr>
                                  <w:rFonts w:asciiTheme="minorHAnsi" w:hAnsiTheme="minorHAnsi" w:cstheme="majorHAnsi"/>
                                  <w:b/>
                                  <w:bCs/>
                                  <w:sz w:val="24"/>
                                  <w:szCs w:val="24"/>
                                  <w:lang w:val="en-US"/>
                                </w:rPr>
                                <w:t>NUMBER OF REPORTS</w:t>
                              </w:r>
                            </w:p>
                            <w:p w14:paraId="40B448C6" w14:textId="1318C899"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 xml:space="preserve">There was a total of </w:t>
                              </w:r>
                              <w:r w:rsidR="001A7435" w:rsidRPr="00900DB4">
                                <w:rPr>
                                  <w:rFonts w:asciiTheme="minorHAnsi" w:hAnsiTheme="minorHAnsi" w:cstheme="majorHAnsi"/>
                                  <w:lang w:val="en-US"/>
                                </w:rPr>
                                <w:t>9,280</w:t>
                              </w:r>
                              <w:r w:rsidRPr="00900DB4">
                                <w:rPr>
                                  <w:rFonts w:asciiTheme="minorHAnsi" w:hAnsiTheme="minorHAnsi" w:cstheme="majorHAnsi"/>
                                  <w:lang w:val="en-US"/>
                                </w:rPr>
                                <w:t xml:space="preserve"> domestic abuse incidents reported to the Police during 2020. This is a 3</w:t>
                              </w:r>
                              <w:r w:rsidR="001A7435" w:rsidRPr="00900DB4">
                                <w:rPr>
                                  <w:rFonts w:asciiTheme="minorHAnsi" w:hAnsiTheme="minorHAnsi" w:cstheme="majorHAnsi"/>
                                  <w:lang w:val="en-US"/>
                                </w:rPr>
                                <w:t>3</w:t>
                              </w:r>
                              <w:r w:rsidRPr="00900DB4">
                                <w:rPr>
                                  <w:rFonts w:asciiTheme="minorHAnsi" w:hAnsiTheme="minorHAnsi" w:cstheme="majorHAnsi"/>
                                  <w:lang w:val="en-US"/>
                                </w:rPr>
                                <w:t>% increase on the previous highest number over the analysed period which was 7</w:t>
                              </w:r>
                              <w:r w:rsidR="001A7435" w:rsidRPr="00900DB4">
                                <w:rPr>
                                  <w:rFonts w:asciiTheme="minorHAnsi" w:hAnsiTheme="minorHAnsi" w:cstheme="majorHAnsi"/>
                                  <w:lang w:val="en-US"/>
                                </w:rPr>
                                <w:t>,000</w:t>
                              </w:r>
                              <w:r w:rsidRPr="00900DB4">
                                <w:rPr>
                                  <w:rFonts w:asciiTheme="minorHAnsi" w:hAnsiTheme="minorHAnsi" w:cstheme="majorHAnsi"/>
                                  <w:lang w:val="en-US"/>
                                </w:rPr>
                                <w:t xml:space="preserve"> during 2019. </w:t>
                              </w:r>
                            </w:p>
                            <w:p w14:paraId="5F58A992" w14:textId="49FD5594"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average number between 2016 to 2019 was 6</w:t>
                              </w:r>
                              <w:r w:rsidR="001A7435" w:rsidRPr="00900DB4">
                                <w:rPr>
                                  <w:rFonts w:asciiTheme="minorHAnsi" w:hAnsiTheme="minorHAnsi" w:cstheme="majorHAnsi"/>
                                  <w:lang w:val="en-US"/>
                                </w:rPr>
                                <w:t>,</w:t>
                              </w:r>
                              <w:r w:rsidRPr="00900DB4">
                                <w:rPr>
                                  <w:rFonts w:asciiTheme="minorHAnsi" w:hAnsiTheme="minorHAnsi" w:cstheme="majorHAnsi"/>
                                  <w:lang w:val="en-US"/>
                                </w:rPr>
                                <w:t>3</w:t>
                              </w:r>
                              <w:r w:rsidR="001A7435" w:rsidRPr="00900DB4">
                                <w:rPr>
                                  <w:rFonts w:asciiTheme="minorHAnsi" w:hAnsiTheme="minorHAnsi" w:cstheme="majorHAnsi"/>
                                  <w:lang w:val="en-US"/>
                                </w:rPr>
                                <w:t>26</w:t>
                              </w:r>
                              <w:r w:rsidRPr="00900DB4">
                                <w:rPr>
                                  <w:rFonts w:asciiTheme="minorHAnsi" w:hAnsiTheme="minorHAnsi" w:cstheme="majorHAnsi"/>
                                  <w:lang w:val="en-US"/>
                                </w:rPr>
                                <w:t xml:space="preserve">. The numbers in 2020 represents a </w:t>
                              </w:r>
                              <w:r w:rsidR="001A7435" w:rsidRPr="00900DB4">
                                <w:rPr>
                                  <w:rFonts w:asciiTheme="minorHAnsi" w:hAnsiTheme="minorHAnsi" w:cstheme="majorHAnsi"/>
                                  <w:lang w:val="en-US"/>
                                </w:rPr>
                                <w:t>47</w:t>
                              </w:r>
                              <w:r w:rsidRPr="00900DB4">
                                <w:rPr>
                                  <w:rFonts w:asciiTheme="minorHAnsi" w:hAnsiTheme="minorHAnsi" w:cstheme="majorHAnsi"/>
                                  <w:lang w:val="en-US"/>
                                </w:rPr>
                                <w:t>% increase.</w:t>
                              </w:r>
                            </w:p>
                            <w:p w14:paraId="676E377A" w14:textId="16C8E9CE" w:rsidR="002830BA" w:rsidRPr="001A7435" w:rsidRDefault="002830BA" w:rsidP="002830BA">
                              <w:pPr>
                                <w:numPr>
                                  <w:ilvl w:val="0"/>
                                  <w:numId w:val="1"/>
                                </w:numPr>
                                <w:spacing w:before="80" w:after="80" w:line="264" w:lineRule="auto"/>
                                <w:ind w:left="357" w:hanging="357"/>
                                <w:rPr>
                                  <w:rFonts w:asciiTheme="majorHAnsi" w:hAnsiTheme="majorHAnsi" w:cstheme="majorHAnsi"/>
                                  <w:lang w:val="en-US"/>
                                </w:rPr>
                              </w:pPr>
                              <w:r w:rsidRPr="00900DB4">
                                <w:rPr>
                                  <w:rFonts w:asciiTheme="minorHAnsi" w:hAnsiTheme="minorHAnsi" w:cstheme="majorHAnsi"/>
                                  <w:lang w:val="en-US"/>
                                </w:rPr>
                                <w:t>The analysis by month shows that it was from May onwards which saw the highest increase on the average</w:t>
                              </w:r>
                              <w:r w:rsidRPr="001A7435">
                                <w:rPr>
                                  <w:rFonts w:asciiTheme="majorHAnsi" w:hAnsiTheme="majorHAnsi" w:cstheme="majorHAnsi"/>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77" name="Group 977"/>
                        <wpg:cNvGrpSpPr/>
                        <wpg:grpSpPr>
                          <a:xfrm>
                            <a:off x="95250" y="1943100"/>
                            <a:ext cx="6174105" cy="2879725"/>
                            <a:chOff x="0" y="0"/>
                            <a:chExt cx="6174105" cy="2879725"/>
                          </a:xfrm>
                        </wpg:grpSpPr>
                        <wpg:graphicFrame>
                          <wpg:cNvPr id="978" name="Chart 978"/>
                          <wpg:cNvFrPr/>
                          <wpg:xfrm>
                            <a:off x="0" y="0"/>
                            <a:ext cx="3059430" cy="2879725"/>
                          </wpg:xfrm>
                          <a:graphic>
                            <a:graphicData uri="http://schemas.openxmlformats.org/drawingml/2006/chart">
                              <c:chart xmlns:c="http://schemas.openxmlformats.org/drawingml/2006/chart" xmlns:r="http://schemas.openxmlformats.org/officeDocument/2006/relationships" r:id="rId97"/>
                            </a:graphicData>
                          </a:graphic>
                        </wpg:graphicFrame>
                        <wpg:graphicFrame>
                          <wpg:cNvPr id="979" name="Chart 979"/>
                          <wpg:cNvFrPr/>
                          <wpg:xfrm>
                            <a:off x="3114675" y="0"/>
                            <a:ext cx="3059430" cy="2879725"/>
                          </wpg:xfrm>
                          <a:graphic>
                            <a:graphicData uri="http://schemas.openxmlformats.org/drawingml/2006/chart">
                              <c:chart xmlns:c="http://schemas.openxmlformats.org/drawingml/2006/chart" xmlns:r="http://schemas.openxmlformats.org/officeDocument/2006/relationships" r:id="rId98"/>
                            </a:graphicData>
                          </a:graphic>
                        </wpg:graphicFrame>
                        <wps:wsp>
                          <wps:cNvPr id="980" name="Text Box 2"/>
                          <wps:cNvSpPr txBox="1">
                            <a:spLocks noChangeArrowheads="1"/>
                          </wps:cNvSpPr>
                          <wps:spPr bwMode="auto">
                            <a:xfrm>
                              <a:off x="4257675" y="66675"/>
                              <a:ext cx="1800859" cy="317499"/>
                            </a:xfrm>
                            <a:prstGeom prst="rect">
                              <a:avLst/>
                            </a:prstGeom>
                            <a:noFill/>
                            <a:ln w="9525">
                              <a:noFill/>
                              <a:miter lim="800000"/>
                              <a:headEnd/>
                              <a:tailEnd/>
                            </a:ln>
                          </wps:spPr>
                          <wps:txbx>
                            <w:txbxContent>
                              <w:p w14:paraId="0A5343AD" w14:textId="77777777" w:rsidR="002830BA" w:rsidRPr="00026391" w:rsidRDefault="002830BA" w:rsidP="002830BA">
                                <w:pPr>
                                  <w:rPr>
                                    <w:rFonts w:ascii="Grandview" w:hAnsi="Grandview"/>
                                    <w:sz w:val="14"/>
                                    <w:szCs w:val="14"/>
                                  </w:rPr>
                                </w:pPr>
                                <w:r w:rsidRPr="00026391">
                                  <w:rPr>
                                    <w:rFonts w:ascii="Grandview" w:hAnsi="Grandview"/>
                                    <w:sz w:val="14"/>
                                    <w:szCs w:val="14"/>
                                  </w:rPr>
                                  <w:t>% change</w:t>
                                </w:r>
                                <w:r>
                                  <w:rPr>
                                    <w:rFonts w:ascii="Grandview" w:hAnsi="Grandview"/>
                                    <w:sz w:val="14"/>
                                    <w:szCs w:val="14"/>
                                  </w:rPr>
                                  <w:t>:</w:t>
                                </w:r>
                                <w:r w:rsidRPr="00026391">
                                  <w:rPr>
                                    <w:rFonts w:ascii="Grandview" w:hAnsi="Grandview"/>
                                    <w:sz w:val="14"/>
                                    <w:szCs w:val="14"/>
                                  </w:rPr>
                                  <w:t xml:space="preserve"> 2020 vs 2016-2019 average.</w:t>
                                </w:r>
                              </w:p>
                            </w:txbxContent>
                          </wps:txbx>
                          <wps:bodyPr rot="0" vert="horz" wrap="square" lIns="91440" tIns="45720" rIns="91440" bIns="45720" anchor="t" anchorCtr="0">
                            <a:spAutoFit/>
                          </wps:bodyPr>
                        </wps:wsp>
                        <wps:wsp>
                          <wps:cNvPr id="982" name="Text Box 2"/>
                          <wps:cNvSpPr txBox="1">
                            <a:spLocks noChangeArrowheads="1"/>
                          </wps:cNvSpPr>
                          <wps:spPr bwMode="auto">
                            <a:xfrm>
                              <a:off x="619125" y="1647825"/>
                              <a:ext cx="2075814" cy="317499"/>
                            </a:xfrm>
                            <a:prstGeom prst="rect">
                              <a:avLst/>
                            </a:prstGeom>
                            <a:noFill/>
                            <a:ln w="9525">
                              <a:noFill/>
                              <a:miter lim="800000"/>
                              <a:headEnd/>
                              <a:tailEnd/>
                            </a:ln>
                          </wps:spPr>
                          <wps:txbx>
                            <w:txbxContent>
                              <w:p w14:paraId="3757FD18" w14:textId="77777777" w:rsidR="002830BA" w:rsidRPr="00900DB4" w:rsidRDefault="002830BA" w:rsidP="002830BA">
                                <w:pPr>
                                  <w:rPr>
                                    <w:rFonts w:asciiTheme="minorHAnsi" w:hAnsiTheme="minorHAnsi"/>
                                    <w:sz w:val="14"/>
                                    <w:szCs w:val="14"/>
                                  </w:rPr>
                                </w:pPr>
                                <w:r w:rsidRPr="00900DB4">
                                  <w:rPr>
                                    <w:rFonts w:asciiTheme="minorHAnsi" w:hAnsiTheme="minorHAnsi"/>
                                    <w:sz w:val="14"/>
                                    <w:szCs w:val="14"/>
                                  </w:rPr>
                                  <w:t># of incidents: 2020 vs 2016-2019 average.</w:t>
                                </w:r>
                              </w:p>
                            </w:txbxContent>
                          </wps:txbx>
                          <wps:bodyPr rot="0" vert="horz" wrap="square" lIns="91440" tIns="45720" rIns="91440" bIns="45720" anchor="t" anchorCtr="0">
                            <a:spAutoFit/>
                          </wps:bodyPr>
                        </wps:wsp>
                      </wpg:grpSp>
                    </wpg:wgp>
                  </a:graphicData>
                </a:graphic>
              </wp:anchor>
            </w:drawing>
          </mc:Choice>
          <mc:Fallback>
            <w:pict>
              <v:group w14:anchorId="0C98DDA0" id="Group 975" o:spid="_x0000_s1123" style="position:absolute;margin-left:0;margin-top:-.05pt;width:510.2pt;height:396pt;z-index:251658310;mso-position-horizontal-relative:text;mso-position-vertical-relative:text" coordsize="64795,5029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">
                <v:roundrect id="Rectangle: Rounded Corners 976" o:spid="_x0000_s1124" style="position:absolute;width:64795;height:5029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" fillcolor="#d5dce4 [671]" strokecolor="white [3201]" strokeweight="1.5pt">
                  <v:stroke joinstyle="miter"/>
                  <v:textbox>
                    <w:txbxContent>
                      <w:p w14:paraId="58BF5F35" w14:textId="77777777" w:rsidR="002830BA" w:rsidRPr="00900DB4" w:rsidRDefault="002830BA" w:rsidP="002830BA">
                        <w:pPr>
                          <w:spacing w:before="80" w:after="80"/>
                          <w:jc w:val="center"/>
                          <w:rPr>
                            <w:rFonts w:asciiTheme="minorHAnsi" w:hAnsiTheme="minorHAnsi" w:cstheme="majorHAnsi"/>
                            <w:b/>
                            <w:bCs/>
                            <w:sz w:val="24"/>
                            <w:szCs w:val="24"/>
                            <w:lang w:val="en-US"/>
                          </w:rPr>
                        </w:pPr>
                        <w:r w:rsidRPr="00900DB4">
                          <w:rPr>
                            <w:rFonts w:asciiTheme="minorHAnsi" w:hAnsiTheme="minorHAnsi" w:cstheme="majorHAnsi"/>
                            <w:b/>
                            <w:bCs/>
                            <w:sz w:val="24"/>
                            <w:szCs w:val="24"/>
                            <w:lang w:val="en-US"/>
                          </w:rPr>
                          <w:t>NUMBER OF REPORTS</w:t>
                        </w:r>
                      </w:p>
                      <w:p w14:paraId="40B448C6" w14:textId="1318C899"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 xml:space="preserve">There was a total of </w:t>
                        </w:r>
                        <w:r w:rsidR="001A7435" w:rsidRPr="00900DB4">
                          <w:rPr>
                            <w:rFonts w:asciiTheme="minorHAnsi" w:hAnsiTheme="minorHAnsi" w:cstheme="majorHAnsi"/>
                            <w:lang w:val="en-US"/>
                          </w:rPr>
                          <w:t>9,280</w:t>
                        </w:r>
                        <w:r w:rsidRPr="00900DB4">
                          <w:rPr>
                            <w:rFonts w:asciiTheme="minorHAnsi" w:hAnsiTheme="minorHAnsi" w:cstheme="majorHAnsi"/>
                            <w:lang w:val="en-US"/>
                          </w:rPr>
                          <w:t xml:space="preserve"> domestic abuse incidents reported to the Police during 2020. This is a 3</w:t>
                        </w:r>
                        <w:r w:rsidR="001A7435" w:rsidRPr="00900DB4">
                          <w:rPr>
                            <w:rFonts w:asciiTheme="minorHAnsi" w:hAnsiTheme="minorHAnsi" w:cstheme="majorHAnsi"/>
                            <w:lang w:val="en-US"/>
                          </w:rPr>
                          <w:t>3</w:t>
                        </w:r>
                        <w:r w:rsidRPr="00900DB4">
                          <w:rPr>
                            <w:rFonts w:asciiTheme="minorHAnsi" w:hAnsiTheme="minorHAnsi" w:cstheme="majorHAnsi"/>
                            <w:lang w:val="en-US"/>
                          </w:rPr>
                          <w:t>% increase on the previous highest number over the analysed period which was 7</w:t>
                        </w:r>
                        <w:r w:rsidR="001A7435" w:rsidRPr="00900DB4">
                          <w:rPr>
                            <w:rFonts w:asciiTheme="minorHAnsi" w:hAnsiTheme="minorHAnsi" w:cstheme="majorHAnsi"/>
                            <w:lang w:val="en-US"/>
                          </w:rPr>
                          <w:t>,000</w:t>
                        </w:r>
                        <w:r w:rsidRPr="00900DB4">
                          <w:rPr>
                            <w:rFonts w:asciiTheme="minorHAnsi" w:hAnsiTheme="minorHAnsi" w:cstheme="majorHAnsi"/>
                            <w:lang w:val="en-US"/>
                          </w:rPr>
                          <w:t xml:space="preserve"> during 2019. </w:t>
                        </w:r>
                      </w:p>
                      <w:p w14:paraId="5F58A992" w14:textId="49FD5594"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average number between 2016 to 2019 was 6</w:t>
                        </w:r>
                        <w:r w:rsidR="001A7435" w:rsidRPr="00900DB4">
                          <w:rPr>
                            <w:rFonts w:asciiTheme="minorHAnsi" w:hAnsiTheme="minorHAnsi" w:cstheme="majorHAnsi"/>
                            <w:lang w:val="en-US"/>
                          </w:rPr>
                          <w:t>,</w:t>
                        </w:r>
                        <w:r w:rsidRPr="00900DB4">
                          <w:rPr>
                            <w:rFonts w:asciiTheme="minorHAnsi" w:hAnsiTheme="minorHAnsi" w:cstheme="majorHAnsi"/>
                            <w:lang w:val="en-US"/>
                          </w:rPr>
                          <w:t>3</w:t>
                        </w:r>
                        <w:r w:rsidR="001A7435" w:rsidRPr="00900DB4">
                          <w:rPr>
                            <w:rFonts w:asciiTheme="minorHAnsi" w:hAnsiTheme="minorHAnsi" w:cstheme="majorHAnsi"/>
                            <w:lang w:val="en-US"/>
                          </w:rPr>
                          <w:t>26</w:t>
                        </w:r>
                        <w:r w:rsidRPr="00900DB4">
                          <w:rPr>
                            <w:rFonts w:asciiTheme="minorHAnsi" w:hAnsiTheme="minorHAnsi" w:cstheme="majorHAnsi"/>
                            <w:lang w:val="en-US"/>
                          </w:rPr>
                          <w:t xml:space="preserve">. The numbers in 2020 represents a </w:t>
                        </w:r>
                        <w:r w:rsidR="001A7435" w:rsidRPr="00900DB4">
                          <w:rPr>
                            <w:rFonts w:asciiTheme="minorHAnsi" w:hAnsiTheme="minorHAnsi" w:cstheme="majorHAnsi"/>
                            <w:lang w:val="en-US"/>
                          </w:rPr>
                          <w:t>47</w:t>
                        </w:r>
                        <w:r w:rsidRPr="00900DB4">
                          <w:rPr>
                            <w:rFonts w:asciiTheme="minorHAnsi" w:hAnsiTheme="minorHAnsi" w:cstheme="majorHAnsi"/>
                            <w:lang w:val="en-US"/>
                          </w:rPr>
                          <w:t>% increase.</w:t>
                        </w:r>
                      </w:p>
                      <w:p w14:paraId="676E377A" w14:textId="16C8E9CE" w:rsidR="002830BA" w:rsidRPr="001A7435" w:rsidRDefault="002830BA" w:rsidP="002830BA">
                        <w:pPr>
                          <w:numPr>
                            <w:ilvl w:val="0"/>
                            <w:numId w:val="1"/>
                          </w:numPr>
                          <w:spacing w:before="80" w:after="80" w:line="264" w:lineRule="auto"/>
                          <w:ind w:left="357" w:hanging="357"/>
                          <w:rPr>
                            <w:rFonts w:asciiTheme="majorHAnsi" w:hAnsiTheme="majorHAnsi" w:cstheme="majorHAnsi"/>
                            <w:lang w:val="en-US"/>
                          </w:rPr>
                        </w:pPr>
                        <w:r w:rsidRPr="00900DB4">
                          <w:rPr>
                            <w:rFonts w:asciiTheme="minorHAnsi" w:hAnsiTheme="minorHAnsi" w:cstheme="majorHAnsi"/>
                            <w:lang w:val="en-US"/>
                          </w:rPr>
                          <w:t>The analysis by month shows that it was from May onwards which saw the highest increase on the average</w:t>
                        </w:r>
                        <w:r w:rsidRPr="001A7435">
                          <w:rPr>
                            <w:rFonts w:asciiTheme="majorHAnsi" w:hAnsiTheme="majorHAnsi" w:cstheme="majorHAnsi"/>
                            <w:lang w:val="en-US"/>
                          </w:rPr>
                          <w:t xml:space="preserve">. </w:t>
                        </w:r>
                      </w:p>
                    </w:txbxContent>
                  </v:textbox>
                </v:roundrect>
                <v:group id="Group 977" o:spid="_x0000_s1125" style="position:absolute;left:952;top:19431;width:61741;height:28797" coordsize="61741,287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">
                  <v:shape id="Chart 978" o:spid="_x0000_s1126" type="#_x0000_t75" style="position:absolute;left:754;top:990;width:28651;height:2664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">
                    <v:imagedata r:id="rId99" o:title=""/>
                    <o:lock v:ext="edit" aspectratio="f"/>
                  </v:shape>
                  <v:shape id="Chart 979" o:spid="_x0000_s1127" type="#_x0000_t75" style="position:absolute;left:32392;top:4587;width:28225;height:2346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">
                    <v:imagedata r:id="rId100" o:title=""/>
                    <o:lock v:ext="edit" aspectratio="f"/>
                  </v:shape>
                  <v:shape id="_x0000_s1128" type="#_x0000_t202" style="position:absolute;left:42576;top:666;width:18009;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" filled="f" stroked="f">
                    <v:textbox style="mso-fit-shape-to-text:t">
                      <w:txbxContent>
                        <w:p w14:paraId="0A5343AD" w14:textId="77777777" w:rsidR="002830BA" w:rsidRPr="00026391" w:rsidRDefault="002830BA" w:rsidP="002830BA">
                          <w:pPr>
                            <w:rPr>
                              <w:rFonts w:ascii="Grandview" w:hAnsi="Grandview"/>
                              <w:sz w:val="14"/>
                              <w:szCs w:val="14"/>
                            </w:rPr>
                          </w:pPr>
                          <w:r w:rsidRPr="00026391">
                            <w:rPr>
                              <w:rFonts w:ascii="Grandview" w:hAnsi="Grandview"/>
                              <w:sz w:val="14"/>
                              <w:szCs w:val="14"/>
                            </w:rPr>
                            <w:t>% change</w:t>
                          </w:r>
                          <w:r>
                            <w:rPr>
                              <w:rFonts w:ascii="Grandview" w:hAnsi="Grandview"/>
                              <w:sz w:val="14"/>
                              <w:szCs w:val="14"/>
                            </w:rPr>
                            <w:t>:</w:t>
                          </w:r>
                          <w:r w:rsidRPr="00026391">
                            <w:rPr>
                              <w:rFonts w:ascii="Grandview" w:hAnsi="Grandview"/>
                              <w:sz w:val="14"/>
                              <w:szCs w:val="14"/>
                            </w:rPr>
                            <w:t xml:space="preserve"> 2020 vs 2016-2019 average.</w:t>
                          </w:r>
                        </w:p>
                      </w:txbxContent>
                    </v:textbox>
                  </v:shape>
                  <v:shape id="_x0000_s1129" type="#_x0000_t202" style="position:absolute;left:6191;top:16478;width:2075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" filled="f" stroked="f">
                    <v:textbox style="mso-fit-shape-to-text:t">
                      <w:txbxContent>
                        <w:p w14:paraId="3757FD18" w14:textId="77777777" w:rsidR="002830BA" w:rsidRPr="00900DB4" w:rsidRDefault="002830BA" w:rsidP="002830BA">
                          <w:pPr>
                            <w:rPr>
                              <w:rFonts w:asciiTheme="minorHAnsi" w:hAnsiTheme="minorHAnsi"/>
                              <w:sz w:val="14"/>
                              <w:szCs w:val="14"/>
                            </w:rPr>
                          </w:pPr>
                          <w:r w:rsidRPr="00900DB4">
                            <w:rPr>
                              <w:rFonts w:asciiTheme="minorHAnsi" w:hAnsiTheme="minorHAnsi"/>
                              <w:sz w:val="14"/>
                              <w:szCs w:val="14"/>
                            </w:rPr>
                            <w:t># of incidents: 2020 vs 2016-2019 average.</w:t>
                          </w:r>
                        </w:p>
                      </w:txbxContent>
                    </v:textbox>
                  </v:shape>
                </v:group>
              </v:group>
            </w:pict>
          </mc:Fallback>
        </mc:AlternateContent>
      </w:r>
      <w:r w:rsidR="00F87739" w:rsidRPr="0002252C">
        <w:rPr>
          <w:rFonts w:asciiTheme="minorHAnsi" w:hAnsiTheme="minorHAnsi"/>
        </w:rPr>
        <w:br w:type="page"/>
      </w:r>
    </w:p>
    <w:p w14:paraId="7B223D56" w14:textId="1C297E08" w:rsidR="002830BA" w:rsidRPr="0002252C" w:rsidRDefault="002830BA" w:rsidP="00F87739">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11" behindDoc="0" locked="0" layoutInCell="1" allowOverlap="1" wp14:anchorId="40028D3B" wp14:editId="520520EF">
                <wp:simplePos x="0" y="0"/>
                <wp:positionH relativeFrom="column">
                  <wp:posOffset>123825</wp:posOffset>
                </wp:positionH>
                <wp:positionV relativeFrom="paragraph">
                  <wp:posOffset>1678206</wp:posOffset>
                </wp:positionV>
                <wp:extent cx="6361463" cy="3795602"/>
                <wp:effectExtent l="0" t="0" r="0" b="0"/>
                <wp:wrapNone/>
                <wp:docPr id="983" name="Group 983"/>
                <wp:cNvGraphicFramePr/>
                <a:graphic xmlns:a="http://schemas.openxmlformats.org/drawingml/2006/main">
                  <a:graphicData uri="http://schemas.microsoft.com/office/word/2010/wordprocessingGroup">
                    <wpg:wgp>
                      <wpg:cNvGrpSpPr/>
                      <wpg:grpSpPr>
                        <a:xfrm>
                          <a:off x="0" y="0"/>
                          <a:ext cx="6361463" cy="3795602"/>
                          <a:chOff x="0" y="0"/>
                          <a:chExt cx="6361463" cy="3795602"/>
                        </a:xfrm>
                      </wpg:grpSpPr>
                      <wpg:graphicFrame>
                        <wpg:cNvPr id="1" name="Chart 1">
                          <a:extLst>
                            <a:ext uri="{FF2B5EF4-FFF2-40B4-BE49-F238E27FC236}">
                              <a16:creationId xmlns:a16="http://schemas.microsoft.com/office/drawing/2014/main" id="{2E53228A-BA09-4108-9CB0-B4FCD094DE33}"/>
                            </a:ext>
                          </a:extLst>
                        </wpg:cNvPr>
                        <wpg:cNvFrPr/>
                        <wpg:xfrm>
                          <a:off x="0" y="225632"/>
                          <a:ext cx="6299835" cy="3569970"/>
                        </wpg:xfrm>
                        <a:graphic>
                          <a:graphicData uri="http://schemas.openxmlformats.org/drawingml/2006/chart">
                            <c:chart xmlns:c="http://schemas.openxmlformats.org/drawingml/2006/chart" xmlns:r="http://schemas.openxmlformats.org/officeDocument/2006/relationships" r:id="rId101"/>
                          </a:graphicData>
                        </a:graphic>
                      </wpg:graphicFrame>
                      <wps:wsp>
                        <wps:cNvPr id="15" name="Rectangle: Rounded Corners 15"/>
                        <wps:cNvSpPr/>
                        <wps:spPr>
                          <a:xfrm>
                            <a:off x="5153891" y="344385"/>
                            <a:ext cx="978535" cy="1713865"/>
                          </a:xfrm>
                          <a:prstGeom prst="roundRect">
                            <a:avLst/>
                          </a:prstGeom>
                          <a:noFill/>
                          <a:ln>
                            <a:solidFill>
                              <a:schemeClr val="bg2">
                                <a:lumMod val="5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Text Box 2"/>
                        <wps:cNvSpPr txBox="1">
                          <a:spLocks noChangeArrowheads="1"/>
                        </wps:cNvSpPr>
                        <wps:spPr bwMode="auto">
                          <a:xfrm>
                            <a:off x="5047013" y="0"/>
                            <a:ext cx="1314450" cy="436215"/>
                          </a:xfrm>
                          <a:prstGeom prst="rect">
                            <a:avLst/>
                          </a:prstGeom>
                          <a:noFill/>
                          <a:ln w="9525">
                            <a:noFill/>
                            <a:miter lim="800000"/>
                            <a:headEnd/>
                            <a:tailEnd/>
                          </a:ln>
                        </wps:spPr>
                        <wps:txbx>
                          <w:txbxContent>
                            <w:p w14:paraId="6B98039A" w14:textId="77777777" w:rsidR="002830BA" w:rsidRPr="00800639" w:rsidRDefault="002830BA" w:rsidP="002830BA">
                              <w:pPr>
                                <w:jc w:val="right"/>
                                <w:rPr>
                                  <w:rFonts w:asciiTheme="majorHAnsi" w:hAnsiTheme="majorHAnsi" w:cstheme="majorHAnsi"/>
                                  <w:sz w:val="14"/>
                                  <w:szCs w:val="14"/>
                                  <w:lang w:val="en-US"/>
                                </w:rPr>
                              </w:pPr>
                              <w:r>
                                <w:rPr>
                                  <w:rFonts w:asciiTheme="majorHAnsi" w:hAnsiTheme="majorHAnsi" w:cstheme="majorHAnsi"/>
                                  <w:sz w:val="14"/>
                                  <w:szCs w:val="14"/>
                                  <w:lang w:val="en-US"/>
                                </w:rPr>
                                <w:t>Fewer calls (as % of total) during the weekend in 2020.</w:t>
                              </w:r>
                            </w:p>
                          </w:txbxContent>
                        </wps:txbx>
                        <wps:bodyPr rot="0" vert="horz" wrap="square" lIns="91440" tIns="45720" rIns="91440" bIns="45720" anchor="t" anchorCtr="0">
                          <a:spAutoFit/>
                        </wps:bodyPr>
                      </wps:wsp>
                    </wpg:wgp>
                  </a:graphicData>
                </a:graphic>
              </wp:anchor>
            </w:drawing>
          </mc:Choice>
          <mc:Fallback>
            <w:pict>
              <v:group w14:anchorId="40028D3B" id="Group 983" o:spid="_x0000_s1130" style="position:absolute;margin-left:9.75pt;margin-top:132.15pt;width:500.9pt;height:298.85pt;z-index:251658311;mso-position-horizontal-relative:text;mso-position-vertical-relative:text" coordsize="63614,37956"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">
                <v:shape id="Chart 1" o:spid="_x0000_s1131" type="#_x0000_t75" style="position:absolute;left:731;top:3169;width:61021;height:3365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">
                  <v:imagedata r:id="rId102" o:title=""/>
                  <o:lock v:ext="edit" aspectratio="f"/>
                </v:shape>
                <v:roundrect id="Rectangle: Rounded Corners 15" o:spid="_x0000_s1132" style="position:absolute;left:51538;top:3443;width:9786;height:1713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" filled="f" strokecolor="#747070 [1614]" strokeweight="1pt">
                  <v:stroke dashstyle="1 1" joinstyle="miter"/>
                </v:roundrect>
                <v:shape id="_x0000_s1133" type="#_x0000_t202" style="position:absolute;left:50470;width:13144;height:43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" filled="f" stroked="f">
                  <v:textbox style="mso-fit-shape-to-text:t">
                    <w:txbxContent>
                      <w:p w14:paraId="6B98039A" w14:textId="77777777" w:rsidR="002830BA" w:rsidRPr="00800639" w:rsidRDefault="002830BA" w:rsidP="002830BA">
                        <w:pPr>
                          <w:jc w:val="right"/>
                          <w:rPr>
                            <w:rFonts w:asciiTheme="majorHAnsi" w:hAnsiTheme="majorHAnsi" w:cstheme="majorHAnsi"/>
                            <w:sz w:val="14"/>
                            <w:szCs w:val="14"/>
                            <w:lang w:val="en-US"/>
                          </w:rPr>
                        </w:pPr>
                        <w:r>
                          <w:rPr>
                            <w:rFonts w:asciiTheme="majorHAnsi" w:hAnsiTheme="majorHAnsi" w:cstheme="majorHAnsi"/>
                            <w:sz w:val="14"/>
                            <w:szCs w:val="14"/>
                            <w:lang w:val="en-US"/>
                          </w:rPr>
                          <w:t>Fewer calls (as % of total) during the weekend in 2020.</w:t>
                        </w:r>
                      </w:p>
                    </w:txbxContent>
                  </v:textbox>
                </v:shape>
              </v:group>
            </w:pict>
          </mc:Fallback>
        </mc:AlternateContent>
      </w:r>
      <w:r w:rsidRPr="0002252C">
        <w:rPr>
          <w:rFonts w:asciiTheme="minorHAnsi" w:hAnsiTheme="minorHAnsi"/>
          <w:noProof/>
        </w:rPr>
        <mc:AlternateContent>
          <mc:Choice Requires="wps">
            <w:drawing>
              <wp:inline distT="0" distB="0" distL="0" distR="0" wp14:anchorId="6276FC69" wp14:editId="29CD5501">
                <wp:extent cx="6479540" cy="5711190"/>
                <wp:effectExtent l="0" t="0" r="16510" b="22860"/>
                <wp:docPr id="464" name="Rectangle: Rounded Corners 464"/>
                <wp:cNvGraphicFramePr/>
                <a:graphic xmlns:a="http://schemas.openxmlformats.org/drawingml/2006/main">
                  <a:graphicData uri="http://schemas.microsoft.com/office/word/2010/wordprocessingShape">
                    <wps:wsp>
                      <wps:cNvSpPr/>
                      <wps:spPr>
                        <a:xfrm>
                          <a:off x="546265" y="724395"/>
                          <a:ext cx="6479540" cy="571119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DD769D5" w14:textId="77777777" w:rsidR="002830BA" w:rsidRPr="00900DB4" w:rsidRDefault="002830BA" w:rsidP="002830BA">
                            <w:pPr>
                              <w:spacing w:before="80" w:after="80"/>
                              <w:jc w:val="center"/>
                              <w:rPr>
                                <w:rFonts w:asciiTheme="minorHAnsi" w:hAnsiTheme="minorHAnsi" w:cstheme="majorHAnsi"/>
                                <w:b/>
                                <w:bCs/>
                                <w:sz w:val="24"/>
                                <w:szCs w:val="24"/>
                                <w:lang w:val="en-US"/>
                              </w:rPr>
                            </w:pPr>
                            <w:r w:rsidRPr="00900DB4">
                              <w:rPr>
                                <w:rFonts w:asciiTheme="minorHAnsi" w:hAnsiTheme="minorHAnsi" w:cstheme="majorHAnsi"/>
                                <w:b/>
                                <w:bCs/>
                                <w:sz w:val="24"/>
                                <w:szCs w:val="24"/>
                                <w:lang w:val="en-US"/>
                              </w:rPr>
                              <w:t>TEMPORAL ANALYSIS</w:t>
                            </w:r>
                          </w:p>
                          <w:p w14:paraId="2C03F443" w14:textId="77777777"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following chart shows the distribution of calls to the Police (not necessarily incident time) by day and time. The chart shows 2020 compared against the 2016-19 average.</w:t>
                            </w:r>
                          </w:p>
                          <w:p w14:paraId="2EBE66B0" w14:textId="77777777"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red and green line shows the variance of the 2020 distribution away from the 2016-19 average.</w:t>
                            </w:r>
                          </w:p>
                          <w:p w14:paraId="3DF3C9DD" w14:textId="62DF22EE" w:rsidR="002830BA" w:rsidRPr="00900DB4" w:rsidRDefault="002830BA" w:rsidP="001A7435">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 xml:space="preserve">The 2016-19 average shows more calls during the evenings of the </w:t>
                            </w:r>
                            <w:r w:rsidR="00900DB4" w:rsidRPr="00900DB4">
                              <w:rPr>
                                <w:rFonts w:asciiTheme="minorHAnsi" w:hAnsiTheme="minorHAnsi" w:cstheme="majorHAnsi"/>
                                <w:lang w:val="en-US"/>
                              </w:rPr>
                              <w:t>weekend;</w:t>
                            </w:r>
                            <w:r w:rsidRPr="00900DB4">
                              <w:rPr>
                                <w:rFonts w:asciiTheme="minorHAnsi" w:hAnsiTheme="minorHAnsi" w:cstheme="majorHAnsi"/>
                                <w:lang w:val="en-US"/>
                              </w:rPr>
                              <w:t xml:space="preserve"> </w:t>
                            </w:r>
                            <w:r w:rsidR="00900DB4" w:rsidRPr="00900DB4">
                              <w:rPr>
                                <w:rFonts w:asciiTheme="minorHAnsi" w:hAnsiTheme="minorHAnsi" w:cstheme="majorHAnsi"/>
                                <w:lang w:val="en-US"/>
                              </w:rPr>
                              <w:t>however,</w:t>
                            </w:r>
                            <w:r w:rsidRPr="00900DB4">
                              <w:rPr>
                                <w:rFonts w:asciiTheme="minorHAnsi" w:hAnsiTheme="minorHAnsi" w:cstheme="majorHAnsi"/>
                                <w:lang w:val="en-US"/>
                              </w:rPr>
                              <w:t xml:space="preserve"> the 2020 data shows more of an even distribution. This is linked to the impact of lockdown.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276FC69" id="Rectangle: Rounded Corners 464" o:spid="_x0000_s1134" style="width:510.2pt;height:449.7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" fillcolor="#d5dce4 [671]" strokecolor="white [3201]" strokeweight="1.5pt">
                <v:stroke joinstyle="miter"/>
                <v:textbox>
                  <w:txbxContent>
                    <w:p w14:paraId="5DD769D5" w14:textId="77777777" w:rsidR="002830BA" w:rsidRPr="00900DB4" w:rsidRDefault="002830BA" w:rsidP="002830BA">
                      <w:pPr>
                        <w:spacing w:before="80" w:after="80"/>
                        <w:jc w:val="center"/>
                        <w:rPr>
                          <w:rFonts w:asciiTheme="minorHAnsi" w:hAnsiTheme="minorHAnsi" w:cstheme="majorHAnsi"/>
                          <w:b/>
                          <w:bCs/>
                          <w:sz w:val="24"/>
                          <w:szCs w:val="24"/>
                          <w:lang w:val="en-US"/>
                        </w:rPr>
                      </w:pPr>
                      <w:r w:rsidRPr="00900DB4">
                        <w:rPr>
                          <w:rFonts w:asciiTheme="minorHAnsi" w:hAnsiTheme="minorHAnsi" w:cstheme="majorHAnsi"/>
                          <w:b/>
                          <w:bCs/>
                          <w:sz w:val="24"/>
                          <w:szCs w:val="24"/>
                          <w:lang w:val="en-US"/>
                        </w:rPr>
                        <w:t>TEMPORAL ANALYSIS</w:t>
                      </w:r>
                    </w:p>
                    <w:p w14:paraId="2C03F443" w14:textId="77777777"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following chart shows the distribution of calls to the Police (not necessarily incident time) by day and time. The chart shows 2020 compared against the 2016-19 average.</w:t>
                      </w:r>
                    </w:p>
                    <w:p w14:paraId="2EBE66B0" w14:textId="77777777" w:rsidR="002830BA" w:rsidRPr="00900DB4" w:rsidRDefault="002830BA" w:rsidP="002830BA">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The red and green line shows the variance of the 2020 distribution away from the 2016-19 average.</w:t>
                      </w:r>
                    </w:p>
                    <w:p w14:paraId="3DF3C9DD" w14:textId="62DF22EE" w:rsidR="002830BA" w:rsidRPr="00900DB4" w:rsidRDefault="002830BA" w:rsidP="001A7435">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 xml:space="preserve">The 2016-19 average shows more calls during the evenings of the </w:t>
                      </w:r>
                      <w:r w:rsidR="00900DB4" w:rsidRPr="00900DB4">
                        <w:rPr>
                          <w:rFonts w:asciiTheme="minorHAnsi" w:hAnsiTheme="minorHAnsi" w:cstheme="majorHAnsi"/>
                          <w:lang w:val="en-US"/>
                        </w:rPr>
                        <w:t>weekend;</w:t>
                      </w:r>
                      <w:r w:rsidRPr="00900DB4">
                        <w:rPr>
                          <w:rFonts w:asciiTheme="minorHAnsi" w:hAnsiTheme="minorHAnsi" w:cstheme="majorHAnsi"/>
                          <w:lang w:val="en-US"/>
                        </w:rPr>
                        <w:t xml:space="preserve"> </w:t>
                      </w:r>
                      <w:r w:rsidR="00900DB4" w:rsidRPr="00900DB4">
                        <w:rPr>
                          <w:rFonts w:asciiTheme="minorHAnsi" w:hAnsiTheme="minorHAnsi" w:cstheme="majorHAnsi"/>
                          <w:lang w:val="en-US"/>
                        </w:rPr>
                        <w:t>however,</w:t>
                      </w:r>
                      <w:r w:rsidRPr="00900DB4">
                        <w:rPr>
                          <w:rFonts w:asciiTheme="minorHAnsi" w:hAnsiTheme="minorHAnsi" w:cstheme="majorHAnsi"/>
                          <w:lang w:val="en-US"/>
                        </w:rPr>
                        <w:t xml:space="preserve"> the 2020 data shows more of an even distribution. This is linked to the impact of lockdown.</w:t>
                      </w:r>
                    </w:p>
                  </w:txbxContent>
                </v:textbox>
                <w10:anchorlock/>
              </v:roundrect>
            </w:pict>
          </mc:Fallback>
        </mc:AlternateContent>
      </w:r>
    </w:p>
    <w:p w14:paraId="715D68C6" w14:textId="1D2B7A5A" w:rsidR="00F87739" w:rsidRPr="0002252C" w:rsidRDefault="00F87739" w:rsidP="00F87739">
      <w:pPr>
        <w:rPr>
          <w:rFonts w:asciiTheme="minorHAnsi" w:hAnsiTheme="minorHAnsi"/>
        </w:rPr>
      </w:pPr>
      <w:r w:rsidRPr="0002252C">
        <w:rPr>
          <w:rFonts w:asciiTheme="minorHAnsi" w:hAnsiTheme="minorHAnsi"/>
        </w:rPr>
        <w:br w:type="page"/>
      </w:r>
    </w:p>
    <w:p w14:paraId="7B80A5B5" w14:textId="2AB89880" w:rsidR="00F87739" w:rsidRPr="0002252C" w:rsidRDefault="002830BA" w:rsidP="00F87739">
      <w:pPr>
        <w:rPr>
          <w:rFonts w:asciiTheme="minorHAnsi" w:hAnsiTheme="minorHAnsi"/>
        </w:rPr>
      </w:pPr>
      <w:r w:rsidRPr="0002252C">
        <w:rPr>
          <w:rFonts w:asciiTheme="minorHAnsi" w:hAnsiTheme="minorHAnsi"/>
          <w:noProof/>
        </w:rPr>
        <w:drawing>
          <wp:anchor distT="0" distB="0" distL="114300" distR="114300" simplePos="0" relativeHeight="251658309" behindDoc="0" locked="0" layoutInCell="1" allowOverlap="1" wp14:anchorId="30DAC473" wp14:editId="4542DB95">
            <wp:simplePos x="0" y="0"/>
            <wp:positionH relativeFrom="column">
              <wp:posOffset>119380</wp:posOffset>
            </wp:positionH>
            <wp:positionV relativeFrom="paragraph">
              <wp:posOffset>1902023</wp:posOffset>
            </wp:positionV>
            <wp:extent cx="6285346" cy="2938616"/>
            <wp:effectExtent l="0" t="0" r="0" b="0"/>
            <wp:wrapNone/>
            <wp:docPr id="18" name="Chart 18">
              <a:extLst xmlns:a="http://schemas.openxmlformats.org/drawingml/2006/main">
                <a:ext uri="{FF2B5EF4-FFF2-40B4-BE49-F238E27FC236}">
                  <a16:creationId xmlns:a16="http://schemas.microsoft.com/office/drawing/2014/main" id="{B33A2605-EA7A-4703-8D67-F2A1065013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anchor>
        </w:drawing>
      </w:r>
      <w:r w:rsidRPr="0002252C">
        <w:rPr>
          <w:rFonts w:asciiTheme="minorHAnsi" w:hAnsiTheme="minorHAnsi" w:cstheme="majorHAnsi"/>
          <w:noProof/>
        </w:rPr>
        <mc:AlternateContent>
          <mc:Choice Requires="wps">
            <w:drawing>
              <wp:inline distT="0" distB="0" distL="0" distR="0" wp14:anchorId="03A5A6BC" wp14:editId="30EEC343">
                <wp:extent cx="6479540" cy="6852062"/>
                <wp:effectExtent l="0" t="0" r="16510" b="25400"/>
                <wp:docPr id="17" name="Rectangle: Rounded Corners 17"/>
                <wp:cNvGraphicFramePr/>
                <a:graphic xmlns:a="http://schemas.openxmlformats.org/drawingml/2006/main">
                  <a:graphicData uri="http://schemas.microsoft.com/office/word/2010/wordprocessingShape">
                    <wps:wsp>
                      <wps:cNvSpPr/>
                      <wps:spPr>
                        <a:xfrm>
                          <a:off x="0" y="0"/>
                          <a:ext cx="6479540" cy="6852062"/>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6769A9F" w14:textId="77777777" w:rsidR="00F87739" w:rsidRPr="00900DB4" w:rsidRDefault="00F87739" w:rsidP="00F87739">
                            <w:pPr>
                              <w:spacing w:before="80" w:after="80"/>
                              <w:jc w:val="center"/>
                              <w:rPr>
                                <w:rFonts w:asciiTheme="minorHAnsi" w:hAnsiTheme="minorHAnsi" w:cstheme="majorHAnsi"/>
                                <w:b/>
                                <w:bCs/>
                                <w:sz w:val="24"/>
                                <w:szCs w:val="24"/>
                                <w:lang w:val="en-US"/>
                              </w:rPr>
                            </w:pPr>
                            <w:r w:rsidRPr="00900DB4">
                              <w:rPr>
                                <w:rFonts w:asciiTheme="minorHAnsi" w:hAnsiTheme="minorHAnsi" w:cstheme="majorHAnsi"/>
                                <w:b/>
                                <w:bCs/>
                                <w:sz w:val="24"/>
                                <w:szCs w:val="24"/>
                                <w:lang w:val="en-US"/>
                              </w:rPr>
                              <w:t>CERTAIN OFFENCE TYPES REPORT HIGHER INCREASES THAN OTHERS [INCLUDING NON CRIME]</w:t>
                            </w:r>
                          </w:p>
                          <w:p w14:paraId="1F16A825" w14:textId="6D7BE089" w:rsidR="00F87739" w:rsidRPr="00900DB4" w:rsidRDefault="00F87739" w:rsidP="00F87739">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 xml:space="preserve">“Domestic Violence Incident - </w:t>
                            </w:r>
                            <w:r w:rsidR="00900DB4" w:rsidRPr="00900DB4">
                              <w:rPr>
                                <w:rFonts w:asciiTheme="minorHAnsi" w:hAnsiTheme="minorHAnsi" w:cstheme="majorHAnsi"/>
                                <w:lang w:val="en-US"/>
                              </w:rPr>
                              <w:t>Non-Crime</w:t>
                            </w:r>
                            <w:r w:rsidRPr="00900DB4">
                              <w:rPr>
                                <w:rFonts w:asciiTheme="minorHAnsi" w:hAnsiTheme="minorHAnsi" w:cstheme="majorHAnsi"/>
                                <w:lang w:val="en-US"/>
                              </w:rPr>
                              <w:t>” accounted for 37% of the calls in 2020, and has seen increases on 2019 (18%) and the 2016-19 average (9%).</w:t>
                            </w:r>
                          </w:p>
                          <w:p w14:paraId="433D59E0" w14:textId="21AAF2FD" w:rsidR="00F87739" w:rsidRPr="00900DB4" w:rsidRDefault="00F87739" w:rsidP="00F87739">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In terms of actual increases in incident type, common assault saw an increase of 790 to 1</w:t>
                            </w:r>
                            <w:r w:rsidR="004E6EC4" w:rsidRPr="00900DB4">
                              <w:rPr>
                                <w:rFonts w:asciiTheme="minorHAnsi" w:hAnsiTheme="minorHAnsi" w:cstheme="majorHAnsi"/>
                                <w:lang w:val="en-US"/>
                              </w:rPr>
                              <w:t>,</w:t>
                            </w:r>
                            <w:r w:rsidRPr="00900DB4">
                              <w:rPr>
                                <w:rFonts w:asciiTheme="minorHAnsi" w:hAnsiTheme="minorHAnsi" w:cstheme="majorHAnsi"/>
                                <w:lang w:val="en-US"/>
                              </w:rPr>
                              <w:t>390 in 2020 in comparison to the 2016-19 average. This represents an increase of 132%.</w:t>
                            </w:r>
                          </w:p>
                          <w:p w14:paraId="5A3860B9" w14:textId="289A5CA4" w:rsidR="00F87739" w:rsidRPr="00900DB4" w:rsidRDefault="00F87739" w:rsidP="001A28A9">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“Pursue Course of Conduct In Breach Of S1(1) Which Amounts To Stalking” saw an annual average of 19 incidents a month during 2016-19. There were 421 in 2020 equating to a 2145% increase.</w:t>
                            </w:r>
                            <w:r w:rsidR="004E6EC4" w:rsidRPr="00900DB4">
                              <w:rPr>
                                <w:rFonts w:asciiTheme="minorHAnsi" w:hAnsiTheme="minorHAnsi" w:cstheme="majorHAnsi"/>
                                <w:lang w:val="en-US"/>
                              </w:rPr>
                              <w:t xml:space="preserve"> </w:t>
                            </w:r>
                            <w:r w:rsidRPr="00900DB4">
                              <w:rPr>
                                <w:rFonts w:asciiTheme="minorHAnsi" w:hAnsiTheme="minorHAnsi" w:cstheme="majorHAnsi"/>
                                <w:lang w:val="en-US"/>
                              </w:rPr>
                              <w:t>The % change in recorded stalking is due to changes in the recording guidelines in 2020.</w:t>
                            </w:r>
                          </w:p>
                          <w:p w14:paraId="3FE3797D" w14:textId="41EF3088" w:rsidR="00F87739" w:rsidRPr="00900DB4" w:rsidRDefault="00F87739" w:rsidP="00F87739">
                            <w:pPr>
                              <w:spacing w:before="80" w:after="80" w:line="264" w:lineRule="auto"/>
                              <w:rPr>
                                <w:rFonts w:asciiTheme="minorHAnsi" w:hAnsiTheme="minorHAnsi" w:cstheme="majorHAnsi"/>
                                <w:sz w:val="20"/>
                                <w:szCs w:val="20"/>
                                <w:lang w:val="en-US"/>
                              </w:rPr>
                            </w:pPr>
                          </w:p>
                          <w:p w14:paraId="1025B54A" w14:textId="11A8903B" w:rsidR="002830BA" w:rsidRDefault="002830BA" w:rsidP="00F87739">
                            <w:pPr>
                              <w:spacing w:before="80" w:after="80" w:line="264" w:lineRule="auto"/>
                              <w:rPr>
                                <w:rFonts w:asciiTheme="majorHAnsi" w:hAnsiTheme="majorHAnsi" w:cstheme="majorHAnsi"/>
                                <w:sz w:val="20"/>
                                <w:szCs w:val="20"/>
                                <w:lang w:val="en-US"/>
                              </w:rPr>
                            </w:pPr>
                          </w:p>
                          <w:p w14:paraId="0AB1F1B1" w14:textId="6791C700" w:rsidR="002830BA" w:rsidRDefault="002830BA" w:rsidP="00F87739">
                            <w:pPr>
                              <w:spacing w:before="80" w:after="80" w:line="264" w:lineRule="auto"/>
                              <w:rPr>
                                <w:rFonts w:asciiTheme="majorHAnsi" w:hAnsiTheme="majorHAnsi" w:cstheme="majorHAnsi"/>
                                <w:sz w:val="20"/>
                                <w:szCs w:val="20"/>
                                <w:lang w:val="en-US"/>
                              </w:rPr>
                            </w:pPr>
                          </w:p>
                          <w:p w14:paraId="5E8C3193" w14:textId="4356C7CB" w:rsidR="002830BA" w:rsidRDefault="002830BA" w:rsidP="00F87739">
                            <w:pPr>
                              <w:spacing w:before="80" w:after="80" w:line="264" w:lineRule="auto"/>
                              <w:rPr>
                                <w:rFonts w:asciiTheme="majorHAnsi" w:hAnsiTheme="majorHAnsi" w:cstheme="majorHAnsi"/>
                                <w:sz w:val="20"/>
                                <w:szCs w:val="20"/>
                                <w:lang w:val="en-US"/>
                              </w:rPr>
                            </w:pPr>
                          </w:p>
                          <w:p w14:paraId="733B8618" w14:textId="4D942E45" w:rsidR="002830BA" w:rsidRDefault="002830BA" w:rsidP="00F87739">
                            <w:pPr>
                              <w:spacing w:before="80" w:after="80" w:line="264" w:lineRule="auto"/>
                              <w:rPr>
                                <w:rFonts w:asciiTheme="majorHAnsi" w:hAnsiTheme="majorHAnsi" w:cstheme="majorHAnsi"/>
                                <w:sz w:val="20"/>
                                <w:szCs w:val="20"/>
                                <w:lang w:val="en-US"/>
                              </w:rPr>
                            </w:pPr>
                          </w:p>
                          <w:p w14:paraId="48BFE81B" w14:textId="053821E3" w:rsidR="002830BA" w:rsidRDefault="002830BA" w:rsidP="00F87739">
                            <w:pPr>
                              <w:spacing w:before="80" w:after="80" w:line="264" w:lineRule="auto"/>
                              <w:rPr>
                                <w:rFonts w:asciiTheme="majorHAnsi" w:hAnsiTheme="majorHAnsi" w:cstheme="majorHAnsi"/>
                                <w:sz w:val="20"/>
                                <w:szCs w:val="20"/>
                                <w:lang w:val="en-US"/>
                              </w:rPr>
                            </w:pPr>
                          </w:p>
                          <w:p w14:paraId="5578BF48" w14:textId="144F0161" w:rsidR="002830BA" w:rsidRDefault="002830BA" w:rsidP="00F87739">
                            <w:pPr>
                              <w:spacing w:before="80" w:after="80" w:line="264" w:lineRule="auto"/>
                              <w:rPr>
                                <w:rFonts w:asciiTheme="majorHAnsi" w:hAnsiTheme="majorHAnsi" w:cstheme="majorHAnsi"/>
                                <w:sz w:val="20"/>
                                <w:szCs w:val="20"/>
                                <w:lang w:val="en-US"/>
                              </w:rPr>
                            </w:pPr>
                          </w:p>
                          <w:p w14:paraId="35F4A002" w14:textId="04AB484B" w:rsidR="002830BA" w:rsidRDefault="002830BA" w:rsidP="00F87739">
                            <w:pPr>
                              <w:spacing w:before="80" w:after="80" w:line="264" w:lineRule="auto"/>
                              <w:rPr>
                                <w:rFonts w:asciiTheme="majorHAnsi" w:hAnsiTheme="majorHAnsi" w:cstheme="majorHAnsi"/>
                                <w:sz w:val="20"/>
                                <w:szCs w:val="20"/>
                                <w:lang w:val="en-US"/>
                              </w:rPr>
                            </w:pPr>
                          </w:p>
                          <w:p w14:paraId="3A011760" w14:textId="56EA8535" w:rsidR="002830BA" w:rsidRDefault="002830BA" w:rsidP="00F87739">
                            <w:pPr>
                              <w:spacing w:before="80" w:after="80" w:line="264" w:lineRule="auto"/>
                              <w:rPr>
                                <w:rFonts w:asciiTheme="majorHAnsi" w:hAnsiTheme="majorHAnsi" w:cstheme="majorHAnsi"/>
                                <w:sz w:val="20"/>
                                <w:szCs w:val="20"/>
                                <w:lang w:val="en-US"/>
                              </w:rPr>
                            </w:pPr>
                          </w:p>
                          <w:p w14:paraId="7E051918" w14:textId="24A09B91" w:rsidR="002830BA" w:rsidRDefault="002830BA" w:rsidP="00F87739">
                            <w:pPr>
                              <w:spacing w:before="80" w:after="80" w:line="264" w:lineRule="auto"/>
                              <w:rPr>
                                <w:rFonts w:asciiTheme="majorHAnsi" w:hAnsiTheme="majorHAnsi" w:cstheme="majorHAnsi"/>
                                <w:sz w:val="20"/>
                                <w:szCs w:val="20"/>
                                <w:lang w:val="en-US"/>
                              </w:rPr>
                            </w:pPr>
                          </w:p>
                          <w:p w14:paraId="407CC83E" w14:textId="0E1ABFB4" w:rsidR="002830BA" w:rsidRDefault="002830BA" w:rsidP="00F87739">
                            <w:pPr>
                              <w:spacing w:before="80" w:after="80" w:line="264" w:lineRule="auto"/>
                              <w:rPr>
                                <w:rFonts w:asciiTheme="majorHAnsi" w:hAnsiTheme="majorHAnsi" w:cstheme="majorHAnsi"/>
                                <w:sz w:val="20"/>
                                <w:szCs w:val="20"/>
                                <w:lang w:val="en-US"/>
                              </w:rPr>
                            </w:pPr>
                          </w:p>
                          <w:p w14:paraId="33391350" w14:textId="2FA6C35F" w:rsidR="002830BA" w:rsidRDefault="002830BA" w:rsidP="00F87739">
                            <w:pPr>
                              <w:spacing w:before="80" w:after="80" w:line="264" w:lineRule="auto"/>
                              <w:rPr>
                                <w:rFonts w:asciiTheme="majorHAnsi" w:hAnsiTheme="majorHAnsi" w:cstheme="majorHAnsi"/>
                                <w:sz w:val="20"/>
                                <w:szCs w:val="20"/>
                                <w:lang w:val="en-US"/>
                              </w:rPr>
                            </w:pPr>
                          </w:p>
                          <w:p w14:paraId="2BA1EF27" w14:textId="7E606443" w:rsidR="002830BA" w:rsidRDefault="002830BA" w:rsidP="00F87739">
                            <w:pPr>
                              <w:spacing w:before="80" w:after="80" w:line="264" w:lineRule="auto"/>
                              <w:rPr>
                                <w:rFonts w:asciiTheme="majorHAnsi" w:hAnsiTheme="majorHAnsi" w:cstheme="majorHAnsi"/>
                                <w:sz w:val="20"/>
                                <w:szCs w:val="20"/>
                                <w:lang w:val="en-US"/>
                              </w:rPr>
                            </w:pPr>
                          </w:p>
                          <w:p w14:paraId="52F347EA" w14:textId="0EA3DD20" w:rsidR="002830BA" w:rsidRDefault="002830BA" w:rsidP="00F87739">
                            <w:pPr>
                              <w:spacing w:before="80" w:after="80" w:line="264" w:lineRule="auto"/>
                              <w:rPr>
                                <w:rFonts w:asciiTheme="majorHAnsi" w:hAnsiTheme="majorHAnsi" w:cstheme="majorHAnsi"/>
                                <w:sz w:val="20"/>
                                <w:szCs w:val="20"/>
                                <w:lang w:val="en-US"/>
                              </w:rPr>
                            </w:pPr>
                          </w:p>
                          <w:p w14:paraId="107C4D3A" w14:textId="0BAB58C1" w:rsidR="002830BA" w:rsidRDefault="002830BA" w:rsidP="00F87739">
                            <w:pPr>
                              <w:spacing w:before="80" w:after="80" w:line="264" w:lineRule="auto"/>
                              <w:rPr>
                                <w:rFonts w:asciiTheme="majorHAnsi" w:hAnsiTheme="majorHAnsi" w:cstheme="majorHAnsi"/>
                                <w:sz w:val="20"/>
                                <w:szCs w:val="20"/>
                                <w:lang w:val="en-US"/>
                              </w:rPr>
                            </w:pPr>
                          </w:p>
                          <w:tbl>
                            <w:tblPr>
                              <w:tblW w:w="9943"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2693"/>
                              <w:gridCol w:w="675"/>
                              <w:gridCol w:w="675"/>
                              <w:gridCol w:w="675"/>
                              <w:gridCol w:w="675"/>
                              <w:gridCol w:w="675"/>
                              <w:gridCol w:w="675"/>
                              <w:gridCol w:w="675"/>
                              <w:gridCol w:w="675"/>
                              <w:gridCol w:w="675"/>
                              <w:gridCol w:w="675"/>
                              <w:gridCol w:w="500"/>
                            </w:tblGrid>
                            <w:tr w:rsidR="002830BA" w:rsidRPr="00740326" w14:paraId="71F066C4" w14:textId="77777777" w:rsidTr="002830BA">
                              <w:trPr>
                                <w:trHeight w:val="900"/>
                              </w:trPr>
                              <w:tc>
                                <w:tcPr>
                                  <w:tcW w:w="2693" w:type="dxa"/>
                                  <w:shd w:val="clear" w:color="auto" w:fill="EDEDED" w:themeFill="accent3" w:themeFillTint="33"/>
                                  <w:noWrap/>
                                  <w:vAlign w:val="center"/>
                                  <w:hideMark/>
                                </w:tcPr>
                                <w:p w14:paraId="794AE2CA"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Offence</w:t>
                                  </w:r>
                                </w:p>
                              </w:tc>
                              <w:tc>
                                <w:tcPr>
                                  <w:tcW w:w="675" w:type="dxa"/>
                                  <w:shd w:val="clear" w:color="auto" w:fill="EDEDED" w:themeFill="accent3" w:themeFillTint="33"/>
                                  <w:vAlign w:val="center"/>
                                  <w:hideMark/>
                                </w:tcPr>
                                <w:p w14:paraId="48EB625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2016</w:t>
                                  </w:r>
                                </w:p>
                              </w:tc>
                              <w:tc>
                                <w:tcPr>
                                  <w:tcW w:w="675" w:type="dxa"/>
                                  <w:shd w:val="clear" w:color="auto" w:fill="EDEDED" w:themeFill="accent3" w:themeFillTint="33"/>
                                  <w:vAlign w:val="center"/>
                                  <w:hideMark/>
                                </w:tcPr>
                                <w:p w14:paraId="09292A6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2017</w:t>
                                  </w:r>
                                </w:p>
                              </w:tc>
                              <w:tc>
                                <w:tcPr>
                                  <w:tcW w:w="675" w:type="dxa"/>
                                  <w:shd w:val="clear" w:color="auto" w:fill="EDEDED" w:themeFill="accent3" w:themeFillTint="33"/>
                                  <w:vAlign w:val="center"/>
                                  <w:hideMark/>
                                </w:tcPr>
                                <w:p w14:paraId="0B4BA59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2018</w:t>
                                  </w:r>
                                </w:p>
                              </w:tc>
                              <w:tc>
                                <w:tcPr>
                                  <w:tcW w:w="675" w:type="dxa"/>
                                  <w:shd w:val="clear" w:color="auto" w:fill="EDEDED" w:themeFill="accent3" w:themeFillTint="33"/>
                                  <w:vAlign w:val="center"/>
                                  <w:hideMark/>
                                </w:tcPr>
                                <w:p w14:paraId="701CE10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2019</w:t>
                                  </w:r>
                                </w:p>
                              </w:tc>
                              <w:tc>
                                <w:tcPr>
                                  <w:tcW w:w="675" w:type="dxa"/>
                                  <w:shd w:val="clear" w:color="auto" w:fill="EDEDED" w:themeFill="accent3" w:themeFillTint="33"/>
                                  <w:vAlign w:val="center"/>
                                  <w:hideMark/>
                                </w:tcPr>
                                <w:p w14:paraId="1EF1D2D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2020</w:t>
                                  </w:r>
                                </w:p>
                              </w:tc>
                              <w:tc>
                                <w:tcPr>
                                  <w:tcW w:w="675" w:type="dxa"/>
                                  <w:shd w:val="clear" w:color="auto" w:fill="EDEDED" w:themeFill="accent3" w:themeFillTint="33"/>
                                  <w:vAlign w:val="center"/>
                                  <w:hideMark/>
                                </w:tcPr>
                                <w:p w14:paraId="3E31466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Avg (2016-19)</w:t>
                                  </w:r>
                                </w:p>
                              </w:tc>
                              <w:tc>
                                <w:tcPr>
                                  <w:tcW w:w="675" w:type="dxa"/>
                                  <w:shd w:val="clear" w:color="auto" w:fill="EDEDED" w:themeFill="accent3" w:themeFillTint="33"/>
                                  <w:vAlign w:val="center"/>
                                  <w:hideMark/>
                                </w:tcPr>
                                <w:p w14:paraId="0367039D"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Change Against 2019: #</w:t>
                                  </w:r>
                                </w:p>
                              </w:tc>
                              <w:tc>
                                <w:tcPr>
                                  <w:tcW w:w="675" w:type="dxa"/>
                                  <w:shd w:val="clear" w:color="auto" w:fill="EDEDED" w:themeFill="accent3" w:themeFillTint="33"/>
                                  <w:vAlign w:val="center"/>
                                  <w:hideMark/>
                                </w:tcPr>
                                <w:p w14:paraId="22024CD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Change Against 2019: %</w:t>
                                  </w:r>
                                </w:p>
                              </w:tc>
                              <w:tc>
                                <w:tcPr>
                                  <w:tcW w:w="675" w:type="dxa"/>
                                  <w:shd w:val="clear" w:color="auto" w:fill="EDEDED" w:themeFill="accent3" w:themeFillTint="33"/>
                                  <w:vAlign w:val="center"/>
                                  <w:hideMark/>
                                </w:tcPr>
                                <w:p w14:paraId="4D4BA84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Change Against Avg (2016-19): #</w:t>
                                  </w:r>
                                </w:p>
                              </w:tc>
                              <w:tc>
                                <w:tcPr>
                                  <w:tcW w:w="675" w:type="dxa"/>
                                  <w:shd w:val="clear" w:color="auto" w:fill="EDEDED" w:themeFill="accent3" w:themeFillTint="33"/>
                                  <w:vAlign w:val="center"/>
                                  <w:hideMark/>
                                </w:tcPr>
                                <w:p w14:paraId="6A839E8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Change Against Avg (2016-19): %</w:t>
                                  </w:r>
                                </w:p>
                              </w:tc>
                              <w:tc>
                                <w:tcPr>
                                  <w:tcW w:w="500" w:type="dxa"/>
                                  <w:shd w:val="clear" w:color="auto" w:fill="EDEDED" w:themeFill="accent3" w:themeFillTint="33"/>
                                  <w:vAlign w:val="center"/>
                                  <w:hideMark/>
                                </w:tcPr>
                                <w:p w14:paraId="5664BE9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2020 % of Total</w:t>
                                  </w:r>
                                </w:p>
                              </w:tc>
                            </w:tr>
                            <w:tr w:rsidR="002830BA" w:rsidRPr="00740326" w14:paraId="454ECC13" w14:textId="77777777" w:rsidTr="002830BA">
                              <w:trPr>
                                <w:trHeight w:val="225"/>
                              </w:trPr>
                              <w:tc>
                                <w:tcPr>
                                  <w:tcW w:w="2693" w:type="dxa"/>
                                  <w:shd w:val="clear" w:color="auto" w:fill="auto"/>
                                  <w:noWrap/>
                                  <w:vAlign w:val="center"/>
                                  <w:hideMark/>
                                </w:tcPr>
                                <w:p w14:paraId="2EA36B16" w14:textId="15B8A03B"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 xml:space="preserve">DOMESTIC VIOLENCE INCIDENT - </w:t>
                                  </w:r>
                                  <w:r w:rsidR="00900DB4" w:rsidRPr="00740326">
                                    <w:rPr>
                                      <w:rFonts w:asciiTheme="majorHAnsi" w:eastAsia="Times New Roman" w:hAnsiTheme="majorHAnsi" w:cstheme="majorHAnsi"/>
                                      <w:sz w:val="14"/>
                                      <w:szCs w:val="14"/>
                                      <w:lang w:eastAsia="en-GB"/>
                                    </w:rPr>
                                    <w:t>NON-CRIME</w:t>
                                  </w:r>
                                </w:p>
                              </w:tc>
                              <w:tc>
                                <w:tcPr>
                                  <w:tcW w:w="675" w:type="dxa"/>
                                  <w:shd w:val="clear" w:color="auto" w:fill="auto"/>
                                  <w:noWrap/>
                                  <w:vAlign w:val="center"/>
                                  <w:hideMark/>
                                </w:tcPr>
                                <w:p w14:paraId="4E4FE47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3486</w:t>
                                  </w:r>
                                </w:p>
                              </w:tc>
                              <w:tc>
                                <w:tcPr>
                                  <w:tcW w:w="675" w:type="dxa"/>
                                  <w:shd w:val="clear" w:color="auto" w:fill="auto"/>
                                  <w:noWrap/>
                                  <w:vAlign w:val="center"/>
                                  <w:hideMark/>
                                </w:tcPr>
                                <w:p w14:paraId="69FC68E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3374</w:t>
                                  </w:r>
                                </w:p>
                              </w:tc>
                              <w:tc>
                                <w:tcPr>
                                  <w:tcW w:w="675" w:type="dxa"/>
                                  <w:shd w:val="clear" w:color="auto" w:fill="auto"/>
                                  <w:noWrap/>
                                  <w:vAlign w:val="center"/>
                                  <w:hideMark/>
                                </w:tcPr>
                                <w:p w14:paraId="1351E85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3265</w:t>
                                  </w:r>
                                </w:p>
                              </w:tc>
                              <w:tc>
                                <w:tcPr>
                                  <w:tcW w:w="675" w:type="dxa"/>
                                  <w:shd w:val="clear" w:color="auto" w:fill="auto"/>
                                  <w:noWrap/>
                                  <w:vAlign w:val="center"/>
                                  <w:hideMark/>
                                </w:tcPr>
                                <w:p w14:paraId="484B642A"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3032</w:t>
                                  </w:r>
                                </w:p>
                              </w:tc>
                              <w:tc>
                                <w:tcPr>
                                  <w:tcW w:w="675" w:type="dxa"/>
                                  <w:shd w:val="clear" w:color="auto" w:fill="auto"/>
                                  <w:noWrap/>
                                  <w:vAlign w:val="center"/>
                                  <w:hideMark/>
                                </w:tcPr>
                                <w:p w14:paraId="0F4E8431"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3587</w:t>
                                  </w:r>
                                </w:p>
                              </w:tc>
                              <w:tc>
                                <w:tcPr>
                                  <w:tcW w:w="675" w:type="dxa"/>
                                  <w:shd w:val="clear" w:color="auto" w:fill="auto"/>
                                  <w:noWrap/>
                                  <w:vAlign w:val="center"/>
                                  <w:hideMark/>
                                </w:tcPr>
                                <w:p w14:paraId="5231F29D"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3289</w:t>
                                  </w:r>
                                </w:p>
                              </w:tc>
                              <w:tc>
                                <w:tcPr>
                                  <w:tcW w:w="675" w:type="dxa"/>
                                  <w:shd w:val="clear" w:color="auto" w:fill="auto"/>
                                  <w:noWrap/>
                                  <w:vAlign w:val="center"/>
                                  <w:hideMark/>
                                </w:tcPr>
                                <w:p w14:paraId="61354E5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555</w:t>
                                  </w:r>
                                </w:p>
                              </w:tc>
                              <w:tc>
                                <w:tcPr>
                                  <w:tcW w:w="675" w:type="dxa"/>
                                  <w:shd w:val="clear" w:color="auto" w:fill="auto"/>
                                  <w:noWrap/>
                                  <w:vAlign w:val="center"/>
                                  <w:hideMark/>
                                </w:tcPr>
                                <w:p w14:paraId="550A7F1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18%</w:t>
                                  </w:r>
                                </w:p>
                              </w:tc>
                              <w:tc>
                                <w:tcPr>
                                  <w:tcW w:w="675" w:type="dxa"/>
                                  <w:shd w:val="clear" w:color="auto" w:fill="auto"/>
                                  <w:noWrap/>
                                  <w:vAlign w:val="center"/>
                                  <w:hideMark/>
                                </w:tcPr>
                                <w:p w14:paraId="0EBABDB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298</w:t>
                                  </w:r>
                                </w:p>
                              </w:tc>
                              <w:tc>
                                <w:tcPr>
                                  <w:tcW w:w="675" w:type="dxa"/>
                                  <w:shd w:val="clear" w:color="auto" w:fill="auto"/>
                                  <w:noWrap/>
                                  <w:vAlign w:val="center"/>
                                  <w:hideMark/>
                                </w:tcPr>
                                <w:p w14:paraId="2D0D1B4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9%</w:t>
                                  </w:r>
                                </w:p>
                              </w:tc>
                              <w:tc>
                                <w:tcPr>
                                  <w:tcW w:w="500" w:type="dxa"/>
                                  <w:shd w:val="clear" w:color="auto" w:fill="auto"/>
                                  <w:noWrap/>
                                  <w:vAlign w:val="center"/>
                                  <w:hideMark/>
                                </w:tcPr>
                                <w:p w14:paraId="6ADD428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37%</w:t>
                                  </w:r>
                                </w:p>
                              </w:tc>
                            </w:tr>
                            <w:tr w:rsidR="002830BA" w:rsidRPr="00740326" w14:paraId="24923609" w14:textId="77777777" w:rsidTr="002830BA">
                              <w:trPr>
                                <w:trHeight w:val="225"/>
                              </w:trPr>
                              <w:tc>
                                <w:tcPr>
                                  <w:tcW w:w="2693" w:type="dxa"/>
                                  <w:shd w:val="clear" w:color="auto" w:fill="auto"/>
                                  <w:noWrap/>
                                  <w:vAlign w:val="center"/>
                                  <w:hideMark/>
                                </w:tcPr>
                                <w:p w14:paraId="7AF7DF39"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COMMON ASSAULT</w:t>
                                  </w:r>
                                </w:p>
                              </w:tc>
                              <w:tc>
                                <w:tcPr>
                                  <w:tcW w:w="675" w:type="dxa"/>
                                  <w:shd w:val="clear" w:color="auto" w:fill="auto"/>
                                  <w:noWrap/>
                                  <w:vAlign w:val="center"/>
                                  <w:hideMark/>
                                </w:tcPr>
                                <w:p w14:paraId="123B843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444</w:t>
                                  </w:r>
                                </w:p>
                              </w:tc>
                              <w:tc>
                                <w:tcPr>
                                  <w:tcW w:w="675" w:type="dxa"/>
                                  <w:shd w:val="clear" w:color="auto" w:fill="auto"/>
                                  <w:noWrap/>
                                  <w:vAlign w:val="center"/>
                                  <w:hideMark/>
                                </w:tcPr>
                                <w:p w14:paraId="104D262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451</w:t>
                                  </w:r>
                                </w:p>
                              </w:tc>
                              <w:tc>
                                <w:tcPr>
                                  <w:tcW w:w="675" w:type="dxa"/>
                                  <w:shd w:val="clear" w:color="auto" w:fill="auto"/>
                                  <w:noWrap/>
                                  <w:vAlign w:val="center"/>
                                  <w:hideMark/>
                                </w:tcPr>
                                <w:p w14:paraId="7ABD61A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625</w:t>
                                  </w:r>
                                </w:p>
                              </w:tc>
                              <w:tc>
                                <w:tcPr>
                                  <w:tcW w:w="675" w:type="dxa"/>
                                  <w:shd w:val="clear" w:color="auto" w:fill="auto"/>
                                  <w:noWrap/>
                                  <w:vAlign w:val="center"/>
                                  <w:hideMark/>
                                </w:tcPr>
                                <w:p w14:paraId="4E5872C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881</w:t>
                                  </w:r>
                                </w:p>
                              </w:tc>
                              <w:tc>
                                <w:tcPr>
                                  <w:tcW w:w="675" w:type="dxa"/>
                                  <w:shd w:val="clear" w:color="auto" w:fill="auto"/>
                                  <w:noWrap/>
                                  <w:vAlign w:val="center"/>
                                  <w:hideMark/>
                                </w:tcPr>
                                <w:p w14:paraId="323802CD"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1390</w:t>
                                  </w:r>
                                </w:p>
                              </w:tc>
                              <w:tc>
                                <w:tcPr>
                                  <w:tcW w:w="675" w:type="dxa"/>
                                  <w:shd w:val="clear" w:color="auto" w:fill="auto"/>
                                  <w:noWrap/>
                                  <w:vAlign w:val="center"/>
                                  <w:hideMark/>
                                </w:tcPr>
                                <w:p w14:paraId="29D04964"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600</w:t>
                                  </w:r>
                                </w:p>
                              </w:tc>
                              <w:tc>
                                <w:tcPr>
                                  <w:tcW w:w="675" w:type="dxa"/>
                                  <w:shd w:val="clear" w:color="auto" w:fill="auto"/>
                                  <w:noWrap/>
                                  <w:vAlign w:val="center"/>
                                  <w:hideMark/>
                                </w:tcPr>
                                <w:p w14:paraId="369C4FC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509</w:t>
                                  </w:r>
                                </w:p>
                              </w:tc>
                              <w:tc>
                                <w:tcPr>
                                  <w:tcW w:w="675" w:type="dxa"/>
                                  <w:shd w:val="clear" w:color="auto" w:fill="auto"/>
                                  <w:noWrap/>
                                  <w:vAlign w:val="center"/>
                                  <w:hideMark/>
                                </w:tcPr>
                                <w:p w14:paraId="25AD65F4"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58%</w:t>
                                  </w:r>
                                </w:p>
                              </w:tc>
                              <w:tc>
                                <w:tcPr>
                                  <w:tcW w:w="675" w:type="dxa"/>
                                  <w:shd w:val="clear" w:color="auto" w:fill="auto"/>
                                  <w:noWrap/>
                                  <w:vAlign w:val="center"/>
                                  <w:hideMark/>
                                </w:tcPr>
                                <w:p w14:paraId="082D014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790</w:t>
                                  </w:r>
                                </w:p>
                              </w:tc>
                              <w:tc>
                                <w:tcPr>
                                  <w:tcW w:w="675" w:type="dxa"/>
                                  <w:shd w:val="clear" w:color="auto" w:fill="auto"/>
                                  <w:noWrap/>
                                  <w:vAlign w:val="center"/>
                                  <w:hideMark/>
                                </w:tcPr>
                                <w:p w14:paraId="4195FC9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132%</w:t>
                                  </w:r>
                                </w:p>
                              </w:tc>
                              <w:tc>
                                <w:tcPr>
                                  <w:tcW w:w="500" w:type="dxa"/>
                                  <w:shd w:val="clear" w:color="auto" w:fill="auto"/>
                                  <w:noWrap/>
                                  <w:vAlign w:val="center"/>
                                  <w:hideMark/>
                                </w:tcPr>
                                <w:p w14:paraId="320929B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14%</w:t>
                                  </w:r>
                                </w:p>
                              </w:tc>
                            </w:tr>
                            <w:tr w:rsidR="002830BA" w:rsidRPr="00740326" w14:paraId="2B8069D9" w14:textId="77777777" w:rsidTr="002830BA">
                              <w:trPr>
                                <w:trHeight w:val="225"/>
                              </w:trPr>
                              <w:tc>
                                <w:tcPr>
                                  <w:tcW w:w="2693" w:type="dxa"/>
                                  <w:shd w:val="clear" w:color="auto" w:fill="auto"/>
                                  <w:noWrap/>
                                  <w:vAlign w:val="center"/>
                                  <w:hideMark/>
                                </w:tcPr>
                                <w:p w14:paraId="182FC7F8"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ASSAULT OCCASION ABH</w:t>
                                  </w:r>
                                </w:p>
                              </w:tc>
                              <w:tc>
                                <w:tcPr>
                                  <w:tcW w:w="675" w:type="dxa"/>
                                  <w:shd w:val="clear" w:color="auto" w:fill="auto"/>
                                  <w:noWrap/>
                                  <w:vAlign w:val="center"/>
                                  <w:hideMark/>
                                </w:tcPr>
                                <w:p w14:paraId="7C17409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748</w:t>
                                  </w:r>
                                </w:p>
                              </w:tc>
                              <w:tc>
                                <w:tcPr>
                                  <w:tcW w:w="675" w:type="dxa"/>
                                  <w:shd w:val="clear" w:color="auto" w:fill="auto"/>
                                  <w:noWrap/>
                                  <w:vAlign w:val="center"/>
                                  <w:hideMark/>
                                </w:tcPr>
                                <w:p w14:paraId="2316F133"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724</w:t>
                                  </w:r>
                                </w:p>
                              </w:tc>
                              <w:tc>
                                <w:tcPr>
                                  <w:tcW w:w="675" w:type="dxa"/>
                                  <w:shd w:val="clear" w:color="auto" w:fill="auto"/>
                                  <w:noWrap/>
                                  <w:vAlign w:val="center"/>
                                  <w:hideMark/>
                                </w:tcPr>
                                <w:p w14:paraId="422FF87C"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854</w:t>
                                  </w:r>
                                </w:p>
                              </w:tc>
                              <w:tc>
                                <w:tcPr>
                                  <w:tcW w:w="675" w:type="dxa"/>
                                  <w:shd w:val="clear" w:color="auto" w:fill="auto"/>
                                  <w:noWrap/>
                                  <w:vAlign w:val="center"/>
                                  <w:hideMark/>
                                </w:tcPr>
                                <w:p w14:paraId="455C876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943</w:t>
                                  </w:r>
                                </w:p>
                              </w:tc>
                              <w:tc>
                                <w:tcPr>
                                  <w:tcW w:w="675" w:type="dxa"/>
                                  <w:shd w:val="clear" w:color="auto" w:fill="auto"/>
                                  <w:noWrap/>
                                  <w:vAlign w:val="center"/>
                                  <w:hideMark/>
                                </w:tcPr>
                                <w:p w14:paraId="09C3A33C"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1038</w:t>
                                  </w:r>
                                </w:p>
                              </w:tc>
                              <w:tc>
                                <w:tcPr>
                                  <w:tcW w:w="675" w:type="dxa"/>
                                  <w:shd w:val="clear" w:color="auto" w:fill="auto"/>
                                  <w:noWrap/>
                                  <w:vAlign w:val="center"/>
                                  <w:hideMark/>
                                </w:tcPr>
                                <w:p w14:paraId="3159F15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817</w:t>
                                  </w:r>
                                </w:p>
                              </w:tc>
                              <w:tc>
                                <w:tcPr>
                                  <w:tcW w:w="675" w:type="dxa"/>
                                  <w:shd w:val="clear" w:color="auto" w:fill="auto"/>
                                  <w:noWrap/>
                                  <w:vAlign w:val="center"/>
                                  <w:hideMark/>
                                </w:tcPr>
                                <w:p w14:paraId="628C6774"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95</w:t>
                                  </w:r>
                                </w:p>
                              </w:tc>
                              <w:tc>
                                <w:tcPr>
                                  <w:tcW w:w="675" w:type="dxa"/>
                                  <w:shd w:val="clear" w:color="auto" w:fill="auto"/>
                                  <w:noWrap/>
                                  <w:vAlign w:val="center"/>
                                  <w:hideMark/>
                                </w:tcPr>
                                <w:p w14:paraId="3F69A69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10%</w:t>
                                  </w:r>
                                </w:p>
                              </w:tc>
                              <w:tc>
                                <w:tcPr>
                                  <w:tcW w:w="675" w:type="dxa"/>
                                  <w:shd w:val="clear" w:color="auto" w:fill="auto"/>
                                  <w:noWrap/>
                                  <w:vAlign w:val="center"/>
                                  <w:hideMark/>
                                </w:tcPr>
                                <w:p w14:paraId="53295D8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221</w:t>
                                  </w:r>
                                </w:p>
                              </w:tc>
                              <w:tc>
                                <w:tcPr>
                                  <w:tcW w:w="675" w:type="dxa"/>
                                  <w:shd w:val="clear" w:color="auto" w:fill="auto"/>
                                  <w:noWrap/>
                                  <w:vAlign w:val="center"/>
                                  <w:hideMark/>
                                </w:tcPr>
                                <w:p w14:paraId="74F4E57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27%</w:t>
                                  </w:r>
                                </w:p>
                              </w:tc>
                              <w:tc>
                                <w:tcPr>
                                  <w:tcW w:w="500" w:type="dxa"/>
                                  <w:shd w:val="clear" w:color="auto" w:fill="auto"/>
                                  <w:noWrap/>
                                  <w:vAlign w:val="center"/>
                                  <w:hideMark/>
                                </w:tcPr>
                                <w:p w14:paraId="7215057C"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11%</w:t>
                                  </w:r>
                                </w:p>
                              </w:tc>
                            </w:tr>
                            <w:tr w:rsidR="002830BA" w:rsidRPr="00740326" w14:paraId="15520052" w14:textId="77777777" w:rsidTr="002830BA">
                              <w:trPr>
                                <w:trHeight w:val="225"/>
                              </w:trPr>
                              <w:tc>
                                <w:tcPr>
                                  <w:tcW w:w="2693" w:type="dxa"/>
                                  <w:shd w:val="clear" w:color="auto" w:fill="auto"/>
                                  <w:noWrap/>
                                  <w:vAlign w:val="center"/>
                                  <w:hideMark/>
                                </w:tcPr>
                                <w:p w14:paraId="786970C9"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PURSUE COURSE OF CONDUCT IN BREACH OF S1(1) WHICH AMOUNTS TO STALKING</w:t>
                                  </w:r>
                                </w:p>
                              </w:tc>
                              <w:tc>
                                <w:tcPr>
                                  <w:tcW w:w="675" w:type="dxa"/>
                                  <w:shd w:val="clear" w:color="auto" w:fill="auto"/>
                                  <w:noWrap/>
                                  <w:vAlign w:val="center"/>
                                  <w:hideMark/>
                                </w:tcPr>
                                <w:p w14:paraId="0018CFC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w:t>
                                  </w:r>
                                </w:p>
                              </w:tc>
                              <w:tc>
                                <w:tcPr>
                                  <w:tcW w:w="675" w:type="dxa"/>
                                  <w:shd w:val="clear" w:color="auto" w:fill="auto"/>
                                  <w:noWrap/>
                                  <w:vAlign w:val="center"/>
                                  <w:hideMark/>
                                </w:tcPr>
                                <w:p w14:paraId="52E6AE9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17</w:t>
                                  </w:r>
                                </w:p>
                              </w:tc>
                              <w:tc>
                                <w:tcPr>
                                  <w:tcW w:w="675" w:type="dxa"/>
                                  <w:shd w:val="clear" w:color="auto" w:fill="auto"/>
                                  <w:noWrap/>
                                  <w:vAlign w:val="center"/>
                                  <w:hideMark/>
                                </w:tcPr>
                                <w:p w14:paraId="76C5FA9A"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23</w:t>
                                  </w:r>
                                </w:p>
                              </w:tc>
                              <w:tc>
                                <w:tcPr>
                                  <w:tcW w:w="675" w:type="dxa"/>
                                  <w:shd w:val="clear" w:color="auto" w:fill="auto"/>
                                  <w:noWrap/>
                                  <w:vAlign w:val="center"/>
                                  <w:hideMark/>
                                </w:tcPr>
                                <w:p w14:paraId="242BE28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31</w:t>
                                  </w:r>
                                </w:p>
                              </w:tc>
                              <w:tc>
                                <w:tcPr>
                                  <w:tcW w:w="675" w:type="dxa"/>
                                  <w:shd w:val="clear" w:color="auto" w:fill="auto"/>
                                  <w:noWrap/>
                                  <w:vAlign w:val="center"/>
                                  <w:hideMark/>
                                </w:tcPr>
                                <w:p w14:paraId="429F17C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421</w:t>
                                  </w:r>
                                </w:p>
                              </w:tc>
                              <w:tc>
                                <w:tcPr>
                                  <w:tcW w:w="675" w:type="dxa"/>
                                  <w:shd w:val="clear" w:color="auto" w:fill="auto"/>
                                  <w:noWrap/>
                                  <w:vAlign w:val="center"/>
                                  <w:hideMark/>
                                </w:tcPr>
                                <w:p w14:paraId="6C5F53D4"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19</w:t>
                                  </w:r>
                                </w:p>
                              </w:tc>
                              <w:tc>
                                <w:tcPr>
                                  <w:tcW w:w="675" w:type="dxa"/>
                                  <w:shd w:val="clear" w:color="auto" w:fill="auto"/>
                                  <w:noWrap/>
                                  <w:vAlign w:val="center"/>
                                  <w:hideMark/>
                                </w:tcPr>
                                <w:p w14:paraId="201FCA81"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390</w:t>
                                  </w:r>
                                </w:p>
                              </w:tc>
                              <w:tc>
                                <w:tcPr>
                                  <w:tcW w:w="675" w:type="dxa"/>
                                  <w:shd w:val="clear" w:color="auto" w:fill="auto"/>
                                  <w:noWrap/>
                                  <w:vAlign w:val="center"/>
                                  <w:hideMark/>
                                </w:tcPr>
                                <w:p w14:paraId="7EA86C4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1258%</w:t>
                                  </w:r>
                                </w:p>
                              </w:tc>
                              <w:tc>
                                <w:tcPr>
                                  <w:tcW w:w="675" w:type="dxa"/>
                                  <w:shd w:val="clear" w:color="auto" w:fill="auto"/>
                                  <w:noWrap/>
                                  <w:vAlign w:val="center"/>
                                  <w:hideMark/>
                                </w:tcPr>
                                <w:p w14:paraId="1E4F19E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402</w:t>
                                  </w:r>
                                </w:p>
                              </w:tc>
                              <w:tc>
                                <w:tcPr>
                                  <w:tcW w:w="675" w:type="dxa"/>
                                  <w:shd w:val="clear" w:color="auto" w:fill="auto"/>
                                  <w:noWrap/>
                                  <w:vAlign w:val="center"/>
                                  <w:hideMark/>
                                </w:tcPr>
                                <w:p w14:paraId="5BA2075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2145%</w:t>
                                  </w:r>
                                </w:p>
                              </w:tc>
                              <w:tc>
                                <w:tcPr>
                                  <w:tcW w:w="500" w:type="dxa"/>
                                  <w:shd w:val="clear" w:color="auto" w:fill="auto"/>
                                  <w:noWrap/>
                                  <w:vAlign w:val="center"/>
                                  <w:hideMark/>
                                </w:tcPr>
                                <w:p w14:paraId="72006C9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w:t>
                                  </w:r>
                                </w:p>
                              </w:tc>
                            </w:tr>
                            <w:tr w:rsidR="002830BA" w:rsidRPr="00740326" w14:paraId="2BD0B947" w14:textId="77777777" w:rsidTr="002830BA">
                              <w:trPr>
                                <w:trHeight w:val="225"/>
                              </w:trPr>
                              <w:tc>
                                <w:tcPr>
                                  <w:tcW w:w="2693" w:type="dxa"/>
                                  <w:shd w:val="clear" w:color="auto" w:fill="auto"/>
                                  <w:noWrap/>
                                  <w:vAlign w:val="center"/>
                                  <w:hideMark/>
                                </w:tcPr>
                                <w:p w14:paraId="05E31732"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SEND COMMUNICATION/ARTICLE CONVEYING A THREATENING MESSAGE</w:t>
                                  </w:r>
                                </w:p>
                              </w:tc>
                              <w:tc>
                                <w:tcPr>
                                  <w:tcW w:w="675" w:type="dxa"/>
                                  <w:shd w:val="clear" w:color="auto" w:fill="auto"/>
                                  <w:noWrap/>
                                  <w:vAlign w:val="center"/>
                                  <w:hideMark/>
                                </w:tcPr>
                                <w:p w14:paraId="73FD7EA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93</w:t>
                                  </w:r>
                                </w:p>
                              </w:tc>
                              <w:tc>
                                <w:tcPr>
                                  <w:tcW w:w="675" w:type="dxa"/>
                                  <w:shd w:val="clear" w:color="auto" w:fill="auto"/>
                                  <w:noWrap/>
                                  <w:vAlign w:val="center"/>
                                  <w:hideMark/>
                                </w:tcPr>
                                <w:p w14:paraId="5EEFB96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100</w:t>
                                  </w:r>
                                </w:p>
                              </w:tc>
                              <w:tc>
                                <w:tcPr>
                                  <w:tcW w:w="675" w:type="dxa"/>
                                  <w:shd w:val="clear" w:color="auto" w:fill="auto"/>
                                  <w:noWrap/>
                                  <w:vAlign w:val="center"/>
                                  <w:hideMark/>
                                </w:tcPr>
                                <w:p w14:paraId="2DA9B42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151</w:t>
                                  </w:r>
                                </w:p>
                              </w:tc>
                              <w:tc>
                                <w:tcPr>
                                  <w:tcW w:w="675" w:type="dxa"/>
                                  <w:shd w:val="clear" w:color="auto" w:fill="auto"/>
                                  <w:noWrap/>
                                  <w:vAlign w:val="center"/>
                                  <w:hideMark/>
                                </w:tcPr>
                                <w:p w14:paraId="627164C1"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194</w:t>
                                  </w:r>
                                </w:p>
                              </w:tc>
                              <w:tc>
                                <w:tcPr>
                                  <w:tcW w:w="675" w:type="dxa"/>
                                  <w:shd w:val="clear" w:color="auto" w:fill="auto"/>
                                  <w:noWrap/>
                                  <w:vAlign w:val="center"/>
                                  <w:hideMark/>
                                </w:tcPr>
                                <w:p w14:paraId="3333347A"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320</w:t>
                                  </w:r>
                                </w:p>
                              </w:tc>
                              <w:tc>
                                <w:tcPr>
                                  <w:tcW w:w="675" w:type="dxa"/>
                                  <w:shd w:val="clear" w:color="auto" w:fill="auto"/>
                                  <w:noWrap/>
                                  <w:vAlign w:val="center"/>
                                  <w:hideMark/>
                                </w:tcPr>
                                <w:p w14:paraId="4E71098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135</w:t>
                                  </w:r>
                                </w:p>
                              </w:tc>
                              <w:tc>
                                <w:tcPr>
                                  <w:tcW w:w="675" w:type="dxa"/>
                                  <w:shd w:val="clear" w:color="auto" w:fill="auto"/>
                                  <w:noWrap/>
                                  <w:vAlign w:val="center"/>
                                  <w:hideMark/>
                                </w:tcPr>
                                <w:p w14:paraId="61877EB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126</w:t>
                                  </w:r>
                                </w:p>
                              </w:tc>
                              <w:tc>
                                <w:tcPr>
                                  <w:tcW w:w="675" w:type="dxa"/>
                                  <w:shd w:val="clear" w:color="auto" w:fill="auto"/>
                                  <w:noWrap/>
                                  <w:vAlign w:val="center"/>
                                  <w:hideMark/>
                                </w:tcPr>
                                <w:p w14:paraId="2616452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65%</w:t>
                                  </w:r>
                                </w:p>
                              </w:tc>
                              <w:tc>
                                <w:tcPr>
                                  <w:tcW w:w="675" w:type="dxa"/>
                                  <w:shd w:val="clear" w:color="auto" w:fill="auto"/>
                                  <w:noWrap/>
                                  <w:vAlign w:val="center"/>
                                  <w:hideMark/>
                                </w:tcPr>
                                <w:p w14:paraId="3F677B8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186</w:t>
                                  </w:r>
                                </w:p>
                              </w:tc>
                              <w:tc>
                                <w:tcPr>
                                  <w:tcW w:w="675" w:type="dxa"/>
                                  <w:shd w:val="clear" w:color="auto" w:fill="auto"/>
                                  <w:noWrap/>
                                  <w:vAlign w:val="center"/>
                                  <w:hideMark/>
                                </w:tcPr>
                                <w:p w14:paraId="7FFAB0C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138%</w:t>
                                  </w:r>
                                </w:p>
                              </w:tc>
                              <w:tc>
                                <w:tcPr>
                                  <w:tcW w:w="500" w:type="dxa"/>
                                  <w:shd w:val="clear" w:color="auto" w:fill="auto"/>
                                  <w:noWrap/>
                                  <w:vAlign w:val="center"/>
                                  <w:hideMark/>
                                </w:tcPr>
                                <w:p w14:paraId="4F5C87C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w:t>
                                  </w:r>
                                </w:p>
                              </w:tc>
                            </w:tr>
                          </w:tbl>
                          <w:p w14:paraId="47789DCF" w14:textId="77777777" w:rsidR="002830BA" w:rsidRPr="00A44E6F" w:rsidRDefault="002830BA" w:rsidP="00F87739">
                            <w:pPr>
                              <w:spacing w:before="80" w:after="80" w:line="264" w:lineRule="auto"/>
                              <w:rPr>
                                <w:rFonts w:asciiTheme="majorHAnsi" w:hAnsiTheme="majorHAnsi" w:cstheme="maj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03A5A6BC" id="Rectangle: Rounded Corners 17" o:spid="_x0000_s1135" style="width:510.2pt;height:539.5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" fillcolor="#d5dce4 [671]" strokecolor="white [3201]" strokeweight="1.5pt">
                <v:stroke joinstyle="miter"/>
                <v:textbox>
                  <w:txbxContent>
                    <w:p w14:paraId="56769A9F" w14:textId="77777777" w:rsidR="00F87739" w:rsidRPr="00900DB4" w:rsidRDefault="00F87739" w:rsidP="00F87739">
                      <w:pPr>
                        <w:spacing w:before="80" w:after="80"/>
                        <w:jc w:val="center"/>
                        <w:rPr>
                          <w:rFonts w:asciiTheme="minorHAnsi" w:hAnsiTheme="minorHAnsi" w:cstheme="majorHAnsi"/>
                          <w:b/>
                          <w:bCs/>
                          <w:sz w:val="24"/>
                          <w:szCs w:val="24"/>
                          <w:lang w:val="en-US"/>
                        </w:rPr>
                      </w:pPr>
                      <w:r w:rsidRPr="00900DB4">
                        <w:rPr>
                          <w:rFonts w:asciiTheme="minorHAnsi" w:hAnsiTheme="minorHAnsi" w:cstheme="majorHAnsi"/>
                          <w:b/>
                          <w:bCs/>
                          <w:sz w:val="24"/>
                          <w:szCs w:val="24"/>
                          <w:lang w:val="en-US"/>
                        </w:rPr>
                        <w:t>CERTAIN OFFENCE TYPES REPORT HIGHER INCREASES THAN OTHERS [INCLUDING NON CRIME]</w:t>
                      </w:r>
                    </w:p>
                    <w:p w14:paraId="1F16A825" w14:textId="6D7BE089" w:rsidR="00F87739" w:rsidRPr="00900DB4" w:rsidRDefault="00F87739" w:rsidP="00F87739">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 xml:space="preserve">“Domestic Violence Incident - </w:t>
                      </w:r>
                      <w:r w:rsidR="00900DB4" w:rsidRPr="00900DB4">
                        <w:rPr>
                          <w:rFonts w:asciiTheme="minorHAnsi" w:hAnsiTheme="minorHAnsi" w:cstheme="majorHAnsi"/>
                          <w:lang w:val="en-US"/>
                        </w:rPr>
                        <w:t>Non-Crime</w:t>
                      </w:r>
                      <w:r w:rsidRPr="00900DB4">
                        <w:rPr>
                          <w:rFonts w:asciiTheme="minorHAnsi" w:hAnsiTheme="minorHAnsi" w:cstheme="majorHAnsi"/>
                          <w:lang w:val="en-US"/>
                        </w:rPr>
                        <w:t>” accounted for 37% of the calls in 2020, and has seen increases on 2019 (18%) and the 2016-19 average (9%).</w:t>
                      </w:r>
                    </w:p>
                    <w:p w14:paraId="433D59E0" w14:textId="21AAF2FD" w:rsidR="00F87739" w:rsidRPr="00900DB4" w:rsidRDefault="00F87739" w:rsidP="00F87739">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In terms of actual increases in incident type, common assault saw an increase of 790 to 1</w:t>
                      </w:r>
                      <w:r w:rsidR="004E6EC4" w:rsidRPr="00900DB4">
                        <w:rPr>
                          <w:rFonts w:asciiTheme="minorHAnsi" w:hAnsiTheme="minorHAnsi" w:cstheme="majorHAnsi"/>
                          <w:lang w:val="en-US"/>
                        </w:rPr>
                        <w:t>,</w:t>
                      </w:r>
                      <w:r w:rsidRPr="00900DB4">
                        <w:rPr>
                          <w:rFonts w:asciiTheme="minorHAnsi" w:hAnsiTheme="minorHAnsi" w:cstheme="majorHAnsi"/>
                          <w:lang w:val="en-US"/>
                        </w:rPr>
                        <w:t>390 in 2020 in comparison to the 2016-19 average. This represents an increase of 132%.</w:t>
                      </w:r>
                    </w:p>
                    <w:p w14:paraId="5A3860B9" w14:textId="289A5CA4" w:rsidR="00F87739" w:rsidRPr="00900DB4" w:rsidRDefault="00F87739" w:rsidP="001A28A9">
                      <w:pPr>
                        <w:numPr>
                          <w:ilvl w:val="0"/>
                          <w:numId w:val="1"/>
                        </w:numPr>
                        <w:spacing w:before="80" w:after="80" w:line="264" w:lineRule="auto"/>
                        <w:ind w:left="357" w:hanging="357"/>
                        <w:rPr>
                          <w:rFonts w:asciiTheme="minorHAnsi" w:hAnsiTheme="minorHAnsi" w:cstheme="majorHAnsi"/>
                          <w:lang w:val="en-US"/>
                        </w:rPr>
                      </w:pPr>
                      <w:r w:rsidRPr="00900DB4">
                        <w:rPr>
                          <w:rFonts w:asciiTheme="minorHAnsi" w:hAnsiTheme="minorHAnsi" w:cstheme="majorHAnsi"/>
                          <w:lang w:val="en-US"/>
                        </w:rPr>
                        <w:t>“Pursue Course of Conduct In Breach Of S1(1) Which Amounts To Stalking” saw an annual average of 19 incidents a month during 2016-19. There were 421 in 2020 equating to a 2145% increase.</w:t>
                      </w:r>
                      <w:r w:rsidR="004E6EC4" w:rsidRPr="00900DB4">
                        <w:rPr>
                          <w:rFonts w:asciiTheme="minorHAnsi" w:hAnsiTheme="minorHAnsi" w:cstheme="majorHAnsi"/>
                          <w:lang w:val="en-US"/>
                        </w:rPr>
                        <w:t xml:space="preserve"> </w:t>
                      </w:r>
                      <w:r w:rsidRPr="00900DB4">
                        <w:rPr>
                          <w:rFonts w:asciiTheme="minorHAnsi" w:hAnsiTheme="minorHAnsi" w:cstheme="majorHAnsi"/>
                          <w:lang w:val="en-US"/>
                        </w:rPr>
                        <w:t>The % change in recorded stalking is due to changes in the recording guidelines in 2020.</w:t>
                      </w:r>
                    </w:p>
                    <w:p w14:paraId="3FE3797D" w14:textId="41EF3088" w:rsidR="00F87739" w:rsidRPr="00900DB4" w:rsidRDefault="00F87739" w:rsidP="00F87739">
                      <w:pPr>
                        <w:spacing w:before="80" w:after="80" w:line="264" w:lineRule="auto"/>
                        <w:rPr>
                          <w:rFonts w:asciiTheme="minorHAnsi" w:hAnsiTheme="minorHAnsi" w:cstheme="majorHAnsi"/>
                          <w:sz w:val="20"/>
                          <w:szCs w:val="20"/>
                          <w:lang w:val="en-US"/>
                        </w:rPr>
                      </w:pPr>
                    </w:p>
                    <w:p w14:paraId="1025B54A" w14:textId="11A8903B" w:rsidR="002830BA" w:rsidRDefault="002830BA" w:rsidP="00F87739">
                      <w:pPr>
                        <w:spacing w:before="80" w:after="80" w:line="264" w:lineRule="auto"/>
                        <w:rPr>
                          <w:rFonts w:asciiTheme="majorHAnsi" w:hAnsiTheme="majorHAnsi" w:cstheme="majorHAnsi"/>
                          <w:sz w:val="20"/>
                          <w:szCs w:val="20"/>
                          <w:lang w:val="en-US"/>
                        </w:rPr>
                      </w:pPr>
                    </w:p>
                    <w:p w14:paraId="0AB1F1B1" w14:textId="6791C700" w:rsidR="002830BA" w:rsidRDefault="002830BA" w:rsidP="00F87739">
                      <w:pPr>
                        <w:spacing w:before="80" w:after="80" w:line="264" w:lineRule="auto"/>
                        <w:rPr>
                          <w:rFonts w:asciiTheme="majorHAnsi" w:hAnsiTheme="majorHAnsi" w:cstheme="majorHAnsi"/>
                          <w:sz w:val="20"/>
                          <w:szCs w:val="20"/>
                          <w:lang w:val="en-US"/>
                        </w:rPr>
                      </w:pPr>
                    </w:p>
                    <w:p w14:paraId="5E8C3193" w14:textId="4356C7CB" w:rsidR="002830BA" w:rsidRDefault="002830BA" w:rsidP="00F87739">
                      <w:pPr>
                        <w:spacing w:before="80" w:after="80" w:line="264" w:lineRule="auto"/>
                        <w:rPr>
                          <w:rFonts w:asciiTheme="majorHAnsi" w:hAnsiTheme="majorHAnsi" w:cstheme="majorHAnsi"/>
                          <w:sz w:val="20"/>
                          <w:szCs w:val="20"/>
                          <w:lang w:val="en-US"/>
                        </w:rPr>
                      </w:pPr>
                    </w:p>
                    <w:p w14:paraId="733B8618" w14:textId="4D942E45" w:rsidR="002830BA" w:rsidRDefault="002830BA" w:rsidP="00F87739">
                      <w:pPr>
                        <w:spacing w:before="80" w:after="80" w:line="264" w:lineRule="auto"/>
                        <w:rPr>
                          <w:rFonts w:asciiTheme="majorHAnsi" w:hAnsiTheme="majorHAnsi" w:cstheme="majorHAnsi"/>
                          <w:sz w:val="20"/>
                          <w:szCs w:val="20"/>
                          <w:lang w:val="en-US"/>
                        </w:rPr>
                      </w:pPr>
                    </w:p>
                    <w:p w14:paraId="48BFE81B" w14:textId="053821E3" w:rsidR="002830BA" w:rsidRDefault="002830BA" w:rsidP="00F87739">
                      <w:pPr>
                        <w:spacing w:before="80" w:after="80" w:line="264" w:lineRule="auto"/>
                        <w:rPr>
                          <w:rFonts w:asciiTheme="majorHAnsi" w:hAnsiTheme="majorHAnsi" w:cstheme="majorHAnsi"/>
                          <w:sz w:val="20"/>
                          <w:szCs w:val="20"/>
                          <w:lang w:val="en-US"/>
                        </w:rPr>
                      </w:pPr>
                    </w:p>
                    <w:p w14:paraId="5578BF48" w14:textId="144F0161" w:rsidR="002830BA" w:rsidRDefault="002830BA" w:rsidP="00F87739">
                      <w:pPr>
                        <w:spacing w:before="80" w:after="80" w:line="264" w:lineRule="auto"/>
                        <w:rPr>
                          <w:rFonts w:asciiTheme="majorHAnsi" w:hAnsiTheme="majorHAnsi" w:cstheme="majorHAnsi"/>
                          <w:sz w:val="20"/>
                          <w:szCs w:val="20"/>
                          <w:lang w:val="en-US"/>
                        </w:rPr>
                      </w:pPr>
                    </w:p>
                    <w:p w14:paraId="35F4A002" w14:textId="04AB484B" w:rsidR="002830BA" w:rsidRDefault="002830BA" w:rsidP="00F87739">
                      <w:pPr>
                        <w:spacing w:before="80" w:after="80" w:line="264" w:lineRule="auto"/>
                        <w:rPr>
                          <w:rFonts w:asciiTheme="majorHAnsi" w:hAnsiTheme="majorHAnsi" w:cstheme="majorHAnsi"/>
                          <w:sz w:val="20"/>
                          <w:szCs w:val="20"/>
                          <w:lang w:val="en-US"/>
                        </w:rPr>
                      </w:pPr>
                    </w:p>
                    <w:p w14:paraId="3A011760" w14:textId="56EA8535" w:rsidR="002830BA" w:rsidRDefault="002830BA" w:rsidP="00F87739">
                      <w:pPr>
                        <w:spacing w:before="80" w:after="80" w:line="264" w:lineRule="auto"/>
                        <w:rPr>
                          <w:rFonts w:asciiTheme="majorHAnsi" w:hAnsiTheme="majorHAnsi" w:cstheme="majorHAnsi"/>
                          <w:sz w:val="20"/>
                          <w:szCs w:val="20"/>
                          <w:lang w:val="en-US"/>
                        </w:rPr>
                      </w:pPr>
                    </w:p>
                    <w:p w14:paraId="7E051918" w14:textId="24A09B91" w:rsidR="002830BA" w:rsidRDefault="002830BA" w:rsidP="00F87739">
                      <w:pPr>
                        <w:spacing w:before="80" w:after="80" w:line="264" w:lineRule="auto"/>
                        <w:rPr>
                          <w:rFonts w:asciiTheme="majorHAnsi" w:hAnsiTheme="majorHAnsi" w:cstheme="majorHAnsi"/>
                          <w:sz w:val="20"/>
                          <w:szCs w:val="20"/>
                          <w:lang w:val="en-US"/>
                        </w:rPr>
                      </w:pPr>
                    </w:p>
                    <w:p w14:paraId="407CC83E" w14:textId="0E1ABFB4" w:rsidR="002830BA" w:rsidRDefault="002830BA" w:rsidP="00F87739">
                      <w:pPr>
                        <w:spacing w:before="80" w:after="80" w:line="264" w:lineRule="auto"/>
                        <w:rPr>
                          <w:rFonts w:asciiTheme="majorHAnsi" w:hAnsiTheme="majorHAnsi" w:cstheme="majorHAnsi"/>
                          <w:sz w:val="20"/>
                          <w:szCs w:val="20"/>
                          <w:lang w:val="en-US"/>
                        </w:rPr>
                      </w:pPr>
                    </w:p>
                    <w:p w14:paraId="33391350" w14:textId="2FA6C35F" w:rsidR="002830BA" w:rsidRDefault="002830BA" w:rsidP="00F87739">
                      <w:pPr>
                        <w:spacing w:before="80" w:after="80" w:line="264" w:lineRule="auto"/>
                        <w:rPr>
                          <w:rFonts w:asciiTheme="majorHAnsi" w:hAnsiTheme="majorHAnsi" w:cstheme="majorHAnsi"/>
                          <w:sz w:val="20"/>
                          <w:szCs w:val="20"/>
                          <w:lang w:val="en-US"/>
                        </w:rPr>
                      </w:pPr>
                    </w:p>
                    <w:p w14:paraId="2BA1EF27" w14:textId="7E606443" w:rsidR="002830BA" w:rsidRDefault="002830BA" w:rsidP="00F87739">
                      <w:pPr>
                        <w:spacing w:before="80" w:after="80" w:line="264" w:lineRule="auto"/>
                        <w:rPr>
                          <w:rFonts w:asciiTheme="majorHAnsi" w:hAnsiTheme="majorHAnsi" w:cstheme="majorHAnsi"/>
                          <w:sz w:val="20"/>
                          <w:szCs w:val="20"/>
                          <w:lang w:val="en-US"/>
                        </w:rPr>
                      </w:pPr>
                    </w:p>
                    <w:p w14:paraId="52F347EA" w14:textId="0EA3DD20" w:rsidR="002830BA" w:rsidRDefault="002830BA" w:rsidP="00F87739">
                      <w:pPr>
                        <w:spacing w:before="80" w:after="80" w:line="264" w:lineRule="auto"/>
                        <w:rPr>
                          <w:rFonts w:asciiTheme="majorHAnsi" w:hAnsiTheme="majorHAnsi" w:cstheme="majorHAnsi"/>
                          <w:sz w:val="20"/>
                          <w:szCs w:val="20"/>
                          <w:lang w:val="en-US"/>
                        </w:rPr>
                      </w:pPr>
                    </w:p>
                    <w:p w14:paraId="107C4D3A" w14:textId="0BAB58C1" w:rsidR="002830BA" w:rsidRDefault="002830BA" w:rsidP="00F87739">
                      <w:pPr>
                        <w:spacing w:before="80" w:after="80" w:line="264" w:lineRule="auto"/>
                        <w:rPr>
                          <w:rFonts w:asciiTheme="majorHAnsi" w:hAnsiTheme="majorHAnsi" w:cstheme="majorHAnsi"/>
                          <w:sz w:val="20"/>
                          <w:szCs w:val="20"/>
                          <w:lang w:val="en-US"/>
                        </w:rPr>
                      </w:pPr>
                    </w:p>
                    <w:tbl>
                      <w:tblPr>
                        <w:tblW w:w="9943" w:type="dxa"/>
                        <w:tblBorders>
                          <w:top w:val="single" w:sz="4" w:space="0" w:color="EDEDED" w:themeColor="accent3" w:themeTint="33"/>
                          <w:left w:val="single" w:sz="4" w:space="0" w:color="EDEDED" w:themeColor="accent3" w:themeTint="33"/>
                          <w:bottom w:val="single" w:sz="4" w:space="0" w:color="EDEDED" w:themeColor="accent3" w:themeTint="33"/>
                          <w:right w:val="single" w:sz="4" w:space="0" w:color="EDEDED" w:themeColor="accent3" w:themeTint="33"/>
                          <w:insideH w:val="single" w:sz="4" w:space="0" w:color="EDEDED" w:themeColor="accent3" w:themeTint="33"/>
                          <w:insideV w:val="single" w:sz="4" w:space="0" w:color="EDEDED" w:themeColor="accent3" w:themeTint="33"/>
                        </w:tblBorders>
                        <w:tblLook w:val="04A0" w:firstRow="1" w:lastRow="0" w:firstColumn="1" w:lastColumn="0" w:noHBand="0" w:noVBand="1"/>
                      </w:tblPr>
                      <w:tblGrid>
                        <w:gridCol w:w="2693"/>
                        <w:gridCol w:w="675"/>
                        <w:gridCol w:w="675"/>
                        <w:gridCol w:w="675"/>
                        <w:gridCol w:w="675"/>
                        <w:gridCol w:w="675"/>
                        <w:gridCol w:w="675"/>
                        <w:gridCol w:w="675"/>
                        <w:gridCol w:w="675"/>
                        <w:gridCol w:w="675"/>
                        <w:gridCol w:w="675"/>
                        <w:gridCol w:w="500"/>
                      </w:tblGrid>
                      <w:tr w:rsidR="002830BA" w:rsidRPr="00740326" w14:paraId="71F066C4" w14:textId="77777777" w:rsidTr="002830BA">
                        <w:trPr>
                          <w:trHeight w:val="900"/>
                        </w:trPr>
                        <w:tc>
                          <w:tcPr>
                            <w:tcW w:w="2693" w:type="dxa"/>
                            <w:shd w:val="clear" w:color="auto" w:fill="EDEDED" w:themeFill="accent3" w:themeFillTint="33"/>
                            <w:noWrap/>
                            <w:vAlign w:val="center"/>
                            <w:hideMark/>
                          </w:tcPr>
                          <w:p w14:paraId="794AE2CA"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Offence</w:t>
                            </w:r>
                          </w:p>
                        </w:tc>
                        <w:tc>
                          <w:tcPr>
                            <w:tcW w:w="675" w:type="dxa"/>
                            <w:shd w:val="clear" w:color="auto" w:fill="EDEDED" w:themeFill="accent3" w:themeFillTint="33"/>
                            <w:vAlign w:val="center"/>
                            <w:hideMark/>
                          </w:tcPr>
                          <w:p w14:paraId="48EB625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2016</w:t>
                            </w:r>
                          </w:p>
                        </w:tc>
                        <w:tc>
                          <w:tcPr>
                            <w:tcW w:w="675" w:type="dxa"/>
                            <w:shd w:val="clear" w:color="auto" w:fill="EDEDED" w:themeFill="accent3" w:themeFillTint="33"/>
                            <w:vAlign w:val="center"/>
                            <w:hideMark/>
                          </w:tcPr>
                          <w:p w14:paraId="09292A6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2017</w:t>
                            </w:r>
                          </w:p>
                        </w:tc>
                        <w:tc>
                          <w:tcPr>
                            <w:tcW w:w="675" w:type="dxa"/>
                            <w:shd w:val="clear" w:color="auto" w:fill="EDEDED" w:themeFill="accent3" w:themeFillTint="33"/>
                            <w:vAlign w:val="center"/>
                            <w:hideMark/>
                          </w:tcPr>
                          <w:p w14:paraId="0B4BA59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2018</w:t>
                            </w:r>
                          </w:p>
                        </w:tc>
                        <w:tc>
                          <w:tcPr>
                            <w:tcW w:w="675" w:type="dxa"/>
                            <w:shd w:val="clear" w:color="auto" w:fill="EDEDED" w:themeFill="accent3" w:themeFillTint="33"/>
                            <w:vAlign w:val="center"/>
                            <w:hideMark/>
                          </w:tcPr>
                          <w:p w14:paraId="701CE10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2019</w:t>
                            </w:r>
                          </w:p>
                        </w:tc>
                        <w:tc>
                          <w:tcPr>
                            <w:tcW w:w="675" w:type="dxa"/>
                            <w:shd w:val="clear" w:color="auto" w:fill="EDEDED" w:themeFill="accent3" w:themeFillTint="33"/>
                            <w:vAlign w:val="center"/>
                            <w:hideMark/>
                          </w:tcPr>
                          <w:p w14:paraId="1EF1D2D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2020</w:t>
                            </w:r>
                          </w:p>
                        </w:tc>
                        <w:tc>
                          <w:tcPr>
                            <w:tcW w:w="675" w:type="dxa"/>
                            <w:shd w:val="clear" w:color="auto" w:fill="EDEDED" w:themeFill="accent3" w:themeFillTint="33"/>
                            <w:vAlign w:val="center"/>
                            <w:hideMark/>
                          </w:tcPr>
                          <w:p w14:paraId="3E31466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Avg (2016-19)</w:t>
                            </w:r>
                          </w:p>
                        </w:tc>
                        <w:tc>
                          <w:tcPr>
                            <w:tcW w:w="675" w:type="dxa"/>
                            <w:shd w:val="clear" w:color="auto" w:fill="EDEDED" w:themeFill="accent3" w:themeFillTint="33"/>
                            <w:vAlign w:val="center"/>
                            <w:hideMark/>
                          </w:tcPr>
                          <w:p w14:paraId="0367039D"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Change Against 2019: #</w:t>
                            </w:r>
                          </w:p>
                        </w:tc>
                        <w:tc>
                          <w:tcPr>
                            <w:tcW w:w="675" w:type="dxa"/>
                            <w:shd w:val="clear" w:color="auto" w:fill="EDEDED" w:themeFill="accent3" w:themeFillTint="33"/>
                            <w:vAlign w:val="center"/>
                            <w:hideMark/>
                          </w:tcPr>
                          <w:p w14:paraId="22024CD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Change Against 2019: %</w:t>
                            </w:r>
                          </w:p>
                        </w:tc>
                        <w:tc>
                          <w:tcPr>
                            <w:tcW w:w="675" w:type="dxa"/>
                            <w:shd w:val="clear" w:color="auto" w:fill="EDEDED" w:themeFill="accent3" w:themeFillTint="33"/>
                            <w:vAlign w:val="center"/>
                            <w:hideMark/>
                          </w:tcPr>
                          <w:p w14:paraId="4D4BA84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Change Against Avg (2016-19): #</w:t>
                            </w:r>
                          </w:p>
                        </w:tc>
                        <w:tc>
                          <w:tcPr>
                            <w:tcW w:w="675" w:type="dxa"/>
                            <w:shd w:val="clear" w:color="auto" w:fill="EDEDED" w:themeFill="accent3" w:themeFillTint="33"/>
                            <w:vAlign w:val="center"/>
                            <w:hideMark/>
                          </w:tcPr>
                          <w:p w14:paraId="6A839E8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Change Against Avg (2016-19): %</w:t>
                            </w:r>
                          </w:p>
                        </w:tc>
                        <w:tc>
                          <w:tcPr>
                            <w:tcW w:w="500" w:type="dxa"/>
                            <w:shd w:val="clear" w:color="auto" w:fill="EDEDED" w:themeFill="accent3" w:themeFillTint="33"/>
                            <w:vAlign w:val="center"/>
                            <w:hideMark/>
                          </w:tcPr>
                          <w:p w14:paraId="5664BE9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2020 % of Total</w:t>
                            </w:r>
                          </w:p>
                        </w:tc>
                      </w:tr>
                      <w:tr w:rsidR="002830BA" w:rsidRPr="00740326" w14:paraId="454ECC13" w14:textId="77777777" w:rsidTr="002830BA">
                        <w:trPr>
                          <w:trHeight w:val="225"/>
                        </w:trPr>
                        <w:tc>
                          <w:tcPr>
                            <w:tcW w:w="2693" w:type="dxa"/>
                            <w:shd w:val="clear" w:color="auto" w:fill="auto"/>
                            <w:noWrap/>
                            <w:vAlign w:val="center"/>
                            <w:hideMark/>
                          </w:tcPr>
                          <w:p w14:paraId="2EA36B16" w14:textId="15B8A03B"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 xml:space="preserve">DOMESTIC VIOLENCE INCIDENT - </w:t>
                            </w:r>
                            <w:r w:rsidR="00900DB4" w:rsidRPr="00740326">
                              <w:rPr>
                                <w:rFonts w:asciiTheme="majorHAnsi" w:eastAsia="Times New Roman" w:hAnsiTheme="majorHAnsi" w:cstheme="majorHAnsi"/>
                                <w:sz w:val="14"/>
                                <w:szCs w:val="14"/>
                                <w:lang w:eastAsia="en-GB"/>
                              </w:rPr>
                              <w:t>NON-CRIME</w:t>
                            </w:r>
                          </w:p>
                        </w:tc>
                        <w:tc>
                          <w:tcPr>
                            <w:tcW w:w="675" w:type="dxa"/>
                            <w:shd w:val="clear" w:color="auto" w:fill="auto"/>
                            <w:noWrap/>
                            <w:vAlign w:val="center"/>
                            <w:hideMark/>
                          </w:tcPr>
                          <w:p w14:paraId="4E4FE47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3486</w:t>
                            </w:r>
                          </w:p>
                        </w:tc>
                        <w:tc>
                          <w:tcPr>
                            <w:tcW w:w="675" w:type="dxa"/>
                            <w:shd w:val="clear" w:color="auto" w:fill="auto"/>
                            <w:noWrap/>
                            <w:vAlign w:val="center"/>
                            <w:hideMark/>
                          </w:tcPr>
                          <w:p w14:paraId="69FC68E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3374</w:t>
                            </w:r>
                          </w:p>
                        </w:tc>
                        <w:tc>
                          <w:tcPr>
                            <w:tcW w:w="675" w:type="dxa"/>
                            <w:shd w:val="clear" w:color="auto" w:fill="auto"/>
                            <w:noWrap/>
                            <w:vAlign w:val="center"/>
                            <w:hideMark/>
                          </w:tcPr>
                          <w:p w14:paraId="1351E85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3265</w:t>
                            </w:r>
                          </w:p>
                        </w:tc>
                        <w:tc>
                          <w:tcPr>
                            <w:tcW w:w="675" w:type="dxa"/>
                            <w:shd w:val="clear" w:color="auto" w:fill="auto"/>
                            <w:noWrap/>
                            <w:vAlign w:val="center"/>
                            <w:hideMark/>
                          </w:tcPr>
                          <w:p w14:paraId="484B642A"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3032</w:t>
                            </w:r>
                          </w:p>
                        </w:tc>
                        <w:tc>
                          <w:tcPr>
                            <w:tcW w:w="675" w:type="dxa"/>
                            <w:shd w:val="clear" w:color="auto" w:fill="auto"/>
                            <w:noWrap/>
                            <w:vAlign w:val="center"/>
                            <w:hideMark/>
                          </w:tcPr>
                          <w:p w14:paraId="0F4E8431"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3587</w:t>
                            </w:r>
                          </w:p>
                        </w:tc>
                        <w:tc>
                          <w:tcPr>
                            <w:tcW w:w="675" w:type="dxa"/>
                            <w:shd w:val="clear" w:color="auto" w:fill="auto"/>
                            <w:noWrap/>
                            <w:vAlign w:val="center"/>
                            <w:hideMark/>
                          </w:tcPr>
                          <w:p w14:paraId="5231F29D"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3289</w:t>
                            </w:r>
                          </w:p>
                        </w:tc>
                        <w:tc>
                          <w:tcPr>
                            <w:tcW w:w="675" w:type="dxa"/>
                            <w:shd w:val="clear" w:color="auto" w:fill="auto"/>
                            <w:noWrap/>
                            <w:vAlign w:val="center"/>
                            <w:hideMark/>
                          </w:tcPr>
                          <w:p w14:paraId="61354E5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555</w:t>
                            </w:r>
                          </w:p>
                        </w:tc>
                        <w:tc>
                          <w:tcPr>
                            <w:tcW w:w="675" w:type="dxa"/>
                            <w:shd w:val="clear" w:color="auto" w:fill="auto"/>
                            <w:noWrap/>
                            <w:vAlign w:val="center"/>
                            <w:hideMark/>
                          </w:tcPr>
                          <w:p w14:paraId="550A7F1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18%</w:t>
                            </w:r>
                          </w:p>
                        </w:tc>
                        <w:tc>
                          <w:tcPr>
                            <w:tcW w:w="675" w:type="dxa"/>
                            <w:shd w:val="clear" w:color="auto" w:fill="auto"/>
                            <w:noWrap/>
                            <w:vAlign w:val="center"/>
                            <w:hideMark/>
                          </w:tcPr>
                          <w:p w14:paraId="0EBABDB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298</w:t>
                            </w:r>
                          </w:p>
                        </w:tc>
                        <w:tc>
                          <w:tcPr>
                            <w:tcW w:w="675" w:type="dxa"/>
                            <w:shd w:val="clear" w:color="auto" w:fill="auto"/>
                            <w:noWrap/>
                            <w:vAlign w:val="center"/>
                            <w:hideMark/>
                          </w:tcPr>
                          <w:p w14:paraId="2D0D1B4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9%</w:t>
                            </w:r>
                          </w:p>
                        </w:tc>
                        <w:tc>
                          <w:tcPr>
                            <w:tcW w:w="500" w:type="dxa"/>
                            <w:shd w:val="clear" w:color="auto" w:fill="auto"/>
                            <w:noWrap/>
                            <w:vAlign w:val="center"/>
                            <w:hideMark/>
                          </w:tcPr>
                          <w:p w14:paraId="6ADD428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37%</w:t>
                            </w:r>
                          </w:p>
                        </w:tc>
                      </w:tr>
                      <w:tr w:rsidR="002830BA" w:rsidRPr="00740326" w14:paraId="24923609" w14:textId="77777777" w:rsidTr="002830BA">
                        <w:trPr>
                          <w:trHeight w:val="225"/>
                        </w:trPr>
                        <w:tc>
                          <w:tcPr>
                            <w:tcW w:w="2693" w:type="dxa"/>
                            <w:shd w:val="clear" w:color="auto" w:fill="auto"/>
                            <w:noWrap/>
                            <w:vAlign w:val="center"/>
                            <w:hideMark/>
                          </w:tcPr>
                          <w:p w14:paraId="7AF7DF39"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COMMON ASSAULT</w:t>
                            </w:r>
                          </w:p>
                        </w:tc>
                        <w:tc>
                          <w:tcPr>
                            <w:tcW w:w="675" w:type="dxa"/>
                            <w:shd w:val="clear" w:color="auto" w:fill="auto"/>
                            <w:noWrap/>
                            <w:vAlign w:val="center"/>
                            <w:hideMark/>
                          </w:tcPr>
                          <w:p w14:paraId="123B843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444</w:t>
                            </w:r>
                          </w:p>
                        </w:tc>
                        <w:tc>
                          <w:tcPr>
                            <w:tcW w:w="675" w:type="dxa"/>
                            <w:shd w:val="clear" w:color="auto" w:fill="auto"/>
                            <w:noWrap/>
                            <w:vAlign w:val="center"/>
                            <w:hideMark/>
                          </w:tcPr>
                          <w:p w14:paraId="104D262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451</w:t>
                            </w:r>
                          </w:p>
                        </w:tc>
                        <w:tc>
                          <w:tcPr>
                            <w:tcW w:w="675" w:type="dxa"/>
                            <w:shd w:val="clear" w:color="auto" w:fill="auto"/>
                            <w:noWrap/>
                            <w:vAlign w:val="center"/>
                            <w:hideMark/>
                          </w:tcPr>
                          <w:p w14:paraId="7ABD61A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625</w:t>
                            </w:r>
                          </w:p>
                        </w:tc>
                        <w:tc>
                          <w:tcPr>
                            <w:tcW w:w="675" w:type="dxa"/>
                            <w:shd w:val="clear" w:color="auto" w:fill="auto"/>
                            <w:noWrap/>
                            <w:vAlign w:val="center"/>
                            <w:hideMark/>
                          </w:tcPr>
                          <w:p w14:paraId="4E5872C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881</w:t>
                            </w:r>
                          </w:p>
                        </w:tc>
                        <w:tc>
                          <w:tcPr>
                            <w:tcW w:w="675" w:type="dxa"/>
                            <w:shd w:val="clear" w:color="auto" w:fill="auto"/>
                            <w:noWrap/>
                            <w:vAlign w:val="center"/>
                            <w:hideMark/>
                          </w:tcPr>
                          <w:p w14:paraId="323802CD"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1390</w:t>
                            </w:r>
                          </w:p>
                        </w:tc>
                        <w:tc>
                          <w:tcPr>
                            <w:tcW w:w="675" w:type="dxa"/>
                            <w:shd w:val="clear" w:color="auto" w:fill="auto"/>
                            <w:noWrap/>
                            <w:vAlign w:val="center"/>
                            <w:hideMark/>
                          </w:tcPr>
                          <w:p w14:paraId="29D04964"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600</w:t>
                            </w:r>
                          </w:p>
                        </w:tc>
                        <w:tc>
                          <w:tcPr>
                            <w:tcW w:w="675" w:type="dxa"/>
                            <w:shd w:val="clear" w:color="auto" w:fill="auto"/>
                            <w:noWrap/>
                            <w:vAlign w:val="center"/>
                            <w:hideMark/>
                          </w:tcPr>
                          <w:p w14:paraId="369C4FC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509</w:t>
                            </w:r>
                          </w:p>
                        </w:tc>
                        <w:tc>
                          <w:tcPr>
                            <w:tcW w:w="675" w:type="dxa"/>
                            <w:shd w:val="clear" w:color="auto" w:fill="auto"/>
                            <w:noWrap/>
                            <w:vAlign w:val="center"/>
                            <w:hideMark/>
                          </w:tcPr>
                          <w:p w14:paraId="25AD65F4"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58%</w:t>
                            </w:r>
                          </w:p>
                        </w:tc>
                        <w:tc>
                          <w:tcPr>
                            <w:tcW w:w="675" w:type="dxa"/>
                            <w:shd w:val="clear" w:color="auto" w:fill="auto"/>
                            <w:noWrap/>
                            <w:vAlign w:val="center"/>
                            <w:hideMark/>
                          </w:tcPr>
                          <w:p w14:paraId="082D014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790</w:t>
                            </w:r>
                          </w:p>
                        </w:tc>
                        <w:tc>
                          <w:tcPr>
                            <w:tcW w:w="675" w:type="dxa"/>
                            <w:shd w:val="clear" w:color="auto" w:fill="auto"/>
                            <w:noWrap/>
                            <w:vAlign w:val="center"/>
                            <w:hideMark/>
                          </w:tcPr>
                          <w:p w14:paraId="4195FC9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132%</w:t>
                            </w:r>
                          </w:p>
                        </w:tc>
                        <w:tc>
                          <w:tcPr>
                            <w:tcW w:w="500" w:type="dxa"/>
                            <w:shd w:val="clear" w:color="auto" w:fill="auto"/>
                            <w:noWrap/>
                            <w:vAlign w:val="center"/>
                            <w:hideMark/>
                          </w:tcPr>
                          <w:p w14:paraId="320929B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14%</w:t>
                            </w:r>
                          </w:p>
                        </w:tc>
                      </w:tr>
                      <w:tr w:rsidR="002830BA" w:rsidRPr="00740326" w14:paraId="2B8069D9" w14:textId="77777777" w:rsidTr="002830BA">
                        <w:trPr>
                          <w:trHeight w:val="225"/>
                        </w:trPr>
                        <w:tc>
                          <w:tcPr>
                            <w:tcW w:w="2693" w:type="dxa"/>
                            <w:shd w:val="clear" w:color="auto" w:fill="auto"/>
                            <w:noWrap/>
                            <w:vAlign w:val="center"/>
                            <w:hideMark/>
                          </w:tcPr>
                          <w:p w14:paraId="182FC7F8"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ASSAULT OCCASION ABH</w:t>
                            </w:r>
                          </w:p>
                        </w:tc>
                        <w:tc>
                          <w:tcPr>
                            <w:tcW w:w="675" w:type="dxa"/>
                            <w:shd w:val="clear" w:color="auto" w:fill="auto"/>
                            <w:noWrap/>
                            <w:vAlign w:val="center"/>
                            <w:hideMark/>
                          </w:tcPr>
                          <w:p w14:paraId="7C17409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748</w:t>
                            </w:r>
                          </w:p>
                        </w:tc>
                        <w:tc>
                          <w:tcPr>
                            <w:tcW w:w="675" w:type="dxa"/>
                            <w:shd w:val="clear" w:color="auto" w:fill="auto"/>
                            <w:noWrap/>
                            <w:vAlign w:val="center"/>
                            <w:hideMark/>
                          </w:tcPr>
                          <w:p w14:paraId="2316F133"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724</w:t>
                            </w:r>
                          </w:p>
                        </w:tc>
                        <w:tc>
                          <w:tcPr>
                            <w:tcW w:w="675" w:type="dxa"/>
                            <w:shd w:val="clear" w:color="auto" w:fill="auto"/>
                            <w:noWrap/>
                            <w:vAlign w:val="center"/>
                            <w:hideMark/>
                          </w:tcPr>
                          <w:p w14:paraId="422FF87C"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854</w:t>
                            </w:r>
                          </w:p>
                        </w:tc>
                        <w:tc>
                          <w:tcPr>
                            <w:tcW w:w="675" w:type="dxa"/>
                            <w:shd w:val="clear" w:color="auto" w:fill="auto"/>
                            <w:noWrap/>
                            <w:vAlign w:val="center"/>
                            <w:hideMark/>
                          </w:tcPr>
                          <w:p w14:paraId="455C876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943</w:t>
                            </w:r>
                          </w:p>
                        </w:tc>
                        <w:tc>
                          <w:tcPr>
                            <w:tcW w:w="675" w:type="dxa"/>
                            <w:shd w:val="clear" w:color="auto" w:fill="auto"/>
                            <w:noWrap/>
                            <w:vAlign w:val="center"/>
                            <w:hideMark/>
                          </w:tcPr>
                          <w:p w14:paraId="09C3A33C"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1038</w:t>
                            </w:r>
                          </w:p>
                        </w:tc>
                        <w:tc>
                          <w:tcPr>
                            <w:tcW w:w="675" w:type="dxa"/>
                            <w:shd w:val="clear" w:color="auto" w:fill="auto"/>
                            <w:noWrap/>
                            <w:vAlign w:val="center"/>
                            <w:hideMark/>
                          </w:tcPr>
                          <w:p w14:paraId="3159F15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817</w:t>
                            </w:r>
                          </w:p>
                        </w:tc>
                        <w:tc>
                          <w:tcPr>
                            <w:tcW w:w="675" w:type="dxa"/>
                            <w:shd w:val="clear" w:color="auto" w:fill="auto"/>
                            <w:noWrap/>
                            <w:vAlign w:val="center"/>
                            <w:hideMark/>
                          </w:tcPr>
                          <w:p w14:paraId="628C6774"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95</w:t>
                            </w:r>
                          </w:p>
                        </w:tc>
                        <w:tc>
                          <w:tcPr>
                            <w:tcW w:w="675" w:type="dxa"/>
                            <w:shd w:val="clear" w:color="auto" w:fill="auto"/>
                            <w:noWrap/>
                            <w:vAlign w:val="center"/>
                            <w:hideMark/>
                          </w:tcPr>
                          <w:p w14:paraId="3F69A69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10%</w:t>
                            </w:r>
                          </w:p>
                        </w:tc>
                        <w:tc>
                          <w:tcPr>
                            <w:tcW w:w="675" w:type="dxa"/>
                            <w:shd w:val="clear" w:color="auto" w:fill="auto"/>
                            <w:noWrap/>
                            <w:vAlign w:val="center"/>
                            <w:hideMark/>
                          </w:tcPr>
                          <w:p w14:paraId="53295D8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221</w:t>
                            </w:r>
                          </w:p>
                        </w:tc>
                        <w:tc>
                          <w:tcPr>
                            <w:tcW w:w="675" w:type="dxa"/>
                            <w:shd w:val="clear" w:color="auto" w:fill="auto"/>
                            <w:noWrap/>
                            <w:vAlign w:val="center"/>
                            <w:hideMark/>
                          </w:tcPr>
                          <w:p w14:paraId="74F4E57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27%</w:t>
                            </w:r>
                          </w:p>
                        </w:tc>
                        <w:tc>
                          <w:tcPr>
                            <w:tcW w:w="500" w:type="dxa"/>
                            <w:shd w:val="clear" w:color="auto" w:fill="auto"/>
                            <w:noWrap/>
                            <w:vAlign w:val="center"/>
                            <w:hideMark/>
                          </w:tcPr>
                          <w:p w14:paraId="7215057C"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11%</w:t>
                            </w:r>
                          </w:p>
                        </w:tc>
                      </w:tr>
                      <w:tr w:rsidR="002830BA" w:rsidRPr="00740326" w14:paraId="15520052" w14:textId="77777777" w:rsidTr="002830BA">
                        <w:trPr>
                          <w:trHeight w:val="225"/>
                        </w:trPr>
                        <w:tc>
                          <w:tcPr>
                            <w:tcW w:w="2693" w:type="dxa"/>
                            <w:shd w:val="clear" w:color="auto" w:fill="auto"/>
                            <w:noWrap/>
                            <w:vAlign w:val="center"/>
                            <w:hideMark/>
                          </w:tcPr>
                          <w:p w14:paraId="786970C9"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PURSUE COURSE OF CONDUCT IN BREACH OF S1(1) WHICH AMOUNTS TO STALKING</w:t>
                            </w:r>
                          </w:p>
                        </w:tc>
                        <w:tc>
                          <w:tcPr>
                            <w:tcW w:w="675" w:type="dxa"/>
                            <w:shd w:val="clear" w:color="auto" w:fill="auto"/>
                            <w:noWrap/>
                            <w:vAlign w:val="center"/>
                            <w:hideMark/>
                          </w:tcPr>
                          <w:p w14:paraId="0018CFC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w:t>
                            </w:r>
                          </w:p>
                        </w:tc>
                        <w:tc>
                          <w:tcPr>
                            <w:tcW w:w="675" w:type="dxa"/>
                            <w:shd w:val="clear" w:color="auto" w:fill="auto"/>
                            <w:noWrap/>
                            <w:vAlign w:val="center"/>
                            <w:hideMark/>
                          </w:tcPr>
                          <w:p w14:paraId="52E6AE9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17</w:t>
                            </w:r>
                          </w:p>
                        </w:tc>
                        <w:tc>
                          <w:tcPr>
                            <w:tcW w:w="675" w:type="dxa"/>
                            <w:shd w:val="clear" w:color="auto" w:fill="auto"/>
                            <w:noWrap/>
                            <w:vAlign w:val="center"/>
                            <w:hideMark/>
                          </w:tcPr>
                          <w:p w14:paraId="76C5FA9A"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23</w:t>
                            </w:r>
                          </w:p>
                        </w:tc>
                        <w:tc>
                          <w:tcPr>
                            <w:tcW w:w="675" w:type="dxa"/>
                            <w:shd w:val="clear" w:color="auto" w:fill="auto"/>
                            <w:noWrap/>
                            <w:vAlign w:val="center"/>
                            <w:hideMark/>
                          </w:tcPr>
                          <w:p w14:paraId="242BE28E"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31</w:t>
                            </w:r>
                          </w:p>
                        </w:tc>
                        <w:tc>
                          <w:tcPr>
                            <w:tcW w:w="675" w:type="dxa"/>
                            <w:shd w:val="clear" w:color="auto" w:fill="auto"/>
                            <w:noWrap/>
                            <w:vAlign w:val="center"/>
                            <w:hideMark/>
                          </w:tcPr>
                          <w:p w14:paraId="429F17C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421</w:t>
                            </w:r>
                          </w:p>
                        </w:tc>
                        <w:tc>
                          <w:tcPr>
                            <w:tcW w:w="675" w:type="dxa"/>
                            <w:shd w:val="clear" w:color="auto" w:fill="auto"/>
                            <w:noWrap/>
                            <w:vAlign w:val="center"/>
                            <w:hideMark/>
                          </w:tcPr>
                          <w:p w14:paraId="6C5F53D4"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19</w:t>
                            </w:r>
                          </w:p>
                        </w:tc>
                        <w:tc>
                          <w:tcPr>
                            <w:tcW w:w="675" w:type="dxa"/>
                            <w:shd w:val="clear" w:color="auto" w:fill="auto"/>
                            <w:noWrap/>
                            <w:vAlign w:val="center"/>
                            <w:hideMark/>
                          </w:tcPr>
                          <w:p w14:paraId="201FCA81"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390</w:t>
                            </w:r>
                          </w:p>
                        </w:tc>
                        <w:tc>
                          <w:tcPr>
                            <w:tcW w:w="675" w:type="dxa"/>
                            <w:shd w:val="clear" w:color="auto" w:fill="auto"/>
                            <w:noWrap/>
                            <w:vAlign w:val="center"/>
                            <w:hideMark/>
                          </w:tcPr>
                          <w:p w14:paraId="7EA86C4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1258%</w:t>
                            </w:r>
                          </w:p>
                        </w:tc>
                        <w:tc>
                          <w:tcPr>
                            <w:tcW w:w="675" w:type="dxa"/>
                            <w:shd w:val="clear" w:color="auto" w:fill="auto"/>
                            <w:noWrap/>
                            <w:vAlign w:val="center"/>
                            <w:hideMark/>
                          </w:tcPr>
                          <w:p w14:paraId="1E4F19EB"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402</w:t>
                            </w:r>
                          </w:p>
                        </w:tc>
                        <w:tc>
                          <w:tcPr>
                            <w:tcW w:w="675" w:type="dxa"/>
                            <w:shd w:val="clear" w:color="auto" w:fill="auto"/>
                            <w:noWrap/>
                            <w:vAlign w:val="center"/>
                            <w:hideMark/>
                          </w:tcPr>
                          <w:p w14:paraId="5BA2075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2145%</w:t>
                            </w:r>
                          </w:p>
                        </w:tc>
                        <w:tc>
                          <w:tcPr>
                            <w:tcW w:w="500" w:type="dxa"/>
                            <w:shd w:val="clear" w:color="auto" w:fill="auto"/>
                            <w:noWrap/>
                            <w:vAlign w:val="center"/>
                            <w:hideMark/>
                          </w:tcPr>
                          <w:p w14:paraId="72006C92"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4%</w:t>
                            </w:r>
                          </w:p>
                        </w:tc>
                      </w:tr>
                      <w:tr w:rsidR="002830BA" w:rsidRPr="00740326" w14:paraId="2BD0B947" w14:textId="77777777" w:rsidTr="002830BA">
                        <w:trPr>
                          <w:trHeight w:val="225"/>
                        </w:trPr>
                        <w:tc>
                          <w:tcPr>
                            <w:tcW w:w="2693" w:type="dxa"/>
                            <w:shd w:val="clear" w:color="auto" w:fill="auto"/>
                            <w:noWrap/>
                            <w:vAlign w:val="center"/>
                            <w:hideMark/>
                          </w:tcPr>
                          <w:p w14:paraId="05E31732" w14:textId="77777777" w:rsidR="002830BA" w:rsidRPr="00740326" w:rsidRDefault="002830BA" w:rsidP="002830BA">
                            <w:pPr>
                              <w:spacing w:after="0" w:line="240" w:lineRule="auto"/>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SEND COMMUNICATION/ARTICLE CONVEYING A THREATENING MESSAGE</w:t>
                            </w:r>
                          </w:p>
                        </w:tc>
                        <w:tc>
                          <w:tcPr>
                            <w:tcW w:w="675" w:type="dxa"/>
                            <w:shd w:val="clear" w:color="auto" w:fill="auto"/>
                            <w:noWrap/>
                            <w:vAlign w:val="center"/>
                            <w:hideMark/>
                          </w:tcPr>
                          <w:p w14:paraId="73FD7EA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93</w:t>
                            </w:r>
                          </w:p>
                        </w:tc>
                        <w:tc>
                          <w:tcPr>
                            <w:tcW w:w="675" w:type="dxa"/>
                            <w:shd w:val="clear" w:color="auto" w:fill="auto"/>
                            <w:noWrap/>
                            <w:vAlign w:val="center"/>
                            <w:hideMark/>
                          </w:tcPr>
                          <w:p w14:paraId="5EEFB96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100</w:t>
                            </w:r>
                          </w:p>
                        </w:tc>
                        <w:tc>
                          <w:tcPr>
                            <w:tcW w:w="675" w:type="dxa"/>
                            <w:shd w:val="clear" w:color="auto" w:fill="auto"/>
                            <w:noWrap/>
                            <w:vAlign w:val="center"/>
                            <w:hideMark/>
                          </w:tcPr>
                          <w:p w14:paraId="2DA9B429"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151</w:t>
                            </w:r>
                          </w:p>
                        </w:tc>
                        <w:tc>
                          <w:tcPr>
                            <w:tcW w:w="675" w:type="dxa"/>
                            <w:shd w:val="clear" w:color="auto" w:fill="auto"/>
                            <w:noWrap/>
                            <w:vAlign w:val="center"/>
                            <w:hideMark/>
                          </w:tcPr>
                          <w:p w14:paraId="627164C1"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194</w:t>
                            </w:r>
                          </w:p>
                        </w:tc>
                        <w:tc>
                          <w:tcPr>
                            <w:tcW w:w="675" w:type="dxa"/>
                            <w:shd w:val="clear" w:color="auto" w:fill="auto"/>
                            <w:noWrap/>
                            <w:vAlign w:val="center"/>
                            <w:hideMark/>
                          </w:tcPr>
                          <w:p w14:paraId="3333347A"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320</w:t>
                            </w:r>
                          </w:p>
                        </w:tc>
                        <w:tc>
                          <w:tcPr>
                            <w:tcW w:w="675" w:type="dxa"/>
                            <w:shd w:val="clear" w:color="auto" w:fill="auto"/>
                            <w:noWrap/>
                            <w:vAlign w:val="center"/>
                            <w:hideMark/>
                          </w:tcPr>
                          <w:p w14:paraId="4E710988"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135</w:t>
                            </w:r>
                          </w:p>
                        </w:tc>
                        <w:tc>
                          <w:tcPr>
                            <w:tcW w:w="675" w:type="dxa"/>
                            <w:shd w:val="clear" w:color="auto" w:fill="auto"/>
                            <w:noWrap/>
                            <w:vAlign w:val="center"/>
                            <w:hideMark/>
                          </w:tcPr>
                          <w:p w14:paraId="61877EBF"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126</w:t>
                            </w:r>
                          </w:p>
                        </w:tc>
                        <w:tc>
                          <w:tcPr>
                            <w:tcW w:w="675" w:type="dxa"/>
                            <w:shd w:val="clear" w:color="auto" w:fill="auto"/>
                            <w:noWrap/>
                            <w:vAlign w:val="center"/>
                            <w:hideMark/>
                          </w:tcPr>
                          <w:p w14:paraId="2616452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65%</w:t>
                            </w:r>
                          </w:p>
                        </w:tc>
                        <w:tc>
                          <w:tcPr>
                            <w:tcW w:w="675" w:type="dxa"/>
                            <w:shd w:val="clear" w:color="auto" w:fill="auto"/>
                            <w:noWrap/>
                            <w:vAlign w:val="center"/>
                            <w:hideMark/>
                          </w:tcPr>
                          <w:p w14:paraId="3F677B87"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186</w:t>
                            </w:r>
                          </w:p>
                        </w:tc>
                        <w:tc>
                          <w:tcPr>
                            <w:tcW w:w="675" w:type="dxa"/>
                            <w:shd w:val="clear" w:color="auto" w:fill="auto"/>
                            <w:noWrap/>
                            <w:vAlign w:val="center"/>
                            <w:hideMark/>
                          </w:tcPr>
                          <w:p w14:paraId="7FFAB0C6"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138%</w:t>
                            </w:r>
                          </w:p>
                        </w:tc>
                        <w:tc>
                          <w:tcPr>
                            <w:tcW w:w="500" w:type="dxa"/>
                            <w:shd w:val="clear" w:color="auto" w:fill="auto"/>
                            <w:noWrap/>
                            <w:vAlign w:val="center"/>
                            <w:hideMark/>
                          </w:tcPr>
                          <w:p w14:paraId="4F5C87C0" w14:textId="77777777" w:rsidR="002830BA" w:rsidRPr="00740326" w:rsidRDefault="002830BA" w:rsidP="002830BA">
                            <w:pPr>
                              <w:spacing w:after="0" w:line="240" w:lineRule="auto"/>
                              <w:jc w:val="center"/>
                              <w:rPr>
                                <w:rFonts w:asciiTheme="majorHAnsi" w:eastAsia="Times New Roman" w:hAnsiTheme="majorHAnsi" w:cstheme="majorHAnsi"/>
                                <w:sz w:val="14"/>
                                <w:szCs w:val="14"/>
                                <w:lang w:eastAsia="en-GB"/>
                              </w:rPr>
                            </w:pPr>
                            <w:r w:rsidRPr="00740326">
                              <w:rPr>
                                <w:rFonts w:asciiTheme="majorHAnsi" w:eastAsia="Times New Roman" w:hAnsiTheme="majorHAnsi" w:cstheme="majorHAnsi"/>
                                <w:sz w:val="14"/>
                                <w:szCs w:val="14"/>
                                <w:lang w:eastAsia="en-GB"/>
                              </w:rPr>
                              <w:t>3%</w:t>
                            </w:r>
                          </w:p>
                        </w:tc>
                      </w:tr>
                    </w:tbl>
                    <w:p w14:paraId="47789DCF" w14:textId="77777777" w:rsidR="002830BA" w:rsidRPr="00A44E6F" w:rsidRDefault="002830BA" w:rsidP="00F87739">
                      <w:pPr>
                        <w:spacing w:before="80" w:after="80" w:line="264" w:lineRule="auto"/>
                        <w:rPr>
                          <w:rFonts w:asciiTheme="majorHAnsi" w:hAnsiTheme="majorHAnsi" w:cstheme="majorHAnsi"/>
                          <w:sz w:val="20"/>
                          <w:szCs w:val="20"/>
                          <w:lang w:val="en-US"/>
                        </w:rPr>
                      </w:pPr>
                    </w:p>
                  </w:txbxContent>
                </v:textbox>
                <w10:anchorlock/>
              </v:roundrect>
            </w:pict>
          </mc:Fallback>
        </mc:AlternateContent>
      </w:r>
      <w:r w:rsidR="00F87739" w:rsidRPr="0002252C">
        <w:rPr>
          <w:rFonts w:asciiTheme="minorHAnsi" w:hAnsiTheme="minorHAnsi"/>
        </w:rPr>
        <w:br w:type="page"/>
      </w:r>
    </w:p>
    <w:p w14:paraId="510AC145" w14:textId="77777777" w:rsidR="00C2509A" w:rsidRPr="0002252C" w:rsidRDefault="00C2509A" w:rsidP="00C2509A">
      <w:pPr>
        <w:pStyle w:val="SUPERHEADING0"/>
        <w:rPr>
          <w:rFonts w:asciiTheme="minorHAnsi" w:hAnsiTheme="minorHAnsi"/>
        </w:rPr>
      </w:pPr>
      <w:r w:rsidRPr="0002252C">
        <w:rPr>
          <w:rFonts w:asciiTheme="minorHAnsi" w:hAnsiTheme="minorHAnsi"/>
          <w:noProof/>
        </w:rPr>
        <w:t>MARAC</w:t>
      </w:r>
    </w:p>
    <w:p w14:paraId="24A54E5B" w14:textId="77777777" w:rsidR="00C2509A" w:rsidRPr="0002252C" w:rsidRDefault="00C2509A" w:rsidP="00C2509A">
      <w:pPr>
        <w:pStyle w:val="Heading1"/>
        <w:rPr>
          <w:rFonts w:asciiTheme="minorHAnsi" w:hAnsiTheme="minorHAnsi"/>
          <w:lang w:val="en-US"/>
        </w:rPr>
      </w:pPr>
      <w:r w:rsidRPr="0002252C">
        <w:rPr>
          <w:rFonts w:asciiTheme="minorHAnsi" w:hAnsiTheme="minorHAnsi"/>
          <w:lang w:val="en-US"/>
        </w:rPr>
        <w:t>KEY FINDINGS</w:t>
      </w:r>
    </w:p>
    <w:p w14:paraId="3FA0770E" w14:textId="77777777" w:rsidR="00C2509A" w:rsidRPr="0002252C" w:rsidRDefault="00C2509A" w:rsidP="00C2509A">
      <w:pPr>
        <w:rPr>
          <w:rFonts w:asciiTheme="minorHAnsi" w:hAnsiTheme="minorHAnsi"/>
        </w:rPr>
      </w:pPr>
    </w:p>
    <w:p w14:paraId="0A041953" w14:textId="32A077CB" w:rsidR="00C2509A" w:rsidRPr="0002252C" w:rsidRDefault="00FF689E" w:rsidP="00C2509A">
      <w:pPr>
        <w:rPr>
          <w:rFonts w:asciiTheme="minorHAnsi" w:hAnsiTheme="minorHAnsi" w:cstheme="majorHAnsi"/>
        </w:rPr>
      </w:pPr>
      <w:r w:rsidRPr="0002252C">
        <w:rPr>
          <w:rFonts w:asciiTheme="minorHAnsi" w:hAnsiTheme="minorHAnsi" w:cstheme="majorHAnsi"/>
          <w:noProof/>
        </w:rPr>
        <mc:AlternateContent>
          <mc:Choice Requires="wps">
            <w:drawing>
              <wp:anchor distT="0" distB="0" distL="114300" distR="114300" simplePos="0" relativeHeight="251658318" behindDoc="1" locked="0" layoutInCell="1" allowOverlap="1" wp14:anchorId="3833D506" wp14:editId="55C63EF9">
                <wp:simplePos x="0" y="0"/>
                <wp:positionH relativeFrom="column">
                  <wp:posOffset>71865</wp:posOffset>
                </wp:positionH>
                <wp:positionV relativeFrom="paragraph">
                  <wp:posOffset>3423616</wp:posOffset>
                </wp:positionV>
                <wp:extent cx="6204585" cy="3360834"/>
                <wp:effectExtent l="0" t="0" r="24765" b="11430"/>
                <wp:wrapNone/>
                <wp:docPr id="62" name="Rectangle: Rounded Corners 62"/>
                <wp:cNvGraphicFramePr/>
                <a:graphic xmlns:a="http://schemas.openxmlformats.org/drawingml/2006/main">
                  <a:graphicData uri="http://schemas.microsoft.com/office/word/2010/wordprocessingShape">
                    <wps:wsp>
                      <wps:cNvSpPr/>
                      <wps:spPr>
                        <a:xfrm>
                          <a:off x="0" y="0"/>
                          <a:ext cx="6204585" cy="3360834"/>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7E7A09B7"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REFERRAL SOURCES</w:t>
                            </w:r>
                          </w:p>
                          <w:p w14:paraId="2AD3B1E9"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Referrals from the police has historically accounted for a high percentage of the total.</w:t>
                            </w:r>
                          </w:p>
                          <w:p w14:paraId="165CF803"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last few years has seen a decrease in the percentage of police referrals and increase in IDVA and partnership referrals.</w:t>
                            </w:r>
                          </w:p>
                          <w:p w14:paraId="07A33FB1" w14:textId="512F1690"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Partnership referrals include mental health, health services, and other</w:t>
                            </w:r>
                            <w:r w:rsidR="002C6294" w:rsidRPr="00BE2EE6">
                              <w:rPr>
                                <w:rFonts w:asciiTheme="minorHAnsi" w:hAnsiTheme="minorHAnsi" w:cstheme="majorHAnsi"/>
                                <w:lang w:val="en-US"/>
                              </w:rPr>
                              <w:t>.</w:t>
                            </w:r>
                          </w:p>
                          <w:p w14:paraId="1CCF3069"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In comparison to the other local authorities in West Midlands, as a rate of the total, Coventry shows high rates of referrals from IDVA and from other sources who are not the Police.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33D506" id="Rectangle: Rounded Corners 62" o:spid="_x0000_s1136" style="position:absolute;margin-left:5.65pt;margin-top:269.6pt;width:488.55pt;height:264.65pt;z-index:-2516581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" fillcolor="#d5dce4 [671]" strokecolor="white [3201]" strokeweight="1.5pt">
                <v:stroke joinstyle="miter"/>
                <v:textbox>
                  <w:txbxContent>
                    <w:p w14:paraId="7E7A09B7"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REFERRAL SOURCES</w:t>
                      </w:r>
                    </w:p>
                    <w:p w14:paraId="2AD3B1E9"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Referrals from the police has historically accounted for a high percentage of the total.</w:t>
                      </w:r>
                    </w:p>
                    <w:p w14:paraId="165CF803"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last few years has seen a decrease in the percentage of police referrals and increase in IDVA and partnership referrals.</w:t>
                      </w:r>
                    </w:p>
                    <w:p w14:paraId="07A33FB1" w14:textId="512F1690"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Partnership referrals include mental health, health services, and other</w:t>
                      </w:r>
                      <w:r w:rsidR="002C6294" w:rsidRPr="00BE2EE6">
                        <w:rPr>
                          <w:rFonts w:asciiTheme="minorHAnsi" w:hAnsiTheme="minorHAnsi" w:cstheme="majorHAnsi"/>
                          <w:lang w:val="en-US"/>
                        </w:rPr>
                        <w:t>.</w:t>
                      </w:r>
                    </w:p>
                    <w:p w14:paraId="1CCF3069"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In comparison to the other local authorities in West Midlands, as a rate of the total, Coventry shows high rates of referrals from IDVA and from other sources who are not the Police.</w:t>
                      </w:r>
                    </w:p>
                  </w:txbxContent>
                </v:textbox>
              </v:roundrect>
            </w:pict>
          </mc:Fallback>
        </mc:AlternateContent>
      </w:r>
      <w:r w:rsidRPr="0002252C">
        <w:rPr>
          <w:rFonts w:asciiTheme="minorHAnsi" w:hAnsiTheme="minorHAnsi"/>
          <w:noProof/>
        </w:rPr>
        <w:drawing>
          <wp:anchor distT="0" distB="0" distL="114300" distR="114300" simplePos="0" relativeHeight="251658315" behindDoc="0" locked="0" layoutInCell="1" allowOverlap="1" wp14:anchorId="03817B5C" wp14:editId="78616C22">
            <wp:simplePos x="0" y="0"/>
            <wp:positionH relativeFrom="column">
              <wp:posOffset>254745</wp:posOffset>
            </wp:positionH>
            <wp:positionV relativeFrom="paragraph">
              <wp:posOffset>5125195</wp:posOffset>
            </wp:positionV>
            <wp:extent cx="5820355" cy="1659255"/>
            <wp:effectExtent l="0" t="0" r="0" b="0"/>
            <wp:wrapNone/>
            <wp:docPr id="75" name="Chart 75">
              <a:extLst xmlns:a="http://schemas.openxmlformats.org/drawingml/2006/main">
                <a:ext uri="{FF2B5EF4-FFF2-40B4-BE49-F238E27FC236}">
                  <a16:creationId xmlns:a16="http://schemas.microsoft.com/office/drawing/2014/main" id="{8F2FA484-C4D0-4437-979B-EB6EA95FA4C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14:sizeRelH relativeFrom="margin">
              <wp14:pctWidth>0</wp14:pctWidth>
            </wp14:sizeRelH>
            <wp14:sizeRelV relativeFrom="margin">
              <wp14:pctHeight>0</wp14:pctHeight>
            </wp14:sizeRelV>
          </wp:anchor>
        </w:drawing>
      </w:r>
      <w:r w:rsidRPr="0002252C">
        <w:rPr>
          <w:rFonts w:asciiTheme="minorHAnsi" w:hAnsiTheme="minorHAnsi" w:cstheme="majorHAnsi"/>
          <w:noProof/>
        </w:rPr>
        <mc:AlternateContent>
          <mc:Choice Requires="wps">
            <w:drawing>
              <wp:anchor distT="0" distB="0" distL="114300" distR="114300" simplePos="0" relativeHeight="251658314" behindDoc="0" locked="0" layoutInCell="1" allowOverlap="1" wp14:anchorId="4005C413" wp14:editId="395E2410">
                <wp:simplePos x="0" y="0"/>
                <wp:positionH relativeFrom="column">
                  <wp:posOffset>3220582</wp:posOffset>
                </wp:positionH>
                <wp:positionV relativeFrom="paragraph">
                  <wp:posOffset>1706135</wp:posOffset>
                </wp:positionV>
                <wp:extent cx="3059430" cy="1579189"/>
                <wp:effectExtent l="0" t="0" r="26670" b="21590"/>
                <wp:wrapNone/>
                <wp:docPr id="64" name="Rectangle: Rounded Corners 64"/>
                <wp:cNvGraphicFramePr/>
                <a:graphic xmlns:a="http://schemas.openxmlformats.org/drawingml/2006/main">
                  <a:graphicData uri="http://schemas.microsoft.com/office/word/2010/wordprocessingShape">
                    <wps:wsp>
                      <wps:cNvSpPr/>
                      <wps:spPr>
                        <a:xfrm>
                          <a:off x="0" y="0"/>
                          <a:ext cx="3059430" cy="1579189"/>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6FB48D6"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REPEAT CASES</w:t>
                            </w:r>
                          </w:p>
                          <w:p w14:paraId="512636B9" w14:textId="7F2A5040"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45% of the referrals in the 12 months to June 2021 is slight</w:t>
                            </w:r>
                            <w:r w:rsidR="004E6EC4" w:rsidRPr="00BE2EE6">
                              <w:rPr>
                                <w:rFonts w:asciiTheme="minorHAnsi" w:hAnsiTheme="minorHAnsi" w:cstheme="majorHAnsi"/>
                                <w:lang w:val="en-US"/>
                              </w:rPr>
                              <w:t>ly</w:t>
                            </w:r>
                            <w:r w:rsidRPr="00BE2EE6">
                              <w:rPr>
                                <w:rFonts w:asciiTheme="minorHAnsi" w:hAnsiTheme="minorHAnsi" w:cstheme="majorHAnsi"/>
                                <w:lang w:val="en-US"/>
                              </w:rPr>
                              <w:t xml:space="preserve"> higher than the previous 2 years.</w:t>
                            </w:r>
                          </w:p>
                          <w:p w14:paraId="420E3026"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45% rate is similar to the majority of the other local authorities in West Midlands.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05C413" id="Rectangle: Rounded Corners 64" o:spid="_x0000_s1137" style="position:absolute;margin-left:253.6pt;margin-top:134.35pt;width:240.9pt;height:124.3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" fillcolor="#d5dce4 [671]" strokecolor="white [3201]" strokeweight="1.5pt">
                <v:stroke joinstyle="miter"/>
                <v:textbox>
                  <w:txbxContent>
                    <w:p w14:paraId="66FB48D6"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REPEAT CASES</w:t>
                      </w:r>
                    </w:p>
                    <w:p w14:paraId="512636B9" w14:textId="7F2A5040"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45% of the referrals in the 12 months to June 2021 is slight</w:t>
                      </w:r>
                      <w:r w:rsidR="004E6EC4" w:rsidRPr="00BE2EE6">
                        <w:rPr>
                          <w:rFonts w:asciiTheme="minorHAnsi" w:hAnsiTheme="minorHAnsi" w:cstheme="majorHAnsi"/>
                          <w:lang w:val="en-US"/>
                        </w:rPr>
                        <w:t>ly</w:t>
                      </w:r>
                      <w:r w:rsidRPr="00BE2EE6">
                        <w:rPr>
                          <w:rFonts w:asciiTheme="minorHAnsi" w:hAnsiTheme="minorHAnsi" w:cstheme="majorHAnsi"/>
                          <w:lang w:val="en-US"/>
                        </w:rPr>
                        <w:t xml:space="preserve"> higher than the previous 2 years.</w:t>
                      </w:r>
                    </w:p>
                    <w:p w14:paraId="420E3026"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45% rate is similar to the majority of the other local authorities in West Midlands.</w:t>
                      </w:r>
                    </w:p>
                  </w:txbxContent>
                </v:textbox>
              </v:roundrect>
            </w:pict>
          </mc:Fallback>
        </mc:AlternateContent>
      </w:r>
      <w:r w:rsidR="00C2509A" w:rsidRPr="0002252C">
        <w:rPr>
          <w:rFonts w:asciiTheme="minorHAnsi" w:hAnsiTheme="minorHAnsi" w:cstheme="majorHAnsi"/>
          <w:noProof/>
        </w:rPr>
        <mc:AlternateContent>
          <mc:Choice Requires="wps">
            <w:drawing>
              <wp:anchor distT="0" distB="0" distL="114300" distR="114300" simplePos="0" relativeHeight="251658313" behindDoc="0" locked="0" layoutInCell="1" allowOverlap="1" wp14:anchorId="260E100E" wp14:editId="4C07C5D9">
                <wp:simplePos x="0" y="0"/>
                <wp:positionH relativeFrom="column">
                  <wp:posOffset>3223895</wp:posOffset>
                </wp:positionH>
                <wp:positionV relativeFrom="paragraph">
                  <wp:posOffset>47625</wp:posOffset>
                </wp:positionV>
                <wp:extent cx="3059430" cy="1619885"/>
                <wp:effectExtent l="0" t="0" r="26670" b="18415"/>
                <wp:wrapNone/>
                <wp:docPr id="66" name="Rectangle: Rounded Corners 66"/>
                <wp:cNvGraphicFramePr/>
                <a:graphic xmlns:a="http://schemas.openxmlformats.org/drawingml/2006/main">
                  <a:graphicData uri="http://schemas.microsoft.com/office/word/2010/wordprocessingShape">
                    <wps:wsp>
                      <wps:cNvSpPr/>
                      <wps:spPr>
                        <a:xfrm>
                          <a:off x="0" y="0"/>
                          <a:ext cx="3059430" cy="161988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DE10A3C"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SAFELIVES ESTIMATE</w:t>
                            </w:r>
                          </w:p>
                          <w:p w14:paraId="6D529090"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SafeLives estimates 576 cases in Coventry. The actual number was slightly higher at 613.</w:t>
                            </w:r>
                          </w:p>
                          <w:p w14:paraId="1380CC64"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613 rate is lower than 4 out of the 6 other local authorities in West Midlands.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0E100E" id="Rectangle: Rounded Corners 66" o:spid="_x0000_s1138" style="position:absolute;margin-left:253.85pt;margin-top:3.75pt;width:240.9pt;height:127.5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" fillcolor="#d5dce4 [671]" strokecolor="white [3201]" strokeweight="1.5pt">
                <v:stroke joinstyle="miter"/>
                <v:textbox>
                  <w:txbxContent>
                    <w:p w14:paraId="6DE10A3C"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SAFELIVES ESTIMATE</w:t>
                      </w:r>
                    </w:p>
                    <w:p w14:paraId="6D529090"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SafeLives estimates 576 cases in Coventry. The actual number was slightly higher at 613.</w:t>
                      </w:r>
                    </w:p>
                    <w:p w14:paraId="1380CC64"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613 rate is lower than 4 out of the 6 other local authorities in West Midlands.</w:t>
                      </w:r>
                    </w:p>
                  </w:txbxContent>
                </v:textbox>
              </v:roundrect>
            </w:pict>
          </mc:Fallback>
        </mc:AlternateContent>
      </w:r>
      <w:r w:rsidR="00C2509A" w:rsidRPr="0002252C">
        <w:rPr>
          <w:rFonts w:asciiTheme="minorHAnsi" w:hAnsiTheme="minorHAnsi" w:cstheme="majorHAnsi"/>
          <w:noProof/>
        </w:rPr>
        <mc:AlternateContent>
          <mc:Choice Requires="wps">
            <w:drawing>
              <wp:anchor distT="0" distB="0" distL="114300" distR="114300" simplePos="0" relativeHeight="251658312" behindDoc="0" locked="0" layoutInCell="1" allowOverlap="1" wp14:anchorId="0C62A9EB" wp14:editId="2744FABE">
                <wp:simplePos x="0" y="0"/>
                <wp:positionH relativeFrom="column">
                  <wp:posOffset>29210</wp:posOffset>
                </wp:positionH>
                <wp:positionV relativeFrom="paragraph">
                  <wp:posOffset>47625</wp:posOffset>
                </wp:positionV>
                <wp:extent cx="3059430" cy="3255645"/>
                <wp:effectExtent l="0" t="0" r="26670" b="20955"/>
                <wp:wrapNone/>
                <wp:docPr id="63" name="Rectangle: Rounded Corners 63"/>
                <wp:cNvGraphicFramePr/>
                <a:graphic xmlns:a="http://schemas.openxmlformats.org/drawingml/2006/main">
                  <a:graphicData uri="http://schemas.microsoft.com/office/word/2010/wordprocessingShape">
                    <wps:wsp>
                      <wps:cNvSpPr/>
                      <wps:spPr>
                        <a:xfrm>
                          <a:off x="0" y="0"/>
                          <a:ext cx="3059430" cy="325564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380EE15"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REFERRAL NUMBERS</w:t>
                            </w:r>
                          </w:p>
                          <w:p w14:paraId="143A6F7A"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613 referrals in the 12 months to June 2021 is the highest in any 12-month period.</w:t>
                            </w:r>
                          </w:p>
                          <w:p w14:paraId="20D3589D"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There has been a 69% increase over the past 5 years. This is similar to the West Midlands.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C62A9EB" id="Rectangle: Rounded Corners 63" o:spid="_x0000_s1139" style="position:absolute;margin-left:2.3pt;margin-top:3.75pt;width:240.9pt;height:256.3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" fillcolor="#d5dce4 [671]" strokecolor="white [3201]" strokeweight="1.5pt">
                <v:stroke joinstyle="miter"/>
                <v:textbox>
                  <w:txbxContent>
                    <w:p w14:paraId="5380EE15"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REFERRAL NUMBERS</w:t>
                      </w:r>
                    </w:p>
                    <w:p w14:paraId="143A6F7A"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613 referrals in the 12 months to June 2021 is the highest in any 12-month period.</w:t>
                      </w:r>
                    </w:p>
                    <w:p w14:paraId="20D3589D"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There has been a 69% increase over the past 5 years. This is similar to the West Midlands.</w:t>
                      </w:r>
                    </w:p>
                  </w:txbxContent>
                </v:textbox>
              </v:roundrect>
            </w:pict>
          </mc:Fallback>
        </mc:AlternateContent>
      </w:r>
      <w:r w:rsidR="00C2509A" w:rsidRPr="0002252C">
        <w:rPr>
          <w:rFonts w:asciiTheme="minorHAnsi" w:hAnsiTheme="minorHAnsi"/>
          <w:noProof/>
        </w:rPr>
        <w:drawing>
          <wp:anchor distT="0" distB="0" distL="114300" distR="114300" simplePos="0" relativeHeight="251658316" behindDoc="0" locked="0" layoutInCell="1" allowOverlap="1" wp14:anchorId="4990CDB6" wp14:editId="6043DF84">
            <wp:simplePos x="0" y="0"/>
            <wp:positionH relativeFrom="column">
              <wp:posOffset>24765</wp:posOffset>
            </wp:positionH>
            <wp:positionV relativeFrom="paragraph">
              <wp:posOffset>1125220</wp:posOffset>
            </wp:positionV>
            <wp:extent cx="3060000" cy="2160000"/>
            <wp:effectExtent l="0" t="0" r="0" b="0"/>
            <wp:wrapNone/>
            <wp:docPr id="74" name="Chart 74">
              <a:extLst xmlns:a="http://schemas.openxmlformats.org/drawingml/2006/main">
                <a:ext uri="{FF2B5EF4-FFF2-40B4-BE49-F238E27FC236}">
                  <a16:creationId xmlns:a16="http://schemas.microsoft.com/office/drawing/2014/main" id="{1F70B6AB-A49F-44EF-BBEE-ED485C5EAC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anchor>
        </w:drawing>
      </w:r>
      <w:r w:rsidR="00C2509A" w:rsidRPr="0002252C">
        <w:rPr>
          <w:rFonts w:asciiTheme="minorHAnsi" w:hAnsiTheme="minorHAnsi" w:cstheme="majorHAnsi"/>
        </w:rPr>
        <w:br w:type="page"/>
      </w:r>
      <w:r w:rsidR="00716897" w:rsidRPr="0002252C">
        <w:rPr>
          <w:rFonts w:asciiTheme="minorHAnsi" w:hAnsiTheme="minorHAnsi" w:cstheme="majorHAnsi"/>
          <w:noProof/>
        </w:rPr>
        <mc:AlternateContent>
          <mc:Choice Requires="wps">
            <w:drawing>
              <wp:anchor distT="0" distB="0" distL="114300" distR="114300" simplePos="0" relativeHeight="251658319" behindDoc="0" locked="0" layoutInCell="1" allowOverlap="1" wp14:anchorId="5CC81E59" wp14:editId="0CD0F2C4">
                <wp:simplePos x="0" y="0"/>
                <wp:positionH relativeFrom="column">
                  <wp:posOffset>77132</wp:posOffset>
                </wp:positionH>
                <wp:positionV relativeFrom="paragraph">
                  <wp:posOffset>39930</wp:posOffset>
                </wp:positionV>
                <wp:extent cx="6479540" cy="3431969"/>
                <wp:effectExtent l="0" t="0" r="16510" b="16510"/>
                <wp:wrapNone/>
                <wp:docPr id="73" name="Rectangle: Rounded Corners 73"/>
                <wp:cNvGraphicFramePr/>
                <a:graphic xmlns:a="http://schemas.openxmlformats.org/drawingml/2006/main">
                  <a:graphicData uri="http://schemas.microsoft.com/office/word/2010/wordprocessingShape">
                    <wps:wsp>
                      <wps:cNvSpPr/>
                      <wps:spPr>
                        <a:xfrm>
                          <a:off x="0" y="0"/>
                          <a:ext cx="6479540" cy="3431969"/>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4E4F3725"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BLACK, ASIAN AND MINORITY ETHNIC</w:t>
                            </w:r>
                          </w:p>
                          <w:p w14:paraId="50036FF1" w14:textId="77777777" w:rsidR="00C2509A" w:rsidRPr="00BE2EE6" w:rsidRDefault="00C2509A" w:rsidP="00C2509A">
                            <w:pPr>
                              <w:pStyle w:val="ListParagraph"/>
                              <w:numPr>
                                <w:ilvl w:val="0"/>
                                <w:numId w:val="4"/>
                              </w:numPr>
                              <w:spacing w:before="80" w:after="80" w:line="264" w:lineRule="auto"/>
                              <w:ind w:left="357" w:right="4410" w:hanging="357"/>
                              <w:contextualSpacing w:val="0"/>
                              <w:rPr>
                                <w:rFonts w:asciiTheme="minorHAnsi" w:hAnsiTheme="minorHAnsi" w:cstheme="majorHAnsi"/>
                                <w:lang w:val="en-US"/>
                              </w:rPr>
                            </w:pPr>
                            <w:r w:rsidRPr="00BE2EE6">
                              <w:rPr>
                                <w:rFonts w:asciiTheme="minorHAnsi" w:hAnsiTheme="minorHAnsi" w:cstheme="majorHAnsi"/>
                                <w:lang w:val="en-US"/>
                              </w:rPr>
                              <w:t>The percentage of MARAC referrals including a Black, Asian and Minority Ethnic victim / perpetrator has been between 22-28% of the total over the last 3 years.</w:t>
                            </w:r>
                          </w:p>
                          <w:p w14:paraId="2EEA40CD" w14:textId="512081EF" w:rsidR="00C2509A" w:rsidRPr="00BE2EE6" w:rsidRDefault="00C2509A" w:rsidP="00C2509A">
                            <w:pPr>
                              <w:pStyle w:val="ListParagraph"/>
                              <w:numPr>
                                <w:ilvl w:val="0"/>
                                <w:numId w:val="4"/>
                              </w:numPr>
                              <w:spacing w:before="80" w:after="80" w:line="264" w:lineRule="auto"/>
                              <w:ind w:left="357" w:right="4410" w:hanging="357"/>
                              <w:contextualSpacing w:val="0"/>
                              <w:rPr>
                                <w:rFonts w:asciiTheme="minorHAnsi" w:hAnsiTheme="minorHAnsi" w:cstheme="majorHAnsi"/>
                                <w:lang w:val="en-US"/>
                              </w:rPr>
                            </w:pPr>
                            <w:r w:rsidRPr="00BE2EE6">
                              <w:rPr>
                                <w:rFonts w:asciiTheme="minorHAnsi" w:hAnsiTheme="minorHAnsi" w:cstheme="majorHAnsi"/>
                                <w:lang w:val="en-US"/>
                              </w:rPr>
                              <w:t xml:space="preserve">Using the 2011 census as a comparator, </w:t>
                            </w:r>
                            <w:r w:rsidR="00FF689E" w:rsidRPr="00BE2EE6">
                              <w:rPr>
                                <w:rFonts w:asciiTheme="minorHAnsi" w:hAnsiTheme="minorHAnsi" w:cstheme="majorHAnsi"/>
                                <w:lang w:val="en-US"/>
                              </w:rPr>
                              <w:t>the chart</w:t>
                            </w:r>
                            <w:r w:rsidRPr="00BE2EE6">
                              <w:rPr>
                                <w:rFonts w:asciiTheme="minorHAnsi" w:hAnsiTheme="minorHAnsi" w:cstheme="majorHAnsi"/>
                                <w:lang w:val="en-US"/>
                              </w:rPr>
                              <w:t xml:space="preserve"> shows a proportionate figure of MARAC referrals against this. For example, 26% of the population in the 2011 census were Black, Asian and Minority Ethnic, with 22% of MARAC referrals recorded with Black, Asian and Minority Ethnic victim perpetrator resulting a calculation of 0.9. With other factors being equal, this rate suggests that roughly a representative number of Black, Asian and Minority Ethnic referrals are being received.</w:t>
                            </w:r>
                          </w:p>
                          <w:p w14:paraId="672589D6" w14:textId="2D990363" w:rsidR="00716897" w:rsidRPr="00BE2EE6" w:rsidRDefault="00716897" w:rsidP="00716897">
                            <w:pPr>
                              <w:pStyle w:val="ListParagraph"/>
                              <w:numPr>
                                <w:ilvl w:val="0"/>
                                <w:numId w:val="4"/>
                              </w:numPr>
                              <w:spacing w:before="80" w:after="80" w:line="264" w:lineRule="auto"/>
                              <w:ind w:left="357" w:right="112" w:hanging="357"/>
                              <w:contextualSpacing w:val="0"/>
                              <w:rPr>
                                <w:rFonts w:asciiTheme="minorHAnsi" w:hAnsiTheme="minorHAnsi" w:cstheme="majorHAnsi"/>
                                <w:lang w:val="en-US"/>
                              </w:rPr>
                            </w:pPr>
                            <w:r w:rsidRPr="00BE2EE6">
                              <w:rPr>
                                <w:rFonts w:asciiTheme="minorHAnsi" w:hAnsiTheme="minorHAnsi" w:cstheme="majorHAnsi"/>
                                <w:lang w:val="en-US"/>
                              </w:rPr>
                              <w:t>It is possible that the Black, Asian and Minority Ethnic population of Coventry has increased since the 2011 census. This information will have to be revisited once the latest census data is released.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C81E59" id="Rectangle: Rounded Corners 73" o:spid="_x0000_s1140" style="position:absolute;margin-left:6.05pt;margin-top:3.15pt;width:510.2pt;height:270.25pt;z-index:2516583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" fillcolor="#d5dce4 [671]" strokecolor="white [3201]" strokeweight="1.5pt">
                <v:stroke joinstyle="miter"/>
                <v:textbox>
                  <w:txbxContent>
                    <w:p w14:paraId="4E4F3725"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BLACK, ASIAN AND MINORITY ETHNIC</w:t>
                      </w:r>
                    </w:p>
                    <w:p w14:paraId="50036FF1" w14:textId="77777777" w:rsidR="00C2509A" w:rsidRPr="00BE2EE6" w:rsidRDefault="00C2509A" w:rsidP="00C2509A">
                      <w:pPr>
                        <w:pStyle w:val="ListParagraph"/>
                        <w:numPr>
                          <w:ilvl w:val="0"/>
                          <w:numId w:val="4"/>
                        </w:numPr>
                        <w:spacing w:before="80" w:after="80" w:line="264" w:lineRule="auto"/>
                        <w:ind w:left="357" w:right="4410" w:hanging="357"/>
                        <w:contextualSpacing w:val="0"/>
                        <w:rPr>
                          <w:rFonts w:asciiTheme="minorHAnsi" w:hAnsiTheme="minorHAnsi" w:cstheme="majorHAnsi"/>
                          <w:lang w:val="en-US"/>
                        </w:rPr>
                      </w:pPr>
                      <w:r w:rsidRPr="00BE2EE6">
                        <w:rPr>
                          <w:rFonts w:asciiTheme="minorHAnsi" w:hAnsiTheme="minorHAnsi" w:cstheme="majorHAnsi"/>
                          <w:lang w:val="en-US"/>
                        </w:rPr>
                        <w:t>The percentage of MARAC referrals including a Black, Asian and Minority Ethnic victim / perpetrator has been between 22-28% of the total over the last 3 years.</w:t>
                      </w:r>
                    </w:p>
                    <w:p w14:paraId="2EEA40CD" w14:textId="512081EF" w:rsidR="00C2509A" w:rsidRPr="00BE2EE6" w:rsidRDefault="00C2509A" w:rsidP="00C2509A">
                      <w:pPr>
                        <w:pStyle w:val="ListParagraph"/>
                        <w:numPr>
                          <w:ilvl w:val="0"/>
                          <w:numId w:val="4"/>
                        </w:numPr>
                        <w:spacing w:before="80" w:after="80" w:line="264" w:lineRule="auto"/>
                        <w:ind w:left="357" w:right="4410" w:hanging="357"/>
                        <w:contextualSpacing w:val="0"/>
                        <w:rPr>
                          <w:rFonts w:asciiTheme="minorHAnsi" w:hAnsiTheme="minorHAnsi" w:cstheme="majorHAnsi"/>
                          <w:lang w:val="en-US"/>
                        </w:rPr>
                      </w:pPr>
                      <w:r w:rsidRPr="00BE2EE6">
                        <w:rPr>
                          <w:rFonts w:asciiTheme="minorHAnsi" w:hAnsiTheme="minorHAnsi" w:cstheme="majorHAnsi"/>
                          <w:lang w:val="en-US"/>
                        </w:rPr>
                        <w:t xml:space="preserve">Using the 2011 census as a comparator, </w:t>
                      </w:r>
                      <w:r w:rsidR="00FF689E" w:rsidRPr="00BE2EE6">
                        <w:rPr>
                          <w:rFonts w:asciiTheme="minorHAnsi" w:hAnsiTheme="minorHAnsi" w:cstheme="majorHAnsi"/>
                          <w:lang w:val="en-US"/>
                        </w:rPr>
                        <w:t>the chart</w:t>
                      </w:r>
                      <w:r w:rsidRPr="00BE2EE6">
                        <w:rPr>
                          <w:rFonts w:asciiTheme="minorHAnsi" w:hAnsiTheme="minorHAnsi" w:cstheme="majorHAnsi"/>
                          <w:lang w:val="en-US"/>
                        </w:rPr>
                        <w:t xml:space="preserve"> shows a proportionate figure of MARAC referrals against this. For example, 26% of the population in the 2011 census were Black, Asian and Minority Ethnic, with 22% of MARAC referrals recorded with Black, Asian and Minority Ethnic victim perpetrator resulting a calculation of 0.9. With other factors being equal, this rate suggests that roughly a representative number of Black, Asian and Minority Ethnic referrals are being received.</w:t>
                      </w:r>
                    </w:p>
                    <w:p w14:paraId="672589D6" w14:textId="2D990363" w:rsidR="00716897" w:rsidRPr="00BE2EE6" w:rsidRDefault="00716897" w:rsidP="00716897">
                      <w:pPr>
                        <w:pStyle w:val="ListParagraph"/>
                        <w:numPr>
                          <w:ilvl w:val="0"/>
                          <w:numId w:val="4"/>
                        </w:numPr>
                        <w:spacing w:before="80" w:after="80" w:line="264" w:lineRule="auto"/>
                        <w:ind w:left="357" w:right="112" w:hanging="357"/>
                        <w:contextualSpacing w:val="0"/>
                        <w:rPr>
                          <w:rFonts w:asciiTheme="minorHAnsi" w:hAnsiTheme="minorHAnsi" w:cstheme="majorHAnsi"/>
                          <w:lang w:val="en-US"/>
                        </w:rPr>
                      </w:pPr>
                      <w:r w:rsidRPr="00BE2EE6">
                        <w:rPr>
                          <w:rFonts w:asciiTheme="minorHAnsi" w:hAnsiTheme="minorHAnsi" w:cstheme="majorHAnsi"/>
                          <w:lang w:val="en-US"/>
                        </w:rPr>
                        <w:t>It is possible that the Black, Asian and Minority Ethnic population of Coventry has increased since the 2011 census. This information will have to be revisited once the latest census data is released.</w:t>
                      </w:r>
                    </w:p>
                  </w:txbxContent>
                </v:textbox>
              </v:roundrect>
            </w:pict>
          </mc:Fallback>
        </mc:AlternateContent>
      </w:r>
      <w:r w:rsidR="00716897" w:rsidRPr="0002252C">
        <w:rPr>
          <w:rFonts w:asciiTheme="minorHAnsi" w:hAnsiTheme="minorHAnsi" w:cstheme="majorHAnsi"/>
          <w:noProof/>
        </w:rPr>
        <mc:AlternateContent>
          <mc:Choice Requires="wps">
            <w:drawing>
              <wp:anchor distT="0" distB="0" distL="114300" distR="114300" simplePos="0" relativeHeight="251658317" behindDoc="0" locked="0" layoutInCell="1" allowOverlap="1" wp14:anchorId="6CBDF9E3" wp14:editId="0F29FF2E">
                <wp:simplePos x="0" y="0"/>
                <wp:positionH relativeFrom="column">
                  <wp:posOffset>76835</wp:posOffset>
                </wp:positionH>
                <wp:positionV relativeFrom="paragraph">
                  <wp:posOffset>3649345</wp:posOffset>
                </wp:positionV>
                <wp:extent cx="3059430" cy="1835150"/>
                <wp:effectExtent l="0" t="0" r="26670" b="12700"/>
                <wp:wrapNone/>
                <wp:docPr id="72" name="Rectangle: Rounded Corners 72"/>
                <wp:cNvGraphicFramePr/>
                <a:graphic xmlns:a="http://schemas.openxmlformats.org/drawingml/2006/main">
                  <a:graphicData uri="http://schemas.microsoft.com/office/word/2010/wordprocessingShape">
                    <wps:wsp>
                      <wps:cNvSpPr/>
                      <wps:spPr>
                        <a:xfrm>
                          <a:off x="0" y="0"/>
                          <a:ext cx="3059430" cy="1835150"/>
                        </a:xfrm>
                        <a:prstGeom prst="roundRect">
                          <a:avLst>
                            <a:gd name="adj" fmla="val 489"/>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BC1FC6A"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CHILDREN</w:t>
                            </w:r>
                          </w:p>
                          <w:p w14:paraId="3BFD4BF2"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For the 12 months to June 2021, there were 661 children were associated with the cases discussed.</w:t>
                            </w:r>
                          </w:p>
                          <w:p w14:paraId="7F5749CB"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 xml:space="preserve">This equates to an average of 1.1 children per case discussed. This is similar to the previous year and to the other local authorities in Coventry. </w:t>
                            </w:r>
                          </w:p>
                          <w:p w14:paraId="52B6EA81" w14:textId="77777777" w:rsidR="00C2509A" w:rsidRPr="00C2509A" w:rsidRDefault="00C2509A" w:rsidP="00C2509A">
                            <w:pPr>
                              <w:spacing w:before="80" w:after="80" w:line="264" w:lineRule="auto"/>
                              <w:rPr>
                                <w:rFonts w:asciiTheme="majorHAnsi" w:hAnsiTheme="majorHAnsi" w:cstheme="maj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BDF9E3" id="Rectangle: Rounded Corners 72" o:spid="_x0000_s1141" style="position:absolute;margin-left:6.05pt;margin-top:287.35pt;width:240.9pt;height:144.5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" fillcolor="#d5dce4 [671]" strokecolor="white [3201]" strokeweight="1.5pt">
                <v:stroke joinstyle="miter"/>
                <v:textbox>
                  <w:txbxContent>
                    <w:p w14:paraId="5BC1FC6A"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CHILDREN</w:t>
                      </w:r>
                    </w:p>
                    <w:p w14:paraId="3BFD4BF2"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For the 12 months to June 2021, there were 661 children were associated with the cases discussed.</w:t>
                      </w:r>
                    </w:p>
                    <w:p w14:paraId="7F5749CB"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 xml:space="preserve">This equates to an average of 1.1 children per case discussed. This is similar to the previous year and to the other local authorities in Coventry. </w:t>
                      </w:r>
                    </w:p>
                    <w:p w14:paraId="52B6EA81" w14:textId="77777777" w:rsidR="00C2509A" w:rsidRPr="00C2509A" w:rsidRDefault="00C2509A" w:rsidP="00C2509A">
                      <w:pPr>
                        <w:spacing w:before="80" w:after="80" w:line="264" w:lineRule="auto"/>
                        <w:rPr>
                          <w:rFonts w:asciiTheme="majorHAnsi" w:hAnsiTheme="majorHAnsi" w:cstheme="majorHAnsi"/>
                          <w:sz w:val="20"/>
                          <w:szCs w:val="20"/>
                          <w:lang w:val="en-US"/>
                        </w:rPr>
                      </w:pPr>
                    </w:p>
                  </w:txbxContent>
                </v:textbox>
              </v:roundrect>
            </w:pict>
          </mc:Fallback>
        </mc:AlternateContent>
      </w:r>
      <w:r w:rsidR="00716897" w:rsidRPr="0002252C">
        <w:rPr>
          <w:rFonts w:asciiTheme="minorHAnsi" w:hAnsiTheme="minorHAnsi" w:cstheme="majorHAnsi"/>
          <w:noProof/>
        </w:rPr>
        <mc:AlternateContent>
          <mc:Choice Requires="wps">
            <w:drawing>
              <wp:anchor distT="0" distB="0" distL="114300" distR="114300" simplePos="0" relativeHeight="251658321" behindDoc="0" locked="0" layoutInCell="1" allowOverlap="1" wp14:anchorId="391FD8E2" wp14:editId="18D06E73">
                <wp:simplePos x="0" y="0"/>
                <wp:positionH relativeFrom="column">
                  <wp:posOffset>3509010</wp:posOffset>
                </wp:positionH>
                <wp:positionV relativeFrom="paragraph">
                  <wp:posOffset>3649345</wp:posOffset>
                </wp:positionV>
                <wp:extent cx="3059430" cy="1835150"/>
                <wp:effectExtent l="0" t="0" r="26670" b="12700"/>
                <wp:wrapNone/>
                <wp:docPr id="71" name="Rectangle: Rounded Corners 71"/>
                <wp:cNvGraphicFramePr/>
                <a:graphic xmlns:a="http://schemas.openxmlformats.org/drawingml/2006/main">
                  <a:graphicData uri="http://schemas.microsoft.com/office/word/2010/wordprocessingShape">
                    <wps:wsp>
                      <wps:cNvSpPr/>
                      <wps:spPr>
                        <a:xfrm>
                          <a:off x="0" y="0"/>
                          <a:ext cx="3059430" cy="183515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1021CFC"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LGBT</w:t>
                            </w:r>
                          </w:p>
                          <w:p w14:paraId="691EC03E"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number of cases for LGBT relationships has never exceeded more than 5 in any 12-month period. This is less than 1% of the total cases. This rate is similar to West Midlands.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1FD8E2" id="Rectangle: Rounded Corners 71" o:spid="_x0000_s1142" style="position:absolute;margin-left:276.3pt;margin-top:287.35pt;width:240.9pt;height:144.5pt;z-index:2516583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" fillcolor="#d5dce4 [671]" strokecolor="white [3201]" strokeweight="1.5pt">
                <v:stroke joinstyle="miter"/>
                <v:textbox>
                  <w:txbxContent>
                    <w:p w14:paraId="21021CFC"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LGBT</w:t>
                      </w:r>
                    </w:p>
                    <w:p w14:paraId="691EC03E"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number of cases for LGBT relationships has never exceeded more than 5 in any 12-month period. This is less than 1% of the total cases. This rate is similar to West Midlands.</w:t>
                      </w:r>
                    </w:p>
                  </w:txbxContent>
                </v:textbox>
              </v:roundrect>
            </w:pict>
          </mc:Fallback>
        </mc:AlternateContent>
      </w:r>
      <w:r w:rsidR="00716897" w:rsidRPr="0002252C">
        <w:rPr>
          <w:rFonts w:asciiTheme="minorHAnsi" w:hAnsiTheme="minorHAnsi" w:cstheme="majorHAnsi"/>
          <w:noProof/>
        </w:rPr>
        <mc:AlternateContent>
          <mc:Choice Requires="wps">
            <w:drawing>
              <wp:anchor distT="0" distB="0" distL="114300" distR="114300" simplePos="0" relativeHeight="251658322" behindDoc="0" locked="0" layoutInCell="1" allowOverlap="1" wp14:anchorId="48AD5D6D" wp14:editId="6D134F27">
                <wp:simplePos x="0" y="0"/>
                <wp:positionH relativeFrom="column">
                  <wp:posOffset>76835</wp:posOffset>
                </wp:positionH>
                <wp:positionV relativeFrom="paragraph">
                  <wp:posOffset>5584825</wp:posOffset>
                </wp:positionV>
                <wp:extent cx="3059430" cy="2051050"/>
                <wp:effectExtent l="0" t="0" r="26670" b="25400"/>
                <wp:wrapNone/>
                <wp:docPr id="70" name="Rectangle: Rounded Corners 70"/>
                <wp:cNvGraphicFramePr/>
                <a:graphic xmlns:a="http://schemas.openxmlformats.org/drawingml/2006/main">
                  <a:graphicData uri="http://schemas.microsoft.com/office/word/2010/wordprocessingShape">
                    <wps:wsp>
                      <wps:cNvSpPr/>
                      <wps:spPr>
                        <a:xfrm>
                          <a:off x="0" y="0"/>
                          <a:ext cx="3059430" cy="205105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24DFDD8"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DISABILITY</w:t>
                            </w:r>
                          </w:p>
                          <w:p w14:paraId="1510297A"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percentage of MARAC referrals with a disability identified has increased from 0% for the 12 months to June 2017 to 4% for the 12 months to June 2021. This equates to 23 referrals for the 12 months to June 2021.</w:t>
                            </w:r>
                          </w:p>
                          <w:p w14:paraId="2813F747"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Across the West Midlands, the rate ranges from 2% in Birmingham and in Sandwell to 6% in Solihull.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AD5D6D" id="Rectangle: Rounded Corners 70" o:spid="_x0000_s1143" style="position:absolute;margin-left:6.05pt;margin-top:439.75pt;width:240.9pt;height:161.5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" fillcolor="#d5dce4 [671]" strokecolor="white [3201]" strokeweight="1.5pt">
                <v:stroke joinstyle="miter"/>
                <v:textbox>
                  <w:txbxContent>
                    <w:p w14:paraId="524DFDD8"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DISABILITY</w:t>
                      </w:r>
                    </w:p>
                    <w:p w14:paraId="1510297A"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percentage of MARAC referrals with a disability identified has increased from 0% for the 12 months to June 2017 to 4% for the 12 months to June 2021. This equates to 23 referrals for the 12 months to June 2021.</w:t>
                      </w:r>
                    </w:p>
                    <w:p w14:paraId="2813F747"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Across the West Midlands, the rate ranges from 2% in Birmingham and in Sandwell to 6% in Solihull.</w:t>
                      </w:r>
                    </w:p>
                  </w:txbxContent>
                </v:textbox>
              </v:roundrect>
            </w:pict>
          </mc:Fallback>
        </mc:AlternateContent>
      </w:r>
      <w:r w:rsidR="00716897" w:rsidRPr="0002252C">
        <w:rPr>
          <w:rFonts w:asciiTheme="minorHAnsi" w:hAnsiTheme="minorHAnsi" w:cstheme="majorHAnsi"/>
          <w:noProof/>
        </w:rPr>
        <mc:AlternateContent>
          <mc:Choice Requires="wps">
            <w:drawing>
              <wp:anchor distT="0" distB="0" distL="114300" distR="114300" simplePos="0" relativeHeight="251658323" behindDoc="0" locked="0" layoutInCell="1" allowOverlap="1" wp14:anchorId="47AAE5CF" wp14:editId="664480EF">
                <wp:simplePos x="0" y="0"/>
                <wp:positionH relativeFrom="column">
                  <wp:posOffset>3509010</wp:posOffset>
                </wp:positionH>
                <wp:positionV relativeFrom="paragraph">
                  <wp:posOffset>5584825</wp:posOffset>
                </wp:positionV>
                <wp:extent cx="3059430" cy="2051050"/>
                <wp:effectExtent l="0" t="0" r="26670" b="25400"/>
                <wp:wrapNone/>
                <wp:docPr id="69" name="Rectangle: Rounded Corners 69"/>
                <wp:cNvGraphicFramePr/>
                <a:graphic xmlns:a="http://schemas.openxmlformats.org/drawingml/2006/main">
                  <a:graphicData uri="http://schemas.microsoft.com/office/word/2010/wordprocessingShape">
                    <wps:wsp>
                      <wps:cNvSpPr/>
                      <wps:spPr>
                        <a:xfrm>
                          <a:off x="0" y="0"/>
                          <a:ext cx="3059430" cy="205105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DF52A4F"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MALE VICTIMS</w:t>
                            </w:r>
                          </w:p>
                          <w:p w14:paraId="3164E726"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There has been a decrease in the number and rate of male victims, from 3% (14) for the 12 months to June 2019 to 1% (6) for the 12 months to June 2021.</w:t>
                            </w:r>
                          </w:p>
                          <w:p w14:paraId="07047D77"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1% rate is one of the lowest across the West Midlands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AE5CF" id="Rectangle: Rounded Corners 69" o:spid="_x0000_s1144" style="position:absolute;margin-left:276.3pt;margin-top:439.75pt;width:240.9pt;height:161.5pt;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" fillcolor="#d5dce4 [671]" strokecolor="white [3201]" strokeweight="1.5pt">
                <v:stroke joinstyle="miter"/>
                <v:textbox>
                  <w:txbxContent>
                    <w:p w14:paraId="2DF52A4F" w14:textId="77777777" w:rsidR="00C2509A" w:rsidRPr="00BE2EE6" w:rsidRDefault="00C2509A" w:rsidP="00C2509A">
                      <w:pPr>
                        <w:spacing w:before="80" w:after="80"/>
                        <w:jc w:val="center"/>
                        <w:rPr>
                          <w:rFonts w:asciiTheme="minorHAnsi" w:hAnsiTheme="minorHAnsi" w:cstheme="majorHAnsi"/>
                          <w:b/>
                          <w:bCs/>
                          <w:sz w:val="24"/>
                          <w:szCs w:val="24"/>
                          <w:lang w:val="en-US"/>
                        </w:rPr>
                      </w:pPr>
                      <w:r w:rsidRPr="00BE2EE6">
                        <w:rPr>
                          <w:rFonts w:asciiTheme="minorHAnsi" w:hAnsiTheme="minorHAnsi" w:cstheme="majorHAnsi"/>
                          <w:b/>
                          <w:bCs/>
                          <w:sz w:val="24"/>
                          <w:szCs w:val="24"/>
                          <w:lang w:val="en-US"/>
                        </w:rPr>
                        <w:t>MALE VICTIMS</w:t>
                      </w:r>
                    </w:p>
                    <w:p w14:paraId="3164E726"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There has been a decrease in the number and rate of male victims, from 3% (14) for the 12 months to June 2019 to 1% (6) for the 12 months to June 2021.</w:t>
                      </w:r>
                    </w:p>
                    <w:p w14:paraId="07047D77"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The 1% rate is one of the lowest across the West Midlands area.</w:t>
                      </w:r>
                    </w:p>
                  </w:txbxContent>
                </v:textbox>
              </v:roundrect>
            </w:pict>
          </mc:Fallback>
        </mc:AlternateContent>
      </w:r>
      <w:r w:rsidR="00716897" w:rsidRPr="0002252C">
        <w:rPr>
          <w:rFonts w:asciiTheme="minorHAnsi" w:hAnsiTheme="minorHAnsi" w:cstheme="majorHAnsi"/>
          <w:noProof/>
        </w:rPr>
        <mc:AlternateContent>
          <mc:Choice Requires="wps">
            <w:drawing>
              <wp:anchor distT="0" distB="0" distL="114300" distR="114300" simplePos="0" relativeHeight="251658324" behindDoc="0" locked="0" layoutInCell="1" allowOverlap="1" wp14:anchorId="56401F7D" wp14:editId="46FA3C68">
                <wp:simplePos x="0" y="0"/>
                <wp:positionH relativeFrom="column">
                  <wp:posOffset>78740</wp:posOffset>
                </wp:positionH>
                <wp:positionV relativeFrom="paragraph">
                  <wp:posOffset>7774602</wp:posOffset>
                </wp:positionV>
                <wp:extent cx="3059430" cy="1362075"/>
                <wp:effectExtent l="0" t="0" r="26670" b="28575"/>
                <wp:wrapNone/>
                <wp:docPr id="67" name="Rectangle: Rounded Corners 67"/>
                <wp:cNvGraphicFramePr/>
                <a:graphic xmlns:a="http://schemas.openxmlformats.org/drawingml/2006/main">
                  <a:graphicData uri="http://schemas.microsoft.com/office/word/2010/wordprocessingShape">
                    <wps:wsp>
                      <wps:cNvSpPr/>
                      <wps:spPr>
                        <a:xfrm>
                          <a:off x="0" y="0"/>
                          <a:ext cx="3059430" cy="136207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4F2DD758" w14:textId="77777777" w:rsidR="00C2509A" w:rsidRPr="00BE2EE6" w:rsidRDefault="00C2509A" w:rsidP="00C2509A">
                            <w:pPr>
                              <w:pStyle w:val="FootnoteText"/>
                              <w:spacing w:before="80" w:after="80"/>
                              <w:ind w:left="357"/>
                              <w:jc w:val="center"/>
                              <w:rPr>
                                <w:rFonts w:asciiTheme="minorHAnsi" w:hAnsiTheme="minorHAnsi" w:cstheme="majorHAnsi"/>
                                <w:lang w:val="en-US"/>
                              </w:rPr>
                            </w:pPr>
                            <w:r w:rsidRPr="00BE2EE6">
                              <w:rPr>
                                <w:rFonts w:asciiTheme="minorHAnsi" w:hAnsiTheme="minorHAnsi" w:cstheme="majorHAnsi"/>
                                <w:b/>
                                <w:bCs/>
                                <w:sz w:val="24"/>
                                <w:szCs w:val="24"/>
                                <w:lang w:val="en-US"/>
                              </w:rPr>
                              <w:t>VICTIMS AGED 16-17</w:t>
                            </w:r>
                          </w:p>
                          <w:p w14:paraId="2CAB1B98"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Excluding the 12 months to June 2017, the number of victims aged 16-17 is on average below 10 a year. This equates to less than 1% of the total referrals. This is comparable to the West Midlands average.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401F7D" id="Rectangle: Rounded Corners 67" o:spid="_x0000_s1145" style="position:absolute;margin-left:6.2pt;margin-top:612.15pt;width:240.9pt;height:107.25pt;z-index:2516583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" fillcolor="#d5dce4 [671]" strokecolor="white [3201]" strokeweight="1.5pt">
                <v:stroke joinstyle="miter"/>
                <v:textbox>
                  <w:txbxContent>
                    <w:p w14:paraId="4F2DD758" w14:textId="77777777" w:rsidR="00C2509A" w:rsidRPr="00BE2EE6" w:rsidRDefault="00C2509A" w:rsidP="00C2509A">
                      <w:pPr>
                        <w:pStyle w:val="FootnoteText"/>
                        <w:spacing w:before="80" w:after="80"/>
                        <w:ind w:left="357"/>
                        <w:jc w:val="center"/>
                        <w:rPr>
                          <w:rFonts w:asciiTheme="minorHAnsi" w:hAnsiTheme="minorHAnsi" w:cstheme="majorHAnsi"/>
                          <w:lang w:val="en-US"/>
                        </w:rPr>
                      </w:pPr>
                      <w:r w:rsidRPr="00BE2EE6">
                        <w:rPr>
                          <w:rFonts w:asciiTheme="minorHAnsi" w:hAnsiTheme="minorHAnsi" w:cstheme="majorHAnsi"/>
                          <w:b/>
                          <w:bCs/>
                          <w:sz w:val="24"/>
                          <w:szCs w:val="24"/>
                          <w:lang w:val="en-US"/>
                        </w:rPr>
                        <w:t>VICTIMS AGED 16-17</w:t>
                      </w:r>
                    </w:p>
                    <w:p w14:paraId="2CAB1B98" w14:textId="77777777" w:rsidR="00C2509A" w:rsidRPr="00BE2EE6"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BE2EE6">
                        <w:rPr>
                          <w:rFonts w:asciiTheme="minorHAnsi" w:hAnsiTheme="minorHAnsi" w:cstheme="majorHAnsi"/>
                          <w:lang w:val="en-US"/>
                        </w:rPr>
                        <w:t>Excluding the 12 months to June 2017, the number of victims aged 16-17 is on average below 10 a year. This equates to less than 1% of the total referrals. This is comparable to the West Midlands average.</w:t>
                      </w:r>
                    </w:p>
                  </w:txbxContent>
                </v:textbox>
              </v:roundrect>
            </w:pict>
          </mc:Fallback>
        </mc:AlternateContent>
      </w:r>
      <w:r w:rsidR="00C2509A" w:rsidRPr="0002252C">
        <w:rPr>
          <w:rFonts w:asciiTheme="minorHAnsi" w:hAnsiTheme="minorHAnsi"/>
          <w:noProof/>
        </w:rPr>
        <w:drawing>
          <wp:anchor distT="0" distB="0" distL="114300" distR="114300" simplePos="0" relativeHeight="251658320" behindDoc="1" locked="0" layoutInCell="1" allowOverlap="1" wp14:anchorId="548E5305" wp14:editId="25183696">
            <wp:simplePos x="0" y="0"/>
            <wp:positionH relativeFrom="column">
              <wp:posOffset>3447415</wp:posOffset>
            </wp:positionH>
            <wp:positionV relativeFrom="page">
              <wp:posOffset>1282700</wp:posOffset>
            </wp:positionV>
            <wp:extent cx="3059430" cy="2159635"/>
            <wp:effectExtent l="0" t="0" r="0" b="0"/>
            <wp:wrapTopAndBottom/>
            <wp:docPr id="76" name="Chart 76">
              <a:extLst xmlns:a="http://schemas.openxmlformats.org/drawingml/2006/main">
                <a:ext uri="{FF2B5EF4-FFF2-40B4-BE49-F238E27FC236}">
                  <a16:creationId xmlns:a16="http://schemas.microsoft.com/office/drawing/2014/main" id="{F3412F38-8252-444C-BEF9-5C6B156C28F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14:sizeRelH relativeFrom="margin">
              <wp14:pctWidth>0</wp14:pctWidth>
            </wp14:sizeRelH>
            <wp14:sizeRelV relativeFrom="margin">
              <wp14:pctHeight>0</wp14:pctHeight>
            </wp14:sizeRelV>
          </wp:anchor>
        </w:drawing>
      </w:r>
      <w:r w:rsidR="00C2509A" w:rsidRPr="0002252C">
        <w:rPr>
          <w:rFonts w:asciiTheme="minorHAnsi" w:hAnsiTheme="minorHAnsi" w:cstheme="majorHAnsi"/>
        </w:rPr>
        <w:br w:type="page"/>
      </w:r>
    </w:p>
    <w:p w14:paraId="46A8592C" w14:textId="3DC7A0E9" w:rsidR="00C2509A" w:rsidRPr="0002252C" w:rsidRDefault="00C2509A" w:rsidP="00C2509A">
      <w:pPr>
        <w:rPr>
          <w:rFonts w:asciiTheme="minorHAnsi" w:hAnsiTheme="minorHAnsi"/>
        </w:rPr>
      </w:pPr>
      <w:r w:rsidRPr="0002252C">
        <w:rPr>
          <w:rFonts w:asciiTheme="minorHAnsi" w:hAnsiTheme="minorHAnsi" w:cstheme="majorHAnsi"/>
          <w:noProof/>
        </w:rPr>
        <mc:AlternateContent>
          <mc:Choice Requires="wps">
            <w:drawing>
              <wp:anchor distT="0" distB="0" distL="114300" distR="114300" simplePos="0" relativeHeight="251658325" behindDoc="0" locked="0" layoutInCell="1" allowOverlap="1" wp14:anchorId="595C8CFC" wp14:editId="2CF2F03C">
                <wp:simplePos x="0" y="0"/>
                <wp:positionH relativeFrom="column">
                  <wp:posOffset>5715</wp:posOffset>
                </wp:positionH>
                <wp:positionV relativeFrom="paragraph">
                  <wp:posOffset>-16864</wp:posOffset>
                </wp:positionV>
                <wp:extent cx="6485255" cy="1307465"/>
                <wp:effectExtent l="0" t="0" r="10795" b="26035"/>
                <wp:wrapNone/>
                <wp:docPr id="19" name="Rectangle: Rounded Corners 19"/>
                <wp:cNvGraphicFramePr/>
                <a:graphic xmlns:a="http://schemas.openxmlformats.org/drawingml/2006/main">
                  <a:graphicData uri="http://schemas.microsoft.com/office/word/2010/wordprocessingShape">
                    <wps:wsp>
                      <wps:cNvSpPr/>
                      <wps:spPr>
                        <a:xfrm>
                          <a:off x="0" y="0"/>
                          <a:ext cx="6485255" cy="130746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BC4C08D" w14:textId="77777777" w:rsidR="00C2509A" w:rsidRPr="0001454E" w:rsidRDefault="00C2509A" w:rsidP="00C2509A">
                            <w:pPr>
                              <w:spacing w:before="80" w:after="80" w:line="264" w:lineRule="auto"/>
                              <w:jc w:val="center"/>
                              <w:rPr>
                                <w:rFonts w:asciiTheme="minorHAnsi" w:hAnsiTheme="minorHAnsi" w:cstheme="majorHAnsi"/>
                                <w:sz w:val="20"/>
                                <w:szCs w:val="20"/>
                                <w:lang w:val="en-US"/>
                              </w:rPr>
                            </w:pPr>
                            <w:r w:rsidRPr="0001454E">
                              <w:rPr>
                                <w:rFonts w:asciiTheme="minorHAnsi" w:hAnsiTheme="minorHAnsi" w:cstheme="majorHAnsi"/>
                                <w:b/>
                                <w:bCs/>
                                <w:sz w:val="24"/>
                                <w:szCs w:val="24"/>
                                <w:lang w:val="en-US"/>
                              </w:rPr>
                              <w:t>THE NUMBER OF MARAC IDVAS (3), IS LOWER THAN THE SAFELIVES ESTIMATE</w:t>
                            </w:r>
                          </w:p>
                          <w:p w14:paraId="761BD762" w14:textId="46DFB5A0" w:rsidR="00C2509A" w:rsidRPr="0001454E"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01454E">
                              <w:rPr>
                                <w:rFonts w:asciiTheme="minorHAnsi" w:hAnsiTheme="minorHAnsi" w:cstheme="majorHAnsi"/>
                                <w:lang w:val="en-US"/>
                              </w:rPr>
                              <w:t>Safe</w:t>
                            </w:r>
                            <w:r w:rsidR="0001454E">
                              <w:rPr>
                                <w:rFonts w:asciiTheme="minorHAnsi" w:hAnsiTheme="minorHAnsi" w:cstheme="majorHAnsi"/>
                                <w:lang w:val="en-US"/>
                              </w:rPr>
                              <w:t xml:space="preserve"> </w:t>
                            </w:r>
                            <w:r w:rsidRPr="0001454E">
                              <w:rPr>
                                <w:rFonts w:asciiTheme="minorHAnsi" w:hAnsiTheme="minorHAnsi" w:cstheme="majorHAnsi"/>
                                <w:lang w:val="en-US"/>
                              </w:rPr>
                              <w:t>Lives recommends that IDVAs cover no more than 100 cases per year which means around 5.77 full time equivalent (FTE) IDVAs are needed to cope with the number of cases heard at MARAC in Coventry.</w:t>
                            </w:r>
                          </w:p>
                          <w:p w14:paraId="2522B5AD" w14:textId="77777777" w:rsidR="00C2509A" w:rsidRPr="0001454E"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01454E">
                              <w:rPr>
                                <w:rFonts w:asciiTheme="minorHAnsi" w:hAnsiTheme="minorHAnsi" w:cstheme="majorHAnsi"/>
                                <w:lang w:val="en-US"/>
                              </w:rPr>
                              <w:t xml:space="preserve"> In Coventry there are 7 FTEs with a proposed 3 extra currently in process. Of these IDVAs, only 3 are MARAC IDVAs, the other IDVAs have different responsibilities.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5C8CFC" id="Rectangle: Rounded Corners 19" o:spid="_x0000_s1146" style="position:absolute;margin-left:.45pt;margin-top:-1.35pt;width:510.65pt;height:102.95pt;z-index:25165832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" fillcolor="#d5dce4 [671]" strokecolor="white [3201]" strokeweight="1.5pt">
                <v:stroke joinstyle="miter"/>
                <v:textbox>
                  <w:txbxContent>
                    <w:p w14:paraId="6BC4C08D" w14:textId="77777777" w:rsidR="00C2509A" w:rsidRPr="0001454E" w:rsidRDefault="00C2509A" w:rsidP="00C2509A">
                      <w:pPr>
                        <w:spacing w:before="80" w:after="80" w:line="264" w:lineRule="auto"/>
                        <w:jc w:val="center"/>
                        <w:rPr>
                          <w:rFonts w:asciiTheme="minorHAnsi" w:hAnsiTheme="minorHAnsi" w:cstheme="majorHAnsi"/>
                          <w:sz w:val="20"/>
                          <w:szCs w:val="20"/>
                          <w:lang w:val="en-US"/>
                        </w:rPr>
                      </w:pPr>
                      <w:r w:rsidRPr="0001454E">
                        <w:rPr>
                          <w:rFonts w:asciiTheme="minorHAnsi" w:hAnsiTheme="minorHAnsi" w:cstheme="majorHAnsi"/>
                          <w:b/>
                          <w:bCs/>
                          <w:sz w:val="24"/>
                          <w:szCs w:val="24"/>
                          <w:lang w:val="en-US"/>
                        </w:rPr>
                        <w:t>THE NUMBER OF MARAC IDVAS (3), IS LOWER THAN THE SAFELIVES ESTIMATE</w:t>
                      </w:r>
                    </w:p>
                    <w:p w14:paraId="761BD762" w14:textId="46DFB5A0" w:rsidR="00C2509A" w:rsidRPr="0001454E"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01454E">
                        <w:rPr>
                          <w:rFonts w:asciiTheme="minorHAnsi" w:hAnsiTheme="minorHAnsi" w:cstheme="majorHAnsi"/>
                          <w:lang w:val="en-US"/>
                        </w:rPr>
                        <w:t>Safe</w:t>
                      </w:r>
                      <w:r w:rsidR="0001454E">
                        <w:rPr>
                          <w:rFonts w:asciiTheme="minorHAnsi" w:hAnsiTheme="minorHAnsi" w:cstheme="majorHAnsi"/>
                          <w:lang w:val="en-US"/>
                        </w:rPr>
                        <w:t xml:space="preserve"> </w:t>
                      </w:r>
                      <w:r w:rsidRPr="0001454E">
                        <w:rPr>
                          <w:rFonts w:asciiTheme="minorHAnsi" w:hAnsiTheme="minorHAnsi" w:cstheme="majorHAnsi"/>
                          <w:lang w:val="en-US"/>
                        </w:rPr>
                        <w:t>Lives recommends that IDVAs cover no more than 100 cases per year which means around 5.77 full time equivalent (FTE) IDVAs are needed to cope with the number of cases heard at MARAC in Coventry.</w:t>
                      </w:r>
                    </w:p>
                    <w:p w14:paraId="2522B5AD" w14:textId="77777777" w:rsidR="00C2509A" w:rsidRPr="0001454E"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01454E">
                        <w:rPr>
                          <w:rFonts w:asciiTheme="minorHAnsi" w:hAnsiTheme="minorHAnsi" w:cstheme="majorHAnsi"/>
                          <w:lang w:val="en-US"/>
                        </w:rPr>
                        <w:t xml:space="preserve"> In Coventry there are 7 FTEs with a proposed 3 extra currently in process. Of these IDVAs, only 3 are MARAC IDVAs, the other IDVAs have different responsibilities.</w:t>
                      </w:r>
                    </w:p>
                  </w:txbxContent>
                </v:textbox>
              </v:roundrect>
            </w:pict>
          </mc:Fallback>
        </mc:AlternateContent>
      </w:r>
    </w:p>
    <w:p w14:paraId="013E234D" w14:textId="1100912C" w:rsidR="00C2509A" w:rsidRPr="0002252C" w:rsidRDefault="00C2509A" w:rsidP="00C2509A">
      <w:pPr>
        <w:rPr>
          <w:rFonts w:asciiTheme="minorHAnsi" w:hAnsiTheme="minorHAnsi"/>
        </w:rPr>
      </w:pPr>
    </w:p>
    <w:p w14:paraId="7FF17019" w14:textId="4613B60E" w:rsidR="00C2509A" w:rsidRPr="0002252C" w:rsidRDefault="00C2509A" w:rsidP="00C2509A">
      <w:pPr>
        <w:rPr>
          <w:rFonts w:asciiTheme="minorHAnsi" w:hAnsiTheme="minorHAnsi"/>
        </w:rPr>
      </w:pPr>
    </w:p>
    <w:p w14:paraId="2F526614" w14:textId="5B1CF3BB" w:rsidR="00C2509A" w:rsidRPr="0002252C" w:rsidRDefault="00C2509A" w:rsidP="00C2509A">
      <w:pPr>
        <w:rPr>
          <w:rFonts w:asciiTheme="minorHAnsi" w:hAnsiTheme="minorHAnsi"/>
        </w:rPr>
      </w:pPr>
    </w:p>
    <w:p w14:paraId="61D1FF6D" w14:textId="6303DF08" w:rsidR="00C2509A" w:rsidRPr="0002252C" w:rsidRDefault="00C2509A" w:rsidP="00C2509A">
      <w:pPr>
        <w:rPr>
          <w:rFonts w:asciiTheme="minorHAnsi" w:hAnsiTheme="minorHAnsi"/>
        </w:rPr>
      </w:pPr>
    </w:p>
    <w:p w14:paraId="5804FD24" w14:textId="3A4690B8" w:rsidR="00C2509A" w:rsidRPr="0002252C" w:rsidRDefault="00C2509A" w:rsidP="00C2509A">
      <w:pPr>
        <w:rPr>
          <w:rFonts w:asciiTheme="minorHAnsi" w:hAnsiTheme="minorHAnsi"/>
          <w:lang w:val="en-US"/>
        </w:rPr>
      </w:pPr>
    </w:p>
    <w:p w14:paraId="402AA408" w14:textId="77777777" w:rsidR="00C2509A" w:rsidRPr="0002252C" w:rsidRDefault="00C2509A" w:rsidP="00C2509A">
      <w:pPr>
        <w:rPr>
          <w:rFonts w:asciiTheme="minorHAnsi" w:hAnsiTheme="minorHAnsi"/>
          <w:lang w:val="en-US"/>
        </w:rPr>
      </w:pPr>
    </w:p>
    <w:p w14:paraId="527044FD" w14:textId="77777777" w:rsidR="00C2509A" w:rsidRPr="0002252C" w:rsidRDefault="00C2509A" w:rsidP="00C2509A">
      <w:pPr>
        <w:pStyle w:val="Heading1"/>
        <w:rPr>
          <w:rFonts w:asciiTheme="minorHAnsi" w:hAnsiTheme="minorHAnsi"/>
          <w:lang w:val="en-US"/>
        </w:rPr>
      </w:pPr>
      <w:r w:rsidRPr="0002252C">
        <w:rPr>
          <w:rFonts w:asciiTheme="minorHAnsi" w:hAnsiTheme="minorHAnsi"/>
          <w:lang w:val="en-US"/>
        </w:rPr>
        <w:t>RECOMMENDATIONS</w:t>
      </w:r>
    </w:p>
    <w:p w14:paraId="381381DE" w14:textId="625D657C" w:rsidR="00C2509A" w:rsidRPr="0002252C" w:rsidRDefault="00FF689E" w:rsidP="00C2509A">
      <w:pPr>
        <w:rPr>
          <w:rFonts w:asciiTheme="minorHAnsi" w:hAnsiTheme="minorHAnsi"/>
          <w:lang w:val="en-US"/>
        </w:rPr>
      </w:pPr>
      <w:r w:rsidRPr="0002252C">
        <w:rPr>
          <w:rFonts w:asciiTheme="minorHAnsi" w:hAnsiTheme="minorHAnsi"/>
          <w:noProof/>
          <w:lang w:val="en-US"/>
        </w:rPr>
        <mc:AlternateContent>
          <mc:Choice Requires="wps">
            <w:drawing>
              <wp:anchor distT="0" distB="0" distL="114300" distR="114300" simplePos="0" relativeHeight="251658326" behindDoc="0" locked="0" layoutInCell="1" allowOverlap="1" wp14:anchorId="1438E557" wp14:editId="4B394E75">
                <wp:simplePos x="0" y="0"/>
                <wp:positionH relativeFrom="column">
                  <wp:posOffset>0</wp:posOffset>
                </wp:positionH>
                <wp:positionV relativeFrom="paragraph">
                  <wp:posOffset>70430</wp:posOffset>
                </wp:positionV>
                <wp:extent cx="6480000" cy="720000"/>
                <wp:effectExtent l="0" t="0" r="0" b="4445"/>
                <wp:wrapNone/>
                <wp:docPr id="984" name="Rectangle 984"/>
                <wp:cNvGraphicFramePr/>
                <a:graphic xmlns:a="http://schemas.openxmlformats.org/drawingml/2006/main">
                  <a:graphicData uri="http://schemas.microsoft.com/office/word/2010/wordprocessingShape">
                    <wps:wsp>
                      <wps:cNvSpPr/>
                      <wps:spPr>
                        <a:xfrm>
                          <a:off x="0" y="0"/>
                          <a:ext cx="6480000" cy="720000"/>
                        </a:xfrm>
                        <a:prstGeom prst="rect">
                          <a:avLst/>
                        </a:prstGeom>
                        <a:solidFill>
                          <a:schemeClr val="tx2">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74CDEE" w14:textId="77777777" w:rsidR="00C2509A" w:rsidRPr="0001454E" w:rsidRDefault="00C2509A" w:rsidP="00C2509A">
                            <w:pPr>
                              <w:ind w:left="357"/>
                              <w:jc w:val="center"/>
                              <w:rPr>
                                <w:rFonts w:asciiTheme="minorHAnsi" w:hAnsiTheme="minorHAnsi" w:cstheme="majorHAnsi"/>
                                <w:lang w:val="en-US"/>
                              </w:rPr>
                            </w:pPr>
                            <w:r w:rsidRPr="0001454E">
                              <w:rPr>
                                <w:rFonts w:asciiTheme="minorHAnsi" w:hAnsiTheme="minorHAnsi" w:cstheme="majorHAnsi"/>
                                <w:b/>
                                <w:bCs/>
                                <w:sz w:val="24"/>
                                <w:szCs w:val="24"/>
                                <w:lang w:val="en-US"/>
                              </w:rPr>
                              <w:t>NO RECOMMENDATIONS</w:t>
                            </w:r>
                          </w:p>
                          <w:p w14:paraId="520D01A5" w14:textId="77777777" w:rsidR="00C2509A" w:rsidRPr="0001454E" w:rsidRDefault="00C2509A" w:rsidP="00C2509A">
                            <w:pPr>
                              <w:pStyle w:val="BalloonText"/>
                              <w:numPr>
                                <w:ilvl w:val="0"/>
                                <w:numId w:val="4"/>
                              </w:numPr>
                              <w:spacing w:before="80" w:after="80" w:line="264" w:lineRule="auto"/>
                              <w:ind w:left="357" w:hanging="357"/>
                              <w:rPr>
                                <w:rFonts w:asciiTheme="minorHAnsi" w:hAnsiTheme="minorHAnsi"/>
                              </w:rPr>
                            </w:pPr>
                            <w:r w:rsidRPr="0001454E">
                              <w:rPr>
                                <w:rFonts w:asciiTheme="minorHAnsi" w:hAnsiTheme="minorHAnsi" w:cstheme="majorHAnsi"/>
                                <w:sz w:val="22"/>
                                <w:szCs w:val="22"/>
                                <w:lang w:val="en-US"/>
                              </w:rPr>
                              <w:t>No recommendations relating to MARAC.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8E557" id="Rectangle 984" o:spid="_x0000_s1147" style="position:absolute;margin-left:0;margin-top:5.55pt;width:510.25pt;height:56.7pt;z-index:2516583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" fillcolor="#d5dce4 [671]" stroked="f" strokeweight="1pt">
                <v:textbox>
                  <w:txbxContent>
                    <w:p w14:paraId="2E74CDEE" w14:textId="77777777" w:rsidR="00C2509A" w:rsidRPr="0001454E" w:rsidRDefault="00C2509A" w:rsidP="00C2509A">
                      <w:pPr>
                        <w:ind w:left="357"/>
                        <w:jc w:val="center"/>
                        <w:rPr>
                          <w:rFonts w:asciiTheme="minorHAnsi" w:hAnsiTheme="minorHAnsi" w:cstheme="majorHAnsi"/>
                          <w:lang w:val="en-US"/>
                        </w:rPr>
                      </w:pPr>
                      <w:r w:rsidRPr="0001454E">
                        <w:rPr>
                          <w:rFonts w:asciiTheme="minorHAnsi" w:hAnsiTheme="minorHAnsi" w:cstheme="majorHAnsi"/>
                          <w:b/>
                          <w:bCs/>
                          <w:sz w:val="24"/>
                          <w:szCs w:val="24"/>
                          <w:lang w:val="en-US"/>
                        </w:rPr>
                        <w:t>NO RECOMMENDATIONS</w:t>
                      </w:r>
                    </w:p>
                    <w:p w14:paraId="520D01A5" w14:textId="77777777" w:rsidR="00C2509A" w:rsidRPr="0001454E" w:rsidRDefault="00C2509A" w:rsidP="00C2509A">
                      <w:pPr>
                        <w:pStyle w:val="BalloonText"/>
                        <w:numPr>
                          <w:ilvl w:val="0"/>
                          <w:numId w:val="4"/>
                        </w:numPr>
                        <w:spacing w:before="80" w:after="80" w:line="264" w:lineRule="auto"/>
                        <w:ind w:left="357" w:hanging="357"/>
                        <w:rPr>
                          <w:rFonts w:asciiTheme="minorHAnsi" w:hAnsiTheme="minorHAnsi"/>
                        </w:rPr>
                      </w:pPr>
                      <w:r w:rsidRPr="0001454E">
                        <w:rPr>
                          <w:rFonts w:asciiTheme="minorHAnsi" w:hAnsiTheme="minorHAnsi" w:cstheme="majorHAnsi"/>
                          <w:sz w:val="22"/>
                          <w:szCs w:val="22"/>
                          <w:lang w:val="en-US"/>
                        </w:rPr>
                        <w:t>No recommendations relating to MARAC.</w:t>
                      </w:r>
                    </w:p>
                  </w:txbxContent>
                </v:textbox>
              </v:rect>
            </w:pict>
          </mc:Fallback>
        </mc:AlternateContent>
      </w:r>
    </w:p>
    <w:p w14:paraId="5F69E0F6" w14:textId="562EF442" w:rsidR="00C2509A" w:rsidRPr="0002252C" w:rsidRDefault="00C2509A" w:rsidP="00C2509A">
      <w:pPr>
        <w:rPr>
          <w:rFonts w:asciiTheme="minorHAnsi" w:hAnsiTheme="minorHAnsi"/>
          <w:lang w:val="en-US"/>
        </w:rPr>
      </w:pPr>
    </w:p>
    <w:p w14:paraId="7BE829DC" w14:textId="77777777" w:rsidR="00C2509A" w:rsidRPr="0002252C" w:rsidRDefault="00C2509A" w:rsidP="00C2509A">
      <w:pPr>
        <w:rPr>
          <w:rFonts w:asciiTheme="minorHAnsi" w:hAnsiTheme="minorHAnsi"/>
          <w:lang w:val="en-US"/>
        </w:rPr>
      </w:pPr>
    </w:p>
    <w:p w14:paraId="149ADDBA" w14:textId="77777777" w:rsidR="00C2509A" w:rsidRPr="0002252C" w:rsidRDefault="00C2509A" w:rsidP="00C2509A">
      <w:pPr>
        <w:rPr>
          <w:rFonts w:asciiTheme="minorHAnsi" w:hAnsiTheme="minorHAnsi"/>
          <w:lang w:val="en-US"/>
        </w:rPr>
      </w:pPr>
    </w:p>
    <w:p w14:paraId="5A4C3255" w14:textId="67F85AFE" w:rsidR="00C2509A" w:rsidRPr="0002252C" w:rsidRDefault="00C2509A" w:rsidP="00C2509A">
      <w:pPr>
        <w:rPr>
          <w:rFonts w:asciiTheme="minorHAnsi" w:hAnsiTheme="minorHAnsi"/>
        </w:rPr>
      </w:pPr>
      <w:r w:rsidRPr="0002252C">
        <w:rPr>
          <w:rFonts w:asciiTheme="minorHAnsi" w:hAnsiTheme="minorHAnsi"/>
        </w:rPr>
        <w:br w:type="page"/>
      </w:r>
    </w:p>
    <w:p w14:paraId="7595904E" w14:textId="77777777" w:rsidR="00C2509A" w:rsidRPr="0002252C" w:rsidRDefault="00C2509A" w:rsidP="00C2509A">
      <w:pPr>
        <w:pStyle w:val="SUPERHEADING0"/>
        <w:rPr>
          <w:rFonts w:asciiTheme="minorHAnsi" w:hAnsiTheme="minorHAnsi"/>
        </w:rPr>
      </w:pPr>
      <w:r w:rsidRPr="0002252C">
        <w:rPr>
          <w:rFonts w:asciiTheme="minorHAnsi" w:hAnsiTheme="minorHAnsi"/>
          <w:noProof/>
        </w:rPr>
        <w:t>PERPETRATORS</w:t>
      </w:r>
    </w:p>
    <w:p w14:paraId="05CDFA2C" w14:textId="77777777" w:rsidR="00C2509A" w:rsidRPr="0002252C" w:rsidRDefault="00C2509A" w:rsidP="00C2509A">
      <w:pPr>
        <w:pStyle w:val="Heading1"/>
        <w:rPr>
          <w:rFonts w:asciiTheme="minorHAnsi" w:hAnsiTheme="minorHAnsi"/>
          <w:lang w:val="en-US"/>
        </w:rPr>
      </w:pPr>
      <w:r w:rsidRPr="0002252C">
        <w:rPr>
          <w:rFonts w:asciiTheme="minorHAnsi" w:hAnsiTheme="minorHAnsi"/>
          <w:lang w:val="en-US"/>
        </w:rPr>
        <w:t>KEY FINDINGS</w:t>
      </w:r>
    </w:p>
    <w:p w14:paraId="1703BF3F" w14:textId="77777777" w:rsidR="00C2509A" w:rsidRPr="0002252C" w:rsidRDefault="00C2509A">
      <w:pPr>
        <w:rPr>
          <w:rFonts w:asciiTheme="minorHAnsi" w:hAnsiTheme="minorHAnsi"/>
        </w:rPr>
      </w:pPr>
    </w:p>
    <w:p w14:paraId="23DD6669" w14:textId="77777777" w:rsidR="00C2509A" w:rsidRPr="0002252C" w:rsidRDefault="00C2509A" w:rsidP="00C2509A">
      <w:pPr>
        <w:rPr>
          <w:rFonts w:asciiTheme="minorHAnsi" w:hAnsiTheme="minorHAnsi"/>
        </w:rPr>
      </w:pPr>
      <w:r w:rsidRPr="0002252C">
        <w:rPr>
          <w:rFonts w:asciiTheme="minorHAnsi" w:hAnsiTheme="minorHAnsi" w:cstheme="majorHAnsi"/>
          <w:noProof/>
        </w:rPr>
        <mc:AlternateContent>
          <mc:Choice Requires="wps">
            <w:drawing>
              <wp:anchor distT="0" distB="0" distL="114300" distR="114300" simplePos="0" relativeHeight="251658330" behindDoc="0" locked="0" layoutInCell="1" allowOverlap="1" wp14:anchorId="7316FCAA" wp14:editId="6434FDAC">
                <wp:simplePos x="0" y="0"/>
                <wp:positionH relativeFrom="column">
                  <wp:posOffset>5880</wp:posOffset>
                </wp:positionH>
                <wp:positionV relativeFrom="paragraph">
                  <wp:posOffset>24072</wp:posOffset>
                </wp:positionV>
                <wp:extent cx="6479540" cy="1605280"/>
                <wp:effectExtent l="0" t="0" r="16510" b="13970"/>
                <wp:wrapNone/>
                <wp:docPr id="377" name="Rectangle: Rounded Corners 377"/>
                <wp:cNvGraphicFramePr/>
                <a:graphic xmlns:a="http://schemas.openxmlformats.org/drawingml/2006/main">
                  <a:graphicData uri="http://schemas.microsoft.com/office/word/2010/wordprocessingShape">
                    <wps:wsp>
                      <wps:cNvSpPr/>
                      <wps:spPr>
                        <a:xfrm>
                          <a:off x="0" y="0"/>
                          <a:ext cx="6479540" cy="160528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tbl>
                            <w:tblPr>
                              <w:tblStyle w:val="TableGrid"/>
                              <w:tblW w:w="9695" w:type="dxa"/>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31"/>
                              <w:gridCol w:w="2041"/>
                              <w:gridCol w:w="2041"/>
                              <w:gridCol w:w="2041"/>
                              <w:gridCol w:w="2041"/>
                            </w:tblGrid>
                            <w:tr w:rsidR="00C2509A" w14:paraId="4F294891" w14:textId="77777777" w:rsidTr="00557E8C">
                              <w:trPr>
                                <w:trHeight w:val="454"/>
                              </w:trPr>
                              <w:tc>
                                <w:tcPr>
                                  <w:tcW w:w="1531" w:type="dxa"/>
                                  <w:vAlign w:val="center"/>
                                </w:tcPr>
                                <w:p w14:paraId="05CC9E38" w14:textId="77777777" w:rsidR="00C2509A" w:rsidRPr="008302ED" w:rsidRDefault="00C2509A" w:rsidP="009E6F87">
                                  <w:pPr>
                                    <w:jc w:val="center"/>
                                    <w:rPr>
                                      <w:b/>
                                      <w:bCs/>
                                      <w:sz w:val="18"/>
                                      <w:szCs w:val="18"/>
                                    </w:rPr>
                                  </w:pPr>
                                  <w:r w:rsidRPr="008302ED">
                                    <w:rPr>
                                      <w:b/>
                                      <w:bCs/>
                                      <w:sz w:val="18"/>
                                      <w:szCs w:val="18"/>
                                    </w:rPr>
                                    <w:t>PROGRAMME</w:t>
                                  </w:r>
                                </w:p>
                              </w:tc>
                              <w:tc>
                                <w:tcPr>
                                  <w:tcW w:w="2041" w:type="dxa"/>
                                  <w:vAlign w:val="center"/>
                                </w:tcPr>
                                <w:p w14:paraId="15DE8504" w14:textId="77777777" w:rsidR="00C2509A" w:rsidRPr="0001454E" w:rsidRDefault="00C2509A" w:rsidP="009E6F87">
                                  <w:pPr>
                                    <w:jc w:val="center"/>
                                    <w:rPr>
                                      <w:rFonts w:ascii="Calibri" w:hAnsi="Calibri"/>
                                      <w:sz w:val="18"/>
                                      <w:szCs w:val="18"/>
                                    </w:rPr>
                                  </w:pPr>
                                  <w:r w:rsidRPr="0001454E">
                                    <w:rPr>
                                      <w:rFonts w:ascii="Calibri" w:hAnsi="Calibri"/>
                                      <w:sz w:val="18"/>
                                      <w:szCs w:val="18"/>
                                    </w:rPr>
                                    <w:t>DOMESTIC VIOLENCE PERPETRATOR PROGRAMME</w:t>
                                  </w:r>
                                </w:p>
                              </w:tc>
                              <w:tc>
                                <w:tcPr>
                                  <w:tcW w:w="2041" w:type="dxa"/>
                                  <w:vAlign w:val="center"/>
                                </w:tcPr>
                                <w:p w14:paraId="14A1A68C" w14:textId="77777777" w:rsidR="00C2509A" w:rsidRPr="0001454E" w:rsidRDefault="00C2509A" w:rsidP="009E6F87">
                                  <w:pPr>
                                    <w:jc w:val="center"/>
                                    <w:rPr>
                                      <w:rFonts w:ascii="Calibri" w:hAnsi="Calibri"/>
                                      <w:sz w:val="18"/>
                                      <w:szCs w:val="18"/>
                                    </w:rPr>
                                  </w:pPr>
                                  <w:r w:rsidRPr="0001454E">
                                    <w:rPr>
                                      <w:rFonts w:ascii="Calibri" w:hAnsi="Calibri"/>
                                      <w:sz w:val="18"/>
                                      <w:szCs w:val="18"/>
                                    </w:rPr>
                                    <w:t>BUILDING BETTER RELATIONSHIPS</w:t>
                                  </w:r>
                                </w:p>
                              </w:tc>
                              <w:tc>
                                <w:tcPr>
                                  <w:tcW w:w="2041" w:type="dxa"/>
                                  <w:vAlign w:val="center"/>
                                </w:tcPr>
                                <w:p w14:paraId="187F1643" w14:textId="77777777" w:rsidR="00C2509A" w:rsidRPr="0001454E" w:rsidRDefault="00C2509A" w:rsidP="009E6F87">
                                  <w:pPr>
                                    <w:jc w:val="center"/>
                                    <w:rPr>
                                      <w:rFonts w:ascii="Calibri" w:hAnsi="Calibri"/>
                                      <w:sz w:val="18"/>
                                      <w:szCs w:val="18"/>
                                    </w:rPr>
                                  </w:pPr>
                                  <w:r w:rsidRPr="0001454E">
                                    <w:rPr>
                                      <w:rFonts w:ascii="Calibri" w:hAnsi="Calibri"/>
                                      <w:sz w:val="18"/>
                                      <w:szCs w:val="18"/>
                                    </w:rPr>
                                    <w:t>DRIVE PROGRAMME</w:t>
                                  </w:r>
                                </w:p>
                              </w:tc>
                              <w:tc>
                                <w:tcPr>
                                  <w:tcW w:w="2041" w:type="dxa"/>
                                  <w:vAlign w:val="center"/>
                                </w:tcPr>
                                <w:p w14:paraId="5E85D42A" w14:textId="77777777" w:rsidR="00C2509A" w:rsidRPr="0001454E" w:rsidRDefault="00C2509A" w:rsidP="000D7372">
                                  <w:pPr>
                                    <w:jc w:val="center"/>
                                    <w:rPr>
                                      <w:rFonts w:ascii="Calibri" w:hAnsi="Calibri"/>
                                      <w:sz w:val="18"/>
                                      <w:szCs w:val="18"/>
                                    </w:rPr>
                                  </w:pPr>
                                  <w:r w:rsidRPr="0001454E">
                                    <w:rPr>
                                      <w:rFonts w:ascii="Calibri" w:hAnsi="Calibri"/>
                                      <w:sz w:val="18"/>
                                      <w:szCs w:val="18"/>
                                    </w:rPr>
                                    <w:t>CHOOSE 2 CHANGE PROGRAMME</w:t>
                                  </w:r>
                                </w:p>
                              </w:tc>
                            </w:tr>
                            <w:tr w:rsidR="00C2509A" w:rsidRPr="008302ED" w14:paraId="7DDA3685" w14:textId="77777777" w:rsidTr="00557E8C">
                              <w:trPr>
                                <w:trHeight w:val="454"/>
                              </w:trPr>
                              <w:tc>
                                <w:tcPr>
                                  <w:tcW w:w="1531" w:type="dxa"/>
                                  <w:vAlign w:val="center"/>
                                </w:tcPr>
                                <w:p w14:paraId="7DD1BF6F" w14:textId="77777777" w:rsidR="00C2509A" w:rsidRPr="008302ED" w:rsidRDefault="00C2509A" w:rsidP="009E6F87">
                                  <w:pPr>
                                    <w:jc w:val="center"/>
                                    <w:rPr>
                                      <w:b/>
                                      <w:bCs/>
                                      <w:sz w:val="18"/>
                                      <w:szCs w:val="18"/>
                                    </w:rPr>
                                  </w:pPr>
                                  <w:r w:rsidRPr="008302ED">
                                    <w:rPr>
                                      <w:b/>
                                      <w:bCs/>
                                      <w:sz w:val="18"/>
                                      <w:szCs w:val="18"/>
                                    </w:rPr>
                                    <w:t>PERPETRATOR RISK LEVEL</w:t>
                                  </w:r>
                                </w:p>
                              </w:tc>
                              <w:tc>
                                <w:tcPr>
                                  <w:tcW w:w="2041" w:type="dxa"/>
                                  <w:vAlign w:val="center"/>
                                </w:tcPr>
                                <w:p w14:paraId="72AA0094" w14:textId="77777777" w:rsidR="00C2509A" w:rsidRPr="0001454E" w:rsidRDefault="00C2509A" w:rsidP="009E6F87">
                                  <w:pPr>
                                    <w:jc w:val="center"/>
                                    <w:rPr>
                                      <w:rFonts w:ascii="Calibri" w:hAnsi="Calibri"/>
                                      <w:sz w:val="18"/>
                                      <w:szCs w:val="18"/>
                                    </w:rPr>
                                  </w:pPr>
                                  <w:r w:rsidRPr="0001454E">
                                    <w:rPr>
                                      <w:rFonts w:ascii="Calibri" w:hAnsi="Calibri"/>
                                      <w:sz w:val="18"/>
                                      <w:szCs w:val="18"/>
                                    </w:rPr>
                                    <w:t>MODERATE AND STANDARD RISK</w:t>
                                  </w:r>
                                </w:p>
                              </w:tc>
                              <w:tc>
                                <w:tcPr>
                                  <w:tcW w:w="2041" w:type="dxa"/>
                                  <w:vAlign w:val="center"/>
                                </w:tcPr>
                                <w:p w14:paraId="7EE52652" w14:textId="77777777" w:rsidR="00C2509A" w:rsidRPr="0001454E" w:rsidRDefault="00C2509A" w:rsidP="009E6F87">
                                  <w:pPr>
                                    <w:jc w:val="center"/>
                                    <w:rPr>
                                      <w:rFonts w:ascii="Calibri" w:hAnsi="Calibri"/>
                                      <w:sz w:val="18"/>
                                      <w:szCs w:val="18"/>
                                    </w:rPr>
                                  </w:pPr>
                                  <w:r w:rsidRPr="0001454E">
                                    <w:rPr>
                                      <w:rFonts w:ascii="Calibri" w:hAnsi="Calibri"/>
                                      <w:sz w:val="18"/>
                                      <w:szCs w:val="18"/>
                                    </w:rPr>
                                    <w:t>MEDIUM TO HIGH RISK</w:t>
                                  </w:r>
                                </w:p>
                              </w:tc>
                              <w:tc>
                                <w:tcPr>
                                  <w:tcW w:w="2041" w:type="dxa"/>
                                  <w:vAlign w:val="center"/>
                                </w:tcPr>
                                <w:p w14:paraId="37FC2208" w14:textId="77777777" w:rsidR="00C2509A" w:rsidRPr="0001454E" w:rsidRDefault="00C2509A" w:rsidP="009E6F87">
                                  <w:pPr>
                                    <w:jc w:val="center"/>
                                    <w:rPr>
                                      <w:rFonts w:ascii="Calibri" w:hAnsi="Calibri"/>
                                      <w:sz w:val="18"/>
                                      <w:szCs w:val="18"/>
                                    </w:rPr>
                                  </w:pPr>
                                  <w:r w:rsidRPr="0001454E">
                                    <w:rPr>
                                      <w:rFonts w:ascii="Calibri" w:hAnsi="Calibri"/>
                                      <w:sz w:val="18"/>
                                      <w:szCs w:val="18"/>
                                    </w:rPr>
                                    <w:t>HIGH RISK</w:t>
                                  </w:r>
                                </w:p>
                              </w:tc>
                              <w:tc>
                                <w:tcPr>
                                  <w:tcW w:w="2041" w:type="dxa"/>
                                  <w:vAlign w:val="center"/>
                                </w:tcPr>
                                <w:p w14:paraId="5EB26BB0" w14:textId="77777777" w:rsidR="00C2509A" w:rsidRPr="0001454E" w:rsidRDefault="00C2509A" w:rsidP="000D7372">
                                  <w:pPr>
                                    <w:jc w:val="center"/>
                                    <w:rPr>
                                      <w:rFonts w:ascii="Calibri" w:hAnsi="Calibri"/>
                                      <w:sz w:val="18"/>
                                      <w:szCs w:val="18"/>
                                    </w:rPr>
                                  </w:pPr>
                                  <w:r w:rsidRPr="0001454E">
                                    <w:rPr>
                                      <w:rFonts w:ascii="Calibri" w:hAnsi="Calibri"/>
                                      <w:sz w:val="18"/>
                                      <w:szCs w:val="18"/>
                                    </w:rPr>
                                    <w:t>LOW TO MEDIUM RISK</w:t>
                                  </w:r>
                                </w:p>
                              </w:tc>
                            </w:tr>
                            <w:tr w:rsidR="00C2509A" w:rsidRPr="008302ED" w14:paraId="0372F85F" w14:textId="77777777" w:rsidTr="00557E8C">
                              <w:trPr>
                                <w:trHeight w:val="454"/>
                              </w:trPr>
                              <w:tc>
                                <w:tcPr>
                                  <w:tcW w:w="1531" w:type="dxa"/>
                                  <w:vAlign w:val="center"/>
                                </w:tcPr>
                                <w:p w14:paraId="376A88A0" w14:textId="77777777" w:rsidR="00C2509A" w:rsidRPr="008302ED" w:rsidRDefault="00C2509A" w:rsidP="000D7372">
                                  <w:pPr>
                                    <w:jc w:val="center"/>
                                    <w:rPr>
                                      <w:b/>
                                      <w:bCs/>
                                      <w:sz w:val="18"/>
                                      <w:szCs w:val="18"/>
                                    </w:rPr>
                                  </w:pPr>
                                  <w:r w:rsidRPr="008302ED">
                                    <w:rPr>
                                      <w:b/>
                                      <w:bCs/>
                                      <w:sz w:val="18"/>
                                      <w:szCs w:val="18"/>
                                    </w:rPr>
                                    <w:t>TYPE</w:t>
                                  </w:r>
                                </w:p>
                              </w:tc>
                              <w:tc>
                                <w:tcPr>
                                  <w:tcW w:w="2041" w:type="dxa"/>
                                  <w:vAlign w:val="center"/>
                                </w:tcPr>
                                <w:p w14:paraId="0D0822CB" w14:textId="77777777" w:rsidR="00C2509A" w:rsidRPr="0001454E" w:rsidRDefault="00C2509A" w:rsidP="000D7372">
                                  <w:pPr>
                                    <w:jc w:val="center"/>
                                    <w:rPr>
                                      <w:rFonts w:ascii="Calibri" w:hAnsi="Calibri"/>
                                      <w:sz w:val="18"/>
                                      <w:szCs w:val="18"/>
                                    </w:rPr>
                                  </w:pPr>
                                  <w:r w:rsidRPr="0001454E">
                                    <w:rPr>
                                      <w:rFonts w:ascii="Calibri" w:hAnsi="Calibri"/>
                                      <w:sz w:val="18"/>
                                      <w:szCs w:val="18"/>
                                    </w:rPr>
                                    <w:t>NON-COURT MANDATED</w:t>
                                  </w:r>
                                </w:p>
                              </w:tc>
                              <w:tc>
                                <w:tcPr>
                                  <w:tcW w:w="2041" w:type="dxa"/>
                                  <w:vAlign w:val="center"/>
                                </w:tcPr>
                                <w:p w14:paraId="0C2B6FDC" w14:textId="77777777" w:rsidR="00C2509A" w:rsidRPr="0001454E" w:rsidRDefault="00C2509A" w:rsidP="000D7372">
                                  <w:pPr>
                                    <w:jc w:val="center"/>
                                    <w:rPr>
                                      <w:rFonts w:ascii="Calibri" w:hAnsi="Calibri"/>
                                      <w:sz w:val="18"/>
                                      <w:szCs w:val="18"/>
                                    </w:rPr>
                                  </w:pPr>
                                  <w:r w:rsidRPr="0001454E">
                                    <w:rPr>
                                      <w:rFonts w:ascii="Calibri" w:hAnsi="Calibri"/>
                                      <w:sz w:val="18"/>
                                      <w:szCs w:val="18"/>
                                    </w:rPr>
                                    <w:t>COURT MANDATED</w:t>
                                  </w:r>
                                </w:p>
                              </w:tc>
                              <w:tc>
                                <w:tcPr>
                                  <w:tcW w:w="2041" w:type="dxa"/>
                                  <w:vAlign w:val="center"/>
                                </w:tcPr>
                                <w:p w14:paraId="796F018B" w14:textId="77777777" w:rsidR="00C2509A" w:rsidRPr="0001454E" w:rsidRDefault="00C2509A" w:rsidP="000D7372">
                                  <w:pPr>
                                    <w:jc w:val="center"/>
                                    <w:rPr>
                                      <w:rFonts w:ascii="Calibri" w:hAnsi="Calibri"/>
                                      <w:sz w:val="18"/>
                                      <w:szCs w:val="18"/>
                                    </w:rPr>
                                  </w:pPr>
                                  <w:r w:rsidRPr="0001454E">
                                    <w:rPr>
                                      <w:rFonts w:ascii="Calibri" w:hAnsi="Calibri"/>
                                      <w:sz w:val="18"/>
                                      <w:szCs w:val="18"/>
                                    </w:rPr>
                                    <w:t>NON-COURT MANDATED</w:t>
                                  </w:r>
                                </w:p>
                              </w:tc>
                              <w:tc>
                                <w:tcPr>
                                  <w:tcW w:w="2041" w:type="dxa"/>
                                  <w:vAlign w:val="center"/>
                                </w:tcPr>
                                <w:p w14:paraId="329B1B4C" w14:textId="77777777" w:rsidR="00C2509A" w:rsidRPr="0001454E" w:rsidRDefault="00C2509A" w:rsidP="000D7372">
                                  <w:pPr>
                                    <w:jc w:val="center"/>
                                    <w:rPr>
                                      <w:rFonts w:ascii="Calibri" w:hAnsi="Calibri"/>
                                      <w:sz w:val="18"/>
                                      <w:szCs w:val="18"/>
                                    </w:rPr>
                                  </w:pPr>
                                  <w:r w:rsidRPr="0001454E">
                                    <w:rPr>
                                      <w:rFonts w:ascii="Calibri" w:hAnsi="Calibri"/>
                                      <w:sz w:val="18"/>
                                      <w:szCs w:val="18"/>
                                    </w:rPr>
                                    <w:t>NON-COURT MANDATED</w:t>
                                  </w:r>
                                </w:p>
                              </w:tc>
                            </w:tr>
                            <w:tr w:rsidR="00C2509A" w14:paraId="417ED649" w14:textId="77777777" w:rsidTr="00557E8C">
                              <w:trPr>
                                <w:trHeight w:val="454"/>
                              </w:trPr>
                              <w:tc>
                                <w:tcPr>
                                  <w:tcW w:w="1531" w:type="dxa"/>
                                  <w:vAlign w:val="center"/>
                                </w:tcPr>
                                <w:p w14:paraId="6CAF0C1B" w14:textId="77777777" w:rsidR="00C2509A" w:rsidRPr="008302ED" w:rsidRDefault="00C2509A" w:rsidP="000D7372">
                                  <w:pPr>
                                    <w:jc w:val="center"/>
                                    <w:rPr>
                                      <w:b/>
                                      <w:bCs/>
                                      <w:sz w:val="18"/>
                                      <w:szCs w:val="18"/>
                                    </w:rPr>
                                  </w:pPr>
                                  <w:r w:rsidRPr="008302ED">
                                    <w:rPr>
                                      <w:b/>
                                      <w:bCs/>
                                      <w:sz w:val="18"/>
                                      <w:szCs w:val="18"/>
                                    </w:rPr>
                                    <w:t xml:space="preserve">AVAILABLE IN </w:t>
                                  </w:r>
                                  <w:r>
                                    <w:rPr>
                                      <w:b/>
                                      <w:bCs/>
                                      <w:sz w:val="18"/>
                                      <w:szCs w:val="18"/>
                                    </w:rPr>
                                    <w:t>COVENTRY</w:t>
                                  </w:r>
                                </w:p>
                              </w:tc>
                              <w:tc>
                                <w:tcPr>
                                  <w:tcW w:w="2041" w:type="dxa"/>
                                  <w:vAlign w:val="center"/>
                                </w:tcPr>
                                <w:p w14:paraId="12705F79" w14:textId="77777777" w:rsidR="00C2509A" w:rsidRPr="0001454E" w:rsidRDefault="00C2509A" w:rsidP="000D7372">
                                  <w:pPr>
                                    <w:jc w:val="center"/>
                                    <w:rPr>
                                      <w:rFonts w:ascii="Calibri" w:hAnsi="Calibri"/>
                                      <w:sz w:val="20"/>
                                      <w:szCs w:val="20"/>
                                    </w:rPr>
                                  </w:pPr>
                                  <w:r w:rsidRPr="0001454E">
                                    <w:rPr>
                                      <w:rFonts w:ascii="Calibri" w:hAnsi="Calibri"/>
                                      <w:noProof/>
                                      <w:sz w:val="20"/>
                                      <w:szCs w:val="20"/>
                                    </w:rPr>
                                    <w:drawing>
                                      <wp:inline distT="0" distB="0" distL="0" distR="0" wp14:anchorId="340751D7" wp14:editId="17DB6193">
                                        <wp:extent cx="288000" cy="288000"/>
                                        <wp:effectExtent l="0" t="0" r="0" b="0"/>
                                        <wp:docPr id="23" name="Graphic 2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6" descr="Close with solid fill"/>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288000" cy="288000"/>
                                                </a:xfrm>
                                                <a:prstGeom prst="rect">
                                                  <a:avLst/>
                                                </a:prstGeom>
                                              </pic:spPr>
                                            </pic:pic>
                                          </a:graphicData>
                                        </a:graphic>
                                      </wp:inline>
                                    </w:drawing>
                                  </w:r>
                                </w:p>
                              </w:tc>
                              <w:tc>
                                <w:tcPr>
                                  <w:tcW w:w="2041" w:type="dxa"/>
                                  <w:vAlign w:val="center"/>
                                </w:tcPr>
                                <w:p w14:paraId="7C0B5B94" w14:textId="77777777" w:rsidR="00C2509A" w:rsidRPr="0001454E" w:rsidRDefault="00C2509A" w:rsidP="000D7372">
                                  <w:pPr>
                                    <w:jc w:val="center"/>
                                    <w:rPr>
                                      <w:rFonts w:ascii="Calibri" w:hAnsi="Calibri"/>
                                      <w:sz w:val="20"/>
                                      <w:szCs w:val="20"/>
                                    </w:rPr>
                                  </w:pPr>
                                  <w:r w:rsidRPr="0001454E">
                                    <w:rPr>
                                      <w:rFonts w:ascii="Calibri" w:hAnsi="Calibri"/>
                                      <w:noProof/>
                                      <w:sz w:val="20"/>
                                      <w:szCs w:val="20"/>
                                    </w:rPr>
                                    <w:drawing>
                                      <wp:inline distT="0" distB="0" distL="0" distR="0" wp14:anchorId="563B0E48" wp14:editId="329FBDBE">
                                        <wp:extent cx="288000" cy="288000"/>
                                        <wp:effectExtent l="0" t="0" r="0" b="0"/>
                                        <wp:docPr id="24" name="Graphic 2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Checkmark with solid fill"/>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88000" cy="288000"/>
                                                </a:xfrm>
                                                <a:prstGeom prst="rect">
                                                  <a:avLst/>
                                                </a:prstGeom>
                                              </pic:spPr>
                                            </pic:pic>
                                          </a:graphicData>
                                        </a:graphic>
                                      </wp:inline>
                                    </w:drawing>
                                  </w:r>
                                </w:p>
                              </w:tc>
                              <w:tc>
                                <w:tcPr>
                                  <w:tcW w:w="2041" w:type="dxa"/>
                                  <w:vAlign w:val="center"/>
                                </w:tcPr>
                                <w:p w14:paraId="5AC52690" w14:textId="77777777" w:rsidR="00C2509A" w:rsidRPr="0001454E" w:rsidRDefault="00C2509A" w:rsidP="000D7372">
                                  <w:pPr>
                                    <w:jc w:val="center"/>
                                    <w:rPr>
                                      <w:rFonts w:ascii="Calibri" w:hAnsi="Calibri"/>
                                      <w:noProof/>
                                      <w:sz w:val="20"/>
                                      <w:szCs w:val="20"/>
                                    </w:rPr>
                                  </w:pPr>
                                  <w:r w:rsidRPr="0001454E">
                                    <w:rPr>
                                      <w:rFonts w:ascii="Calibri" w:hAnsi="Calibri"/>
                                      <w:noProof/>
                                      <w:sz w:val="20"/>
                                      <w:szCs w:val="20"/>
                                    </w:rPr>
                                    <w:drawing>
                                      <wp:inline distT="0" distB="0" distL="0" distR="0" wp14:anchorId="353EF6D8" wp14:editId="4B90879F">
                                        <wp:extent cx="288000" cy="288000"/>
                                        <wp:effectExtent l="0" t="0" r="0" b="0"/>
                                        <wp:docPr id="32" name="Graphic 3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6" descr="Close with solid fill"/>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288000" cy="288000"/>
                                                </a:xfrm>
                                                <a:prstGeom prst="rect">
                                                  <a:avLst/>
                                                </a:prstGeom>
                                              </pic:spPr>
                                            </pic:pic>
                                          </a:graphicData>
                                        </a:graphic>
                                      </wp:inline>
                                    </w:drawing>
                                  </w:r>
                                </w:p>
                              </w:tc>
                              <w:tc>
                                <w:tcPr>
                                  <w:tcW w:w="2041" w:type="dxa"/>
                                </w:tcPr>
                                <w:p w14:paraId="58654E6F" w14:textId="77777777" w:rsidR="00C2509A" w:rsidRPr="0001454E" w:rsidRDefault="00C2509A" w:rsidP="000D7372">
                                  <w:pPr>
                                    <w:jc w:val="center"/>
                                    <w:rPr>
                                      <w:rFonts w:ascii="Calibri" w:hAnsi="Calibri"/>
                                      <w:noProof/>
                                      <w:sz w:val="20"/>
                                      <w:szCs w:val="20"/>
                                    </w:rPr>
                                  </w:pPr>
                                  <w:r w:rsidRPr="0001454E">
                                    <w:rPr>
                                      <w:rFonts w:ascii="Calibri" w:hAnsi="Calibri"/>
                                      <w:noProof/>
                                      <w:sz w:val="20"/>
                                      <w:szCs w:val="20"/>
                                    </w:rPr>
                                    <w:drawing>
                                      <wp:inline distT="0" distB="0" distL="0" distR="0" wp14:anchorId="02AFBFB9" wp14:editId="2B5AD155">
                                        <wp:extent cx="288000" cy="288000"/>
                                        <wp:effectExtent l="0" t="0" r="0" b="0"/>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Checkmark with solid fill"/>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88000" cy="288000"/>
                                                </a:xfrm>
                                                <a:prstGeom prst="rect">
                                                  <a:avLst/>
                                                </a:prstGeom>
                                              </pic:spPr>
                                            </pic:pic>
                                          </a:graphicData>
                                        </a:graphic>
                                      </wp:inline>
                                    </w:drawing>
                                  </w:r>
                                </w:p>
                              </w:tc>
                            </w:tr>
                          </w:tbl>
                          <w:p w14:paraId="39EF7FD1" w14:textId="77777777" w:rsidR="00C2509A" w:rsidRPr="009D6F27" w:rsidRDefault="00C2509A" w:rsidP="00C2509A">
                            <w:pPr>
                              <w:spacing w:before="80" w:after="80" w:line="264" w:lineRule="auto"/>
                              <w:rPr>
                                <w:rFonts w:asciiTheme="majorHAnsi" w:hAnsiTheme="majorHAnsi" w:cstheme="maj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16FCAA" id="Rectangle: Rounded Corners 377" o:spid="_x0000_s1148" style="position:absolute;margin-left:.45pt;margin-top:1.9pt;width:510.2pt;height:126.4pt;z-index:2516583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" fillcolor="#d5dce4 [671]" strokecolor="white [3201]" strokeweight="1.5pt">
                <v:stroke joinstyle="miter"/>
                <v:textbox>
                  <w:txbxContent>
                    <w:tbl>
                      <w:tblPr>
                        <w:tblStyle w:val="TableGrid"/>
                        <w:tblW w:w="9695" w:type="dxa"/>
                        <w:tblBorders>
                          <w:top w:val="none" w:sz="0" w:space="0" w:color="auto"/>
                          <w:left w:val="none" w:sz="0" w:space="0" w:color="auto"/>
                          <w:bottom w:val="none" w:sz="0" w:space="0" w:color="auto"/>
                          <w:right w:val="none" w:sz="0" w:space="0" w:color="auto"/>
                          <w:insideH w:val="single" w:sz="4" w:space="0" w:color="BFBFBF" w:themeColor="background1" w:themeShade="BF"/>
                          <w:insideV w:val="none" w:sz="0" w:space="0" w:color="auto"/>
                        </w:tblBorders>
                        <w:tblLook w:val="04A0" w:firstRow="1" w:lastRow="0" w:firstColumn="1" w:lastColumn="0" w:noHBand="0" w:noVBand="1"/>
                      </w:tblPr>
                      <w:tblGrid>
                        <w:gridCol w:w="1531"/>
                        <w:gridCol w:w="2041"/>
                        <w:gridCol w:w="2041"/>
                        <w:gridCol w:w="2041"/>
                        <w:gridCol w:w="2041"/>
                      </w:tblGrid>
                      <w:tr w:rsidR="00C2509A" w14:paraId="4F294891" w14:textId="77777777" w:rsidTr="00557E8C">
                        <w:trPr>
                          <w:trHeight w:val="454"/>
                        </w:trPr>
                        <w:tc>
                          <w:tcPr>
                            <w:tcW w:w="1531" w:type="dxa"/>
                            <w:vAlign w:val="center"/>
                          </w:tcPr>
                          <w:p w14:paraId="05CC9E38" w14:textId="77777777" w:rsidR="00C2509A" w:rsidRPr="008302ED" w:rsidRDefault="00C2509A" w:rsidP="009E6F87">
                            <w:pPr>
                              <w:jc w:val="center"/>
                              <w:rPr>
                                <w:b/>
                                <w:bCs/>
                                <w:sz w:val="18"/>
                                <w:szCs w:val="18"/>
                              </w:rPr>
                            </w:pPr>
                            <w:r w:rsidRPr="008302ED">
                              <w:rPr>
                                <w:b/>
                                <w:bCs/>
                                <w:sz w:val="18"/>
                                <w:szCs w:val="18"/>
                              </w:rPr>
                              <w:t>PROGRAMME</w:t>
                            </w:r>
                          </w:p>
                        </w:tc>
                        <w:tc>
                          <w:tcPr>
                            <w:tcW w:w="2041" w:type="dxa"/>
                            <w:vAlign w:val="center"/>
                          </w:tcPr>
                          <w:p w14:paraId="15DE8504" w14:textId="77777777" w:rsidR="00C2509A" w:rsidRPr="0001454E" w:rsidRDefault="00C2509A" w:rsidP="009E6F87">
                            <w:pPr>
                              <w:jc w:val="center"/>
                              <w:rPr>
                                <w:rFonts w:ascii="Calibri" w:hAnsi="Calibri"/>
                                <w:sz w:val="18"/>
                                <w:szCs w:val="18"/>
                              </w:rPr>
                            </w:pPr>
                            <w:r w:rsidRPr="0001454E">
                              <w:rPr>
                                <w:rFonts w:ascii="Calibri" w:hAnsi="Calibri"/>
                                <w:sz w:val="18"/>
                                <w:szCs w:val="18"/>
                              </w:rPr>
                              <w:t>DOMESTIC VIOLENCE PERPETRATOR PROGRAMME</w:t>
                            </w:r>
                          </w:p>
                        </w:tc>
                        <w:tc>
                          <w:tcPr>
                            <w:tcW w:w="2041" w:type="dxa"/>
                            <w:vAlign w:val="center"/>
                          </w:tcPr>
                          <w:p w14:paraId="14A1A68C" w14:textId="77777777" w:rsidR="00C2509A" w:rsidRPr="0001454E" w:rsidRDefault="00C2509A" w:rsidP="009E6F87">
                            <w:pPr>
                              <w:jc w:val="center"/>
                              <w:rPr>
                                <w:rFonts w:ascii="Calibri" w:hAnsi="Calibri"/>
                                <w:sz w:val="18"/>
                                <w:szCs w:val="18"/>
                              </w:rPr>
                            </w:pPr>
                            <w:r w:rsidRPr="0001454E">
                              <w:rPr>
                                <w:rFonts w:ascii="Calibri" w:hAnsi="Calibri"/>
                                <w:sz w:val="18"/>
                                <w:szCs w:val="18"/>
                              </w:rPr>
                              <w:t>BUILDING BETTER RELATIONSHIPS</w:t>
                            </w:r>
                          </w:p>
                        </w:tc>
                        <w:tc>
                          <w:tcPr>
                            <w:tcW w:w="2041" w:type="dxa"/>
                            <w:vAlign w:val="center"/>
                          </w:tcPr>
                          <w:p w14:paraId="187F1643" w14:textId="77777777" w:rsidR="00C2509A" w:rsidRPr="0001454E" w:rsidRDefault="00C2509A" w:rsidP="009E6F87">
                            <w:pPr>
                              <w:jc w:val="center"/>
                              <w:rPr>
                                <w:rFonts w:ascii="Calibri" w:hAnsi="Calibri"/>
                                <w:sz w:val="18"/>
                                <w:szCs w:val="18"/>
                              </w:rPr>
                            </w:pPr>
                            <w:r w:rsidRPr="0001454E">
                              <w:rPr>
                                <w:rFonts w:ascii="Calibri" w:hAnsi="Calibri"/>
                                <w:sz w:val="18"/>
                                <w:szCs w:val="18"/>
                              </w:rPr>
                              <w:t>DRIVE PROGRAMME</w:t>
                            </w:r>
                          </w:p>
                        </w:tc>
                        <w:tc>
                          <w:tcPr>
                            <w:tcW w:w="2041" w:type="dxa"/>
                            <w:vAlign w:val="center"/>
                          </w:tcPr>
                          <w:p w14:paraId="5E85D42A" w14:textId="77777777" w:rsidR="00C2509A" w:rsidRPr="0001454E" w:rsidRDefault="00C2509A" w:rsidP="000D7372">
                            <w:pPr>
                              <w:jc w:val="center"/>
                              <w:rPr>
                                <w:rFonts w:ascii="Calibri" w:hAnsi="Calibri"/>
                                <w:sz w:val="18"/>
                                <w:szCs w:val="18"/>
                              </w:rPr>
                            </w:pPr>
                            <w:r w:rsidRPr="0001454E">
                              <w:rPr>
                                <w:rFonts w:ascii="Calibri" w:hAnsi="Calibri"/>
                                <w:sz w:val="18"/>
                                <w:szCs w:val="18"/>
                              </w:rPr>
                              <w:t>CHOOSE 2 CHANGE PROGRAMME</w:t>
                            </w:r>
                          </w:p>
                        </w:tc>
                      </w:tr>
                      <w:tr w:rsidR="00C2509A" w:rsidRPr="008302ED" w14:paraId="7DDA3685" w14:textId="77777777" w:rsidTr="00557E8C">
                        <w:trPr>
                          <w:trHeight w:val="454"/>
                        </w:trPr>
                        <w:tc>
                          <w:tcPr>
                            <w:tcW w:w="1531" w:type="dxa"/>
                            <w:vAlign w:val="center"/>
                          </w:tcPr>
                          <w:p w14:paraId="7DD1BF6F" w14:textId="77777777" w:rsidR="00C2509A" w:rsidRPr="008302ED" w:rsidRDefault="00C2509A" w:rsidP="009E6F87">
                            <w:pPr>
                              <w:jc w:val="center"/>
                              <w:rPr>
                                <w:b/>
                                <w:bCs/>
                                <w:sz w:val="18"/>
                                <w:szCs w:val="18"/>
                              </w:rPr>
                            </w:pPr>
                            <w:r w:rsidRPr="008302ED">
                              <w:rPr>
                                <w:b/>
                                <w:bCs/>
                                <w:sz w:val="18"/>
                                <w:szCs w:val="18"/>
                              </w:rPr>
                              <w:t>PERPETRATOR RISK LEVEL</w:t>
                            </w:r>
                          </w:p>
                        </w:tc>
                        <w:tc>
                          <w:tcPr>
                            <w:tcW w:w="2041" w:type="dxa"/>
                            <w:vAlign w:val="center"/>
                          </w:tcPr>
                          <w:p w14:paraId="72AA0094" w14:textId="77777777" w:rsidR="00C2509A" w:rsidRPr="0001454E" w:rsidRDefault="00C2509A" w:rsidP="009E6F87">
                            <w:pPr>
                              <w:jc w:val="center"/>
                              <w:rPr>
                                <w:rFonts w:ascii="Calibri" w:hAnsi="Calibri"/>
                                <w:sz w:val="18"/>
                                <w:szCs w:val="18"/>
                              </w:rPr>
                            </w:pPr>
                            <w:r w:rsidRPr="0001454E">
                              <w:rPr>
                                <w:rFonts w:ascii="Calibri" w:hAnsi="Calibri"/>
                                <w:sz w:val="18"/>
                                <w:szCs w:val="18"/>
                              </w:rPr>
                              <w:t>MODERATE AND STANDARD RISK</w:t>
                            </w:r>
                          </w:p>
                        </w:tc>
                        <w:tc>
                          <w:tcPr>
                            <w:tcW w:w="2041" w:type="dxa"/>
                            <w:vAlign w:val="center"/>
                          </w:tcPr>
                          <w:p w14:paraId="7EE52652" w14:textId="77777777" w:rsidR="00C2509A" w:rsidRPr="0001454E" w:rsidRDefault="00C2509A" w:rsidP="009E6F87">
                            <w:pPr>
                              <w:jc w:val="center"/>
                              <w:rPr>
                                <w:rFonts w:ascii="Calibri" w:hAnsi="Calibri"/>
                                <w:sz w:val="18"/>
                                <w:szCs w:val="18"/>
                              </w:rPr>
                            </w:pPr>
                            <w:r w:rsidRPr="0001454E">
                              <w:rPr>
                                <w:rFonts w:ascii="Calibri" w:hAnsi="Calibri"/>
                                <w:sz w:val="18"/>
                                <w:szCs w:val="18"/>
                              </w:rPr>
                              <w:t>MEDIUM TO HIGH RISK</w:t>
                            </w:r>
                          </w:p>
                        </w:tc>
                        <w:tc>
                          <w:tcPr>
                            <w:tcW w:w="2041" w:type="dxa"/>
                            <w:vAlign w:val="center"/>
                          </w:tcPr>
                          <w:p w14:paraId="37FC2208" w14:textId="77777777" w:rsidR="00C2509A" w:rsidRPr="0001454E" w:rsidRDefault="00C2509A" w:rsidP="009E6F87">
                            <w:pPr>
                              <w:jc w:val="center"/>
                              <w:rPr>
                                <w:rFonts w:ascii="Calibri" w:hAnsi="Calibri"/>
                                <w:sz w:val="18"/>
                                <w:szCs w:val="18"/>
                              </w:rPr>
                            </w:pPr>
                            <w:r w:rsidRPr="0001454E">
                              <w:rPr>
                                <w:rFonts w:ascii="Calibri" w:hAnsi="Calibri"/>
                                <w:sz w:val="18"/>
                                <w:szCs w:val="18"/>
                              </w:rPr>
                              <w:t>HIGH RISK</w:t>
                            </w:r>
                          </w:p>
                        </w:tc>
                        <w:tc>
                          <w:tcPr>
                            <w:tcW w:w="2041" w:type="dxa"/>
                            <w:vAlign w:val="center"/>
                          </w:tcPr>
                          <w:p w14:paraId="5EB26BB0" w14:textId="77777777" w:rsidR="00C2509A" w:rsidRPr="0001454E" w:rsidRDefault="00C2509A" w:rsidP="000D7372">
                            <w:pPr>
                              <w:jc w:val="center"/>
                              <w:rPr>
                                <w:rFonts w:ascii="Calibri" w:hAnsi="Calibri"/>
                                <w:sz w:val="18"/>
                                <w:szCs w:val="18"/>
                              </w:rPr>
                            </w:pPr>
                            <w:r w:rsidRPr="0001454E">
                              <w:rPr>
                                <w:rFonts w:ascii="Calibri" w:hAnsi="Calibri"/>
                                <w:sz w:val="18"/>
                                <w:szCs w:val="18"/>
                              </w:rPr>
                              <w:t>LOW TO MEDIUM RISK</w:t>
                            </w:r>
                          </w:p>
                        </w:tc>
                      </w:tr>
                      <w:tr w:rsidR="00C2509A" w:rsidRPr="008302ED" w14:paraId="0372F85F" w14:textId="77777777" w:rsidTr="00557E8C">
                        <w:trPr>
                          <w:trHeight w:val="454"/>
                        </w:trPr>
                        <w:tc>
                          <w:tcPr>
                            <w:tcW w:w="1531" w:type="dxa"/>
                            <w:vAlign w:val="center"/>
                          </w:tcPr>
                          <w:p w14:paraId="376A88A0" w14:textId="77777777" w:rsidR="00C2509A" w:rsidRPr="008302ED" w:rsidRDefault="00C2509A" w:rsidP="000D7372">
                            <w:pPr>
                              <w:jc w:val="center"/>
                              <w:rPr>
                                <w:b/>
                                <w:bCs/>
                                <w:sz w:val="18"/>
                                <w:szCs w:val="18"/>
                              </w:rPr>
                            </w:pPr>
                            <w:r w:rsidRPr="008302ED">
                              <w:rPr>
                                <w:b/>
                                <w:bCs/>
                                <w:sz w:val="18"/>
                                <w:szCs w:val="18"/>
                              </w:rPr>
                              <w:t>TYPE</w:t>
                            </w:r>
                          </w:p>
                        </w:tc>
                        <w:tc>
                          <w:tcPr>
                            <w:tcW w:w="2041" w:type="dxa"/>
                            <w:vAlign w:val="center"/>
                          </w:tcPr>
                          <w:p w14:paraId="0D0822CB" w14:textId="77777777" w:rsidR="00C2509A" w:rsidRPr="0001454E" w:rsidRDefault="00C2509A" w:rsidP="000D7372">
                            <w:pPr>
                              <w:jc w:val="center"/>
                              <w:rPr>
                                <w:rFonts w:ascii="Calibri" w:hAnsi="Calibri"/>
                                <w:sz w:val="18"/>
                                <w:szCs w:val="18"/>
                              </w:rPr>
                            </w:pPr>
                            <w:r w:rsidRPr="0001454E">
                              <w:rPr>
                                <w:rFonts w:ascii="Calibri" w:hAnsi="Calibri"/>
                                <w:sz w:val="18"/>
                                <w:szCs w:val="18"/>
                              </w:rPr>
                              <w:t>NON-COURT MANDATED</w:t>
                            </w:r>
                          </w:p>
                        </w:tc>
                        <w:tc>
                          <w:tcPr>
                            <w:tcW w:w="2041" w:type="dxa"/>
                            <w:vAlign w:val="center"/>
                          </w:tcPr>
                          <w:p w14:paraId="0C2B6FDC" w14:textId="77777777" w:rsidR="00C2509A" w:rsidRPr="0001454E" w:rsidRDefault="00C2509A" w:rsidP="000D7372">
                            <w:pPr>
                              <w:jc w:val="center"/>
                              <w:rPr>
                                <w:rFonts w:ascii="Calibri" w:hAnsi="Calibri"/>
                                <w:sz w:val="18"/>
                                <w:szCs w:val="18"/>
                              </w:rPr>
                            </w:pPr>
                            <w:r w:rsidRPr="0001454E">
                              <w:rPr>
                                <w:rFonts w:ascii="Calibri" w:hAnsi="Calibri"/>
                                <w:sz w:val="18"/>
                                <w:szCs w:val="18"/>
                              </w:rPr>
                              <w:t>COURT MANDATED</w:t>
                            </w:r>
                          </w:p>
                        </w:tc>
                        <w:tc>
                          <w:tcPr>
                            <w:tcW w:w="2041" w:type="dxa"/>
                            <w:vAlign w:val="center"/>
                          </w:tcPr>
                          <w:p w14:paraId="796F018B" w14:textId="77777777" w:rsidR="00C2509A" w:rsidRPr="0001454E" w:rsidRDefault="00C2509A" w:rsidP="000D7372">
                            <w:pPr>
                              <w:jc w:val="center"/>
                              <w:rPr>
                                <w:rFonts w:ascii="Calibri" w:hAnsi="Calibri"/>
                                <w:sz w:val="18"/>
                                <w:szCs w:val="18"/>
                              </w:rPr>
                            </w:pPr>
                            <w:r w:rsidRPr="0001454E">
                              <w:rPr>
                                <w:rFonts w:ascii="Calibri" w:hAnsi="Calibri"/>
                                <w:sz w:val="18"/>
                                <w:szCs w:val="18"/>
                              </w:rPr>
                              <w:t>NON-COURT MANDATED</w:t>
                            </w:r>
                          </w:p>
                        </w:tc>
                        <w:tc>
                          <w:tcPr>
                            <w:tcW w:w="2041" w:type="dxa"/>
                            <w:vAlign w:val="center"/>
                          </w:tcPr>
                          <w:p w14:paraId="329B1B4C" w14:textId="77777777" w:rsidR="00C2509A" w:rsidRPr="0001454E" w:rsidRDefault="00C2509A" w:rsidP="000D7372">
                            <w:pPr>
                              <w:jc w:val="center"/>
                              <w:rPr>
                                <w:rFonts w:ascii="Calibri" w:hAnsi="Calibri"/>
                                <w:sz w:val="18"/>
                                <w:szCs w:val="18"/>
                              </w:rPr>
                            </w:pPr>
                            <w:r w:rsidRPr="0001454E">
                              <w:rPr>
                                <w:rFonts w:ascii="Calibri" w:hAnsi="Calibri"/>
                                <w:sz w:val="18"/>
                                <w:szCs w:val="18"/>
                              </w:rPr>
                              <w:t>NON-COURT MANDATED</w:t>
                            </w:r>
                          </w:p>
                        </w:tc>
                      </w:tr>
                      <w:tr w:rsidR="00C2509A" w14:paraId="417ED649" w14:textId="77777777" w:rsidTr="00557E8C">
                        <w:trPr>
                          <w:trHeight w:val="454"/>
                        </w:trPr>
                        <w:tc>
                          <w:tcPr>
                            <w:tcW w:w="1531" w:type="dxa"/>
                            <w:vAlign w:val="center"/>
                          </w:tcPr>
                          <w:p w14:paraId="6CAF0C1B" w14:textId="77777777" w:rsidR="00C2509A" w:rsidRPr="008302ED" w:rsidRDefault="00C2509A" w:rsidP="000D7372">
                            <w:pPr>
                              <w:jc w:val="center"/>
                              <w:rPr>
                                <w:b/>
                                <w:bCs/>
                                <w:sz w:val="18"/>
                                <w:szCs w:val="18"/>
                              </w:rPr>
                            </w:pPr>
                            <w:r w:rsidRPr="008302ED">
                              <w:rPr>
                                <w:b/>
                                <w:bCs/>
                                <w:sz w:val="18"/>
                                <w:szCs w:val="18"/>
                              </w:rPr>
                              <w:t xml:space="preserve">AVAILABLE IN </w:t>
                            </w:r>
                            <w:r>
                              <w:rPr>
                                <w:b/>
                                <w:bCs/>
                                <w:sz w:val="18"/>
                                <w:szCs w:val="18"/>
                              </w:rPr>
                              <w:t>COVENTRY</w:t>
                            </w:r>
                          </w:p>
                        </w:tc>
                        <w:tc>
                          <w:tcPr>
                            <w:tcW w:w="2041" w:type="dxa"/>
                            <w:vAlign w:val="center"/>
                          </w:tcPr>
                          <w:p w14:paraId="12705F79" w14:textId="77777777" w:rsidR="00C2509A" w:rsidRPr="0001454E" w:rsidRDefault="00C2509A" w:rsidP="000D7372">
                            <w:pPr>
                              <w:jc w:val="center"/>
                              <w:rPr>
                                <w:rFonts w:ascii="Calibri" w:hAnsi="Calibri"/>
                                <w:sz w:val="20"/>
                                <w:szCs w:val="20"/>
                              </w:rPr>
                            </w:pPr>
                            <w:r w:rsidRPr="0001454E">
                              <w:rPr>
                                <w:rFonts w:ascii="Calibri" w:hAnsi="Calibri"/>
                                <w:noProof/>
                                <w:sz w:val="20"/>
                                <w:szCs w:val="20"/>
                              </w:rPr>
                              <w:drawing>
                                <wp:inline distT="0" distB="0" distL="0" distR="0" wp14:anchorId="340751D7" wp14:editId="17DB6193">
                                  <wp:extent cx="288000" cy="288000"/>
                                  <wp:effectExtent l="0" t="0" r="0" b="0"/>
                                  <wp:docPr id="23" name="Graphic 23"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6" descr="Close with solid fill"/>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288000" cy="288000"/>
                                          </a:xfrm>
                                          <a:prstGeom prst="rect">
                                            <a:avLst/>
                                          </a:prstGeom>
                                        </pic:spPr>
                                      </pic:pic>
                                    </a:graphicData>
                                  </a:graphic>
                                </wp:inline>
                              </w:drawing>
                            </w:r>
                          </w:p>
                        </w:tc>
                        <w:tc>
                          <w:tcPr>
                            <w:tcW w:w="2041" w:type="dxa"/>
                            <w:vAlign w:val="center"/>
                          </w:tcPr>
                          <w:p w14:paraId="7C0B5B94" w14:textId="77777777" w:rsidR="00C2509A" w:rsidRPr="0001454E" w:rsidRDefault="00C2509A" w:rsidP="000D7372">
                            <w:pPr>
                              <w:jc w:val="center"/>
                              <w:rPr>
                                <w:rFonts w:ascii="Calibri" w:hAnsi="Calibri"/>
                                <w:sz w:val="20"/>
                                <w:szCs w:val="20"/>
                              </w:rPr>
                            </w:pPr>
                            <w:r w:rsidRPr="0001454E">
                              <w:rPr>
                                <w:rFonts w:ascii="Calibri" w:hAnsi="Calibri"/>
                                <w:noProof/>
                                <w:sz w:val="20"/>
                                <w:szCs w:val="20"/>
                              </w:rPr>
                              <w:drawing>
                                <wp:inline distT="0" distB="0" distL="0" distR="0" wp14:anchorId="563B0E48" wp14:editId="329FBDBE">
                                  <wp:extent cx="288000" cy="288000"/>
                                  <wp:effectExtent l="0" t="0" r="0" b="0"/>
                                  <wp:docPr id="24" name="Graphic 24"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Checkmark with solid fill"/>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88000" cy="288000"/>
                                          </a:xfrm>
                                          <a:prstGeom prst="rect">
                                            <a:avLst/>
                                          </a:prstGeom>
                                        </pic:spPr>
                                      </pic:pic>
                                    </a:graphicData>
                                  </a:graphic>
                                </wp:inline>
                              </w:drawing>
                            </w:r>
                          </w:p>
                        </w:tc>
                        <w:tc>
                          <w:tcPr>
                            <w:tcW w:w="2041" w:type="dxa"/>
                            <w:vAlign w:val="center"/>
                          </w:tcPr>
                          <w:p w14:paraId="5AC52690" w14:textId="77777777" w:rsidR="00C2509A" w:rsidRPr="0001454E" w:rsidRDefault="00C2509A" w:rsidP="000D7372">
                            <w:pPr>
                              <w:jc w:val="center"/>
                              <w:rPr>
                                <w:rFonts w:ascii="Calibri" w:hAnsi="Calibri"/>
                                <w:noProof/>
                                <w:sz w:val="20"/>
                                <w:szCs w:val="20"/>
                              </w:rPr>
                            </w:pPr>
                            <w:r w:rsidRPr="0001454E">
                              <w:rPr>
                                <w:rFonts w:ascii="Calibri" w:hAnsi="Calibri"/>
                                <w:noProof/>
                                <w:sz w:val="20"/>
                                <w:szCs w:val="20"/>
                              </w:rPr>
                              <w:drawing>
                                <wp:inline distT="0" distB="0" distL="0" distR="0" wp14:anchorId="353EF6D8" wp14:editId="4B90879F">
                                  <wp:extent cx="288000" cy="288000"/>
                                  <wp:effectExtent l="0" t="0" r="0" b="0"/>
                                  <wp:docPr id="32" name="Graphic 32" descr="Clos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Graphic 296" descr="Close with solid fill"/>
                                          <pic:cNvPicPr/>
                                        </pic:nvPicPr>
                                        <pic:blipFill>
                                          <a:blip r:embed="rId107">
                                            <a:extLst>
                                              <a:ext uri="{28A0092B-C50C-407E-A947-70E740481C1C}">
                                                <a14:useLocalDpi xmlns:a14="http://schemas.microsoft.com/office/drawing/2010/main" val="0"/>
                                              </a:ext>
                                              <a:ext uri="{96DAC541-7B7A-43D3-8B79-37D633B846F1}">
                                                <asvg:svgBlip xmlns:asvg="http://schemas.microsoft.com/office/drawing/2016/SVG/main" r:embed="rId108"/>
                                              </a:ext>
                                            </a:extLst>
                                          </a:blip>
                                          <a:stretch>
                                            <a:fillRect/>
                                          </a:stretch>
                                        </pic:blipFill>
                                        <pic:spPr>
                                          <a:xfrm>
                                            <a:off x="0" y="0"/>
                                            <a:ext cx="288000" cy="288000"/>
                                          </a:xfrm>
                                          <a:prstGeom prst="rect">
                                            <a:avLst/>
                                          </a:prstGeom>
                                        </pic:spPr>
                                      </pic:pic>
                                    </a:graphicData>
                                  </a:graphic>
                                </wp:inline>
                              </w:drawing>
                            </w:r>
                          </w:p>
                        </w:tc>
                        <w:tc>
                          <w:tcPr>
                            <w:tcW w:w="2041" w:type="dxa"/>
                          </w:tcPr>
                          <w:p w14:paraId="58654E6F" w14:textId="77777777" w:rsidR="00C2509A" w:rsidRPr="0001454E" w:rsidRDefault="00C2509A" w:rsidP="000D7372">
                            <w:pPr>
                              <w:jc w:val="center"/>
                              <w:rPr>
                                <w:rFonts w:ascii="Calibri" w:hAnsi="Calibri"/>
                                <w:noProof/>
                                <w:sz w:val="20"/>
                                <w:szCs w:val="20"/>
                              </w:rPr>
                            </w:pPr>
                            <w:r w:rsidRPr="0001454E">
                              <w:rPr>
                                <w:rFonts w:ascii="Calibri" w:hAnsi="Calibri"/>
                                <w:noProof/>
                                <w:sz w:val="20"/>
                                <w:szCs w:val="20"/>
                              </w:rPr>
                              <w:drawing>
                                <wp:inline distT="0" distB="0" distL="0" distR="0" wp14:anchorId="02AFBFB9" wp14:editId="2B5AD155">
                                  <wp:extent cx="288000" cy="288000"/>
                                  <wp:effectExtent l="0" t="0" r="0" b="0"/>
                                  <wp:docPr id="33" name="Graphic 33" descr="Checkmar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5" name="Graphic 255" descr="Checkmark with solid fill"/>
                                          <pic:cNvPicPr/>
                                        </pic:nvPicPr>
                                        <pic:blipFill>
                                          <a:blip r:embed="rId109">
                                            <a:extLst>
                                              <a:ext uri="{28A0092B-C50C-407E-A947-70E740481C1C}">
                                                <a14:useLocalDpi xmlns:a14="http://schemas.microsoft.com/office/drawing/2010/main" val="0"/>
                                              </a:ext>
                                              <a:ext uri="{96DAC541-7B7A-43D3-8B79-37D633B846F1}">
                                                <asvg:svgBlip xmlns:asvg="http://schemas.microsoft.com/office/drawing/2016/SVG/main" r:embed="rId110"/>
                                              </a:ext>
                                            </a:extLst>
                                          </a:blip>
                                          <a:stretch>
                                            <a:fillRect/>
                                          </a:stretch>
                                        </pic:blipFill>
                                        <pic:spPr>
                                          <a:xfrm>
                                            <a:off x="0" y="0"/>
                                            <a:ext cx="288000" cy="288000"/>
                                          </a:xfrm>
                                          <a:prstGeom prst="rect">
                                            <a:avLst/>
                                          </a:prstGeom>
                                        </pic:spPr>
                                      </pic:pic>
                                    </a:graphicData>
                                  </a:graphic>
                                </wp:inline>
                              </w:drawing>
                            </w:r>
                          </w:p>
                        </w:tc>
                      </w:tr>
                    </w:tbl>
                    <w:p w14:paraId="39EF7FD1" w14:textId="77777777" w:rsidR="00C2509A" w:rsidRPr="009D6F27" w:rsidRDefault="00C2509A" w:rsidP="00C2509A">
                      <w:pPr>
                        <w:spacing w:before="80" w:after="80" w:line="264" w:lineRule="auto"/>
                        <w:rPr>
                          <w:rFonts w:asciiTheme="majorHAnsi" w:hAnsiTheme="majorHAnsi" w:cstheme="majorHAnsi"/>
                          <w:sz w:val="20"/>
                          <w:szCs w:val="20"/>
                          <w:lang w:val="en-US"/>
                        </w:rPr>
                      </w:pPr>
                    </w:p>
                  </w:txbxContent>
                </v:textbox>
              </v:roundrect>
            </w:pict>
          </mc:Fallback>
        </mc:AlternateContent>
      </w:r>
    </w:p>
    <w:p w14:paraId="7FAE82DD" w14:textId="77777777" w:rsidR="00C2509A" w:rsidRPr="0002252C" w:rsidRDefault="00C2509A" w:rsidP="00C2509A">
      <w:pPr>
        <w:rPr>
          <w:rFonts w:asciiTheme="minorHAnsi" w:hAnsiTheme="minorHAnsi"/>
        </w:rPr>
      </w:pPr>
    </w:p>
    <w:p w14:paraId="64DF4561" w14:textId="77777777" w:rsidR="00C2509A" w:rsidRPr="0002252C" w:rsidRDefault="00C2509A" w:rsidP="00C2509A">
      <w:pPr>
        <w:rPr>
          <w:rFonts w:asciiTheme="minorHAnsi" w:hAnsiTheme="minorHAnsi"/>
        </w:rPr>
      </w:pPr>
    </w:p>
    <w:p w14:paraId="6475860F" w14:textId="77777777" w:rsidR="00C2509A" w:rsidRPr="0002252C" w:rsidRDefault="00C2509A" w:rsidP="00C2509A">
      <w:pPr>
        <w:rPr>
          <w:rFonts w:asciiTheme="minorHAnsi" w:hAnsiTheme="minorHAnsi"/>
        </w:rPr>
      </w:pPr>
    </w:p>
    <w:p w14:paraId="0BA4D5E7" w14:textId="77777777" w:rsidR="00C2509A" w:rsidRPr="0002252C" w:rsidRDefault="00C2509A" w:rsidP="00C2509A">
      <w:pPr>
        <w:rPr>
          <w:rFonts w:asciiTheme="minorHAnsi" w:hAnsiTheme="minorHAnsi"/>
        </w:rPr>
      </w:pPr>
    </w:p>
    <w:p w14:paraId="4DAEBA56" w14:textId="77777777" w:rsidR="00C2509A" w:rsidRPr="0002252C" w:rsidRDefault="00C2509A" w:rsidP="00C2509A">
      <w:pPr>
        <w:rPr>
          <w:rFonts w:asciiTheme="minorHAnsi" w:hAnsiTheme="minorHAnsi"/>
        </w:rPr>
      </w:pPr>
    </w:p>
    <w:p w14:paraId="432F50A8" w14:textId="77777777" w:rsidR="00C2509A" w:rsidRPr="0002252C" w:rsidRDefault="00C2509A" w:rsidP="00C2509A">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31" behindDoc="0" locked="0" layoutInCell="1" allowOverlap="1" wp14:anchorId="0495FE6F" wp14:editId="5FF499A8">
                <wp:simplePos x="0" y="0"/>
                <wp:positionH relativeFrom="column">
                  <wp:posOffset>1875</wp:posOffset>
                </wp:positionH>
                <wp:positionV relativeFrom="paragraph">
                  <wp:posOffset>281970</wp:posOffset>
                </wp:positionV>
                <wp:extent cx="6452235" cy="2863214"/>
                <wp:effectExtent l="0" t="0" r="24765" b="0"/>
                <wp:wrapNone/>
                <wp:docPr id="358" name="Group 358"/>
                <wp:cNvGraphicFramePr/>
                <a:graphic xmlns:a="http://schemas.openxmlformats.org/drawingml/2006/main">
                  <a:graphicData uri="http://schemas.microsoft.com/office/word/2010/wordprocessingGroup">
                    <wpg:wgp>
                      <wpg:cNvGrpSpPr/>
                      <wpg:grpSpPr>
                        <a:xfrm>
                          <a:off x="0" y="0"/>
                          <a:ext cx="6452235" cy="2863214"/>
                          <a:chOff x="0" y="1"/>
                          <a:chExt cx="6452559" cy="2863657"/>
                        </a:xfrm>
                      </wpg:grpSpPr>
                      <pic:pic xmlns:pic="http://schemas.openxmlformats.org/drawingml/2006/picture">
                        <pic:nvPicPr>
                          <pic:cNvPr id="352" name="Graphic 352" descr="List with solid fill"/>
                          <pic:cNvPicPr>
                            <a:picLocks noChangeAspect="1"/>
                          </pic:cNvPicPr>
                        </pic:nvPicPr>
                        <pic:blipFill>
                          <a:blip r:embed="rId111">
                            <a:extLst>
                              <a:ext uri="{28A0092B-C50C-407E-A947-70E740481C1C}">
                                <a14:useLocalDpi xmlns:a14="http://schemas.microsoft.com/office/drawing/2010/main" val="0"/>
                              </a:ext>
                              <a:ext uri="{96DAC541-7B7A-43D3-8B79-37D633B846F1}">
                                <asvg:svgBlip xmlns:asvg="http://schemas.microsoft.com/office/drawing/2016/SVG/main" r:embed="rId112"/>
                              </a:ext>
                            </a:extLst>
                          </a:blip>
                          <a:stretch>
                            <a:fillRect/>
                          </a:stretch>
                        </pic:blipFill>
                        <pic:spPr>
                          <a:xfrm>
                            <a:off x="1889185" y="172528"/>
                            <a:ext cx="2691130" cy="2691130"/>
                          </a:xfrm>
                          <a:prstGeom prst="rect">
                            <a:avLst/>
                          </a:prstGeom>
                        </pic:spPr>
                      </pic:pic>
                      <wps:wsp>
                        <wps:cNvPr id="357" name="Rectangle: Rounded Corners 357"/>
                        <wps:cNvSpPr/>
                        <wps:spPr>
                          <a:xfrm>
                            <a:off x="0" y="1"/>
                            <a:ext cx="6452559" cy="2754258"/>
                          </a:xfrm>
                          <a:prstGeom prst="roundRect">
                            <a:avLst>
                              <a:gd name="adj" fmla="val 0"/>
                            </a:avLst>
                          </a:prstGeom>
                          <a:noFill/>
                          <a:ln>
                            <a:solidFill>
                              <a:schemeClr val="bg1">
                                <a:lumMod val="85000"/>
                              </a:schemeClr>
                            </a:solidFill>
                          </a:ln>
                        </wps:spPr>
                        <wps:style>
                          <a:lnRef idx="3">
                            <a:schemeClr val="lt1"/>
                          </a:lnRef>
                          <a:fillRef idx="1">
                            <a:schemeClr val="accent5"/>
                          </a:fillRef>
                          <a:effectRef idx="1">
                            <a:schemeClr val="accent5"/>
                          </a:effectRef>
                          <a:fontRef idx="minor">
                            <a:schemeClr val="lt1"/>
                          </a:fontRef>
                        </wps:style>
                        <wps:txbx>
                          <w:txbxContent>
                            <w:p w14:paraId="561D7B67" w14:textId="77777777" w:rsidR="00C2509A" w:rsidRPr="0001454E" w:rsidRDefault="00C2509A" w:rsidP="00C2509A">
                              <w:pPr>
                                <w:spacing w:before="80" w:after="80"/>
                                <w:jc w:val="center"/>
                                <w:rPr>
                                  <w:rFonts w:asciiTheme="minorHAnsi" w:hAnsiTheme="minorHAnsi" w:cstheme="majorHAnsi"/>
                                  <w:b/>
                                  <w:bCs/>
                                  <w:sz w:val="24"/>
                                  <w:szCs w:val="24"/>
                                  <w:lang w:val="en-US"/>
                                </w:rPr>
                              </w:pPr>
                              <w:r w:rsidRPr="0001454E">
                                <w:rPr>
                                  <w:rFonts w:asciiTheme="minorHAnsi" w:hAnsiTheme="minorHAnsi" w:cstheme="majorHAnsi"/>
                                  <w:b/>
                                  <w:bCs/>
                                  <w:sz w:val="24"/>
                                  <w:szCs w:val="24"/>
                                  <w:lang w:val="en-US"/>
                                </w:rPr>
                                <w:t>AVAILABLE COURSES</w:t>
                              </w:r>
                            </w:p>
                            <w:p w14:paraId="441400E0" w14:textId="77777777" w:rsidR="00C2509A" w:rsidRPr="0001454E" w:rsidRDefault="00C2509A" w:rsidP="00C2509A">
                              <w:pPr>
                                <w:pStyle w:val="ListParagraph"/>
                                <w:numPr>
                                  <w:ilvl w:val="0"/>
                                  <w:numId w:val="1"/>
                                </w:numPr>
                                <w:spacing w:before="80" w:after="80" w:line="264" w:lineRule="auto"/>
                                <w:ind w:left="357" w:hanging="357"/>
                                <w:contextualSpacing w:val="0"/>
                                <w:rPr>
                                  <w:rFonts w:asciiTheme="minorHAnsi" w:hAnsiTheme="minorHAnsi"/>
                                </w:rPr>
                              </w:pPr>
                              <w:r w:rsidRPr="0001454E">
                                <w:rPr>
                                  <w:rFonts w:asciiTheme="minorHAnsi" w:hAnsiTheme="minorHAnsi"/>
                                </w:rPr>
                                <w:t>The following perpetrator programmes are available in Coventry:</w:t>
                              </w:r>
                            </w:p>
                            <w:p w14:paraId="4E725EC6" w14:textId="12741D0E" w:rsidR="00C2509A" w:rsidRPr="0001454E" w:rsidRDefault="00C2509A" w:rsidP="00C2509A">
                              <w:pPr>
                                <w:pStyle w:val="ListParagraph"/>
                                <w:numPr>
                                  <w:ilvl w:val="0"/>
                                  <w:numId w:val="2"/>
                                </w:numPr>
                                <w:spacing w:before="80" w:after="80" w:line="264" w:lineRule="auto"/>
                                <w:rPr>
                                  <w:rFonts w:asciiTheme="minorHAnsi" w:hAnsiTheme="minorHAnsi"/>
                                </w:rPr>
                              </w:pPr>
                              <w:r w:rsidRPr="0001454E">
                                <w:rPr>
                                  <w:rFonts w:asciiTheme="minorHAnsi" w:hAnsiTheme="minorHAnsi"/>
                                </w:rPr>
                                <w:t>Choose</w:t>
                              </w:r>
                              <w:r w:rsidR="00067B34" w:rsidRPr="0001454E">
                                <w:rPr>
                                  <w:rFonts w:asciiTheme="minorHAnsi" w:hAnsiTheme="minorHAnsi"/>
                                </w:rPr>
                                <w:t>2</w:t>
                              </w:r>
                              <w:r w:rsidRPr="0001454E">
                                <w:rPr>
                                  <w:rFonts w:asciiTheme="minorHAnsi" w:hAnsiTheme="minorHAnsi"/>
                                </w:rPr>
                                <w:t>Change Programme (Relate)</w:t>
                              </w:r>
                            </w:p>
                            <w:p w14:paraId="14AAC420" w14:textId="77777777" w:rsidR="00C2509A" w:rsidRPr="0001454E" w:rsidRDefault="00C2509A" w:rsidP="00C2509A">
                              <w:pPr>
                                <w:pStyle w:val="ListParagraph"/>
                                <w:numPr>
                                  <w:ilvl w:val="1"/>
                                  <w:numId w:val="2"/>
                                </w:numPr>
                                <w:spacing w:before="80" w:after="80" w:line="264" w:lineRule="auto"/>
                                <w:rPr>
                                  <w:rFonts w:asciiTheme="minorHAnsi" w:hAnsiTheme="minorHAnsi"/>
                                </w:rPr>
                              </w:pPr>
                              <w:r w:rsidRPr="0001454E">
                                <w:rPr>
                                  <w:rFonts w:asciiTheme="minorHAnsi" w:hAnsiTheme="minorHAnsi"/>
                                </w:rPr>
                                <w:t>Local authority commissioned.</w:t>
                              </w:r>
                            </w:p>
                            <w:p w14:paraId="7632AC34" w14:textId="77777777" w:rsidR="00C2509A" w:rsidRPr="0001454E" w:rsidRDefault="00C2509A" w:rsidP="00C2509A">
                              <w:pPr>
                                <w:pStyle w:val="ListParagraph"/>
                                <w:numPr>
                                  <w:ilvl w:val="1"/>
                                  <w:numId w:val="2"/>
                                </w:numPr>
                                <w:spacing w:before="80" w:after="80" w:line="264" w:lineRule="auto"/>
                                <w:rPr>
                                  <w:rFonts w:asciiTheme="minorHAnsi" w:hAnsiTheme="minorHAnsi"/>
                                </w:rPr>
                              </w:pPr>
                              <w:r w:rsidRPr="0001454E">
                                <w:rPr>
                                  <w:rFonts w:asciiTheme="minorHAnsi" w:hAnsiTheme="minorHAnsi"/>
                                </w:rPr>
                                <w:t>Primary reason for the programme is victim and child safety.</w:t>
                              </w:r>
                            </w:p>
                            <w:p w14:paraId="11054A05" w14:textId="77777777" w:rsidR="00C2509A" w:rsidRPr="0001454E" w:rsidRDefault="00C2509A" w:rsidP="00C2509A">
                              <w:pPr>
                                <w:pStyle w:val="ListParagraph"/>
                                <w:numPr>
                                  <w:ilvl w:val="0"/>
                                  <w:numId w:val="2"/>
                                </w:numPr>
                                <w:spacing w:before="80" w:after="80" w:line="264" w:lineRule="auto"/>
                                <w:rPr>
                                  <w:rFonts w:asciiTheme="minorHAnsi" w:hAnsiTheme="minorHAnsi"/>
                                </w:rPr>
                              </w:pPr>
                              <w:r w:rsidRPr="0001454E">
                                <w:rPr>
                                  <w:rFonts w:asciiTheme="minorHAnsi" w:hAnsiTheme="minorHAnsi"/>
                                </w:rPr>
                                <w:t>Building Better Relationships Programme (Probation)</w:t>
                              </w:r>
                            </w:p>
                            <w:p w14:paraId="12F55080" w14:textId="77777777" w:rsidR="00C2509A" w:rsidRPr="0001454E" w:rsidRDefault="00C2509A" w:rsidP="00C2509A">
                              <w:pPr>
                                <w:pStyle w:val="ListParagraph"/>
                                <w:numPr>
                                  <w:ilvl w:val="1"/>
                                  <w:numId w:val="2"/>
                                </w:numPr>
                                <w:spacing w:before="80" w:after="80" w:line="264" w:lineRule="auto"/>
                                <w:rPr>
                                  <w:rFonts w:asciiTheme="minorHAnsi" w:hAnsiTheme="minorHAnsi"/>
                                </w:rPr>
                              </w:pPr>
                              <w:r w:rsidRPr="0001454E">
                                <w:rPr>
                                  <w:rFonts w:asciiTheme="minorHAnsi" w:hAnsiTheme="minorHAnsi"/>
                                </w:rPr>
                                <w:t>Court mandated programme</w:t>
                              </w:r>
                            </w:p>
                            <w:p w14:paraId="681DF831" w14:textId="77777777" w:rsidR="00C2509A" w:rsidRPr="0001454E" w:rsidRDefault="00C2509A" w:rsidP="00C2509A">
                              <w:pPr>
                                <w:pStyle w:val="ListParagraph"/>
                                <w:numPr>
                                  <w:ilvl w:val="0"/>
                                  <w:numId w:val="2"/>
                                </w:numPr>
                                <w:spacing w:before="80" w:after="80" w:line="264" w:lineRule="auto"/>
                                <w:rPr>
                                  <w:rFonts w:asciiTheme="minorHAnsi" w:hAnsiTheme="minorHAnsi"/>
                                </w:rPr>
                              </w:pPr>
                              <w:r w:rsidRPr="0001454E">
                                <w:rPr>
                                  <w:rFonts w:asciiTheme="minorHAnsi" w:hAnsiTheme="minorHAnsi"/>
                                </w:rPr>
                                <w:t>CAFCASS (My Time Richmond Fellowship)</w:t>
                              </w:r>
                            </w:p>
                            <w:p w14:paraId="60C76AC2" w14:textId="0B8B4BAD" w:rsidR="00C2509A" w:rsidRPr="0001454E" w:rsidRDefault="00C2509A" w:rsidP="00C2509A">
                              <w:pPr>
                                <w:pStyle w:val="ListParagraph"/>
                                <w:numPr>
                                  <w:ilvl w:val="1"/>
                                  <w:numId w:val="2"/>
                                </w:numPr>
                                <w:spacing w:before="80" w:after="80" w:line="264" w:lineRule="auto"/>
                                <w:rPr>
                                  <w:rFonts w:asciiTheme="minorHAnsi" w:hAnsiTheme="minorHAnsi"/>
                                </w:rPr>
                              </w:pPr>
                              <w:r w:rsidRPr="0001454E">
                                <w:rPr>
                                  <w:rFonts w:asciiTheme="minorHAnsi" w:hAnsiTheme="minorHAnsi"/>
                                </w:rPr>
                                <w:t>A service commissioned by CAFCASS, for court ordered and directed Domestic Abuse Perpetrator Programmes. Referrals are accepted exclusively from CAFCASS Family Court Advisors.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495FE6F" id="Group 358" o:spid="_x0000_s1149" style="position:absolute;margin-left:.15pt;margin-top:22.2pt;width:508.05pt;height:225.45pt;z-index:251658331;mso-position-horizontal-relative:text;mso-position-vertical-relative:text;mso-height-relative:margin" coordorigin="" coordsize="64525,2863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">
                <v:shape id="Graphic 352" o:spid="_x0000_s1150" type="#_x0000_t75" alt="List with solid fill" style="position:absolute;left:18891;top:1725;width:26912;height:269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">
                  <v:imagedata r:id="rId113" o:title="List with solid fill"/>
                </v:shape>
                <v:roundrect id="Rectangle: Rounded Corners 357" o:spid="_x0000_s1151" style="position:absolute;width:64525;height:2754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" filled="f" strokecolor="#d8d8d8 [2732]" strokeweight="1.5pt">
                  <v:stroke joinstyle="miter"/>
                  <v:textbox>
                    <w:txbxContent>
                      <w:p w14:paraId="561D7B67" w14:textId="77777777" w:rsidR="00C2509A" w:rsidRPr="0001454E" w:rsidRDefault="00C2509A" w:rsidP="00C2509A">
                        <w:pPr>
                          <w:spacing w:before="80" w:after="80"/>
                          <w:jc w:val="center"/>
                          <w:rPr>
                            <w:rFonts w:asciiTheme="minorHAnsi" w:hAnsiTheme="minorHAnsi" w:cstheme="majorHAnsi"/>
                            <w:b/>
                            <w:bCs/>
                            <w:sz w:val="24"/>
                            <w:szCs w:val="24"/>
                            <w:lang w:val="en-US"/>
                          </w:rPr>
                        </w:pPr>
                        <w:r w:rsidRPr="0001454E">
                          <w:rPr>
                            <w:rFonts w:asciiTheme="minorHAnsi" w:hAnsiTheme="minorHAnsi" w:cstheme="majorHAnsi"/>
                            <w:b/>
                            <w:bCs/>
                            <w:sz w:val="24"/>
                            <w:szCs w:val="24"/>
                            <w:lang w:val="en-US"/>
                          </w:rPr>
                          <w:t>AVAILABLE COURSES</w:t>
                        </w:r>
                      </w:p>
                      <w:p w14:paraId="441400E0" w14:textId="77777777" w:rsidR="00C2509A" w:rsidRPr="0001454E" w:rsidRDefault="00C2509A" w:rsidP="00C2509A">
                        <w:pPr>
                          <w:pStyle w:val="ListParagraph"/>
                          <w:numPr>
                            <w:ilvl w:val="0"/>
                            <w:numId w:val="1"/>
                          </w:numPr>
                          <w:spacing w:before="80" w:after="80" w:line="264" w:lineRule="auto"/>
                          <w:ind w:left="357" w:hanging="357"/>
                          <w:contextualSpacing w:val="0"/>
                          <w:rPr>
                            <w:rFonts w:asciiTheme="minorHAnsi" w:hAnsiTheme="minorHAnsi"/>
                          </w:rPr>
                        </w:pPr>
                        <w:r w:rsidRPr="0001454E">
                          <w:rPr>
                            <w:rFonts w:asciiTheme="minorHAnsi" w:hAnsiTheme="minorHAnsi"/>
                          </w:rPr>
                          <w:t>The following perpetrator programmes are available in Coventry:</w:t>
                        </w:r>
                      </w:p>
                      <w:p w14:paraId="4E725EC6" w14:textId="12741D0E" w:rsidR="00C2509A" w:rsidRPr="0001454E" w:rsidRDefault="00C2509A" w:rsidP="00C2509A">
                        <w:pPr>
                          <w:pStyle w:val="ListParagraph"/>
                          <w:numPr>
                            <w:ilvl w:val="0"/>
                            <w:numId w:val="2"/>
                          </w:numPr>
                          <w:spacing w:before="80" w:after="80" w:line="264" w:lineRule="auto"/>
                          <w:rPr>
                            <w:rFonts w:asciiTheme="minorHAnsi" w:hAnsiTheme="minorHAnsi"/>
                          </w:rPr>
                        </w:pPr>
                        <w:r w:rsidRPr="0001454E">
                          <w:rPr>
                            <w:rFonts w:asciiTheme="minorHAnsi" w:hAnsiTheme="minorHAnsi"/>
                          </w:rPr>
                          <w:t>Choose</w:t>
                        </w:r>
                        <w:r w:rsidR="00067B34" w:rsidRPr="0001454E">
                          <w:rPr>
                            <w:rFonts w:asciiTheme="minorHAnsi" w:hAnsiTheme="minorHAnsi"/>
                          </w:rPr>
                          <w:t>2</w:t>
                        </w:r>
                        <w:r w:rsidRPr="0001454E">
                          <w:rPr>
                            <w:rFonts w:asciiTheme="minorHAnsi" w:hAnsiTheme="minorHAnsi"/>
                          </w:rPr>
                          <w:t>Change Programme (Relate)</w:t>
                        </w:r>
                      </w:p>
                      <w:p w14:paraId="14AAC420" w14:textId="77777777" w:rsidR="00C2509A" w:rsidRPr="0001454E" w:rsidRDefault="00C2509A" w:rsidP="00C2509A">
                        <w:pPr>
                          <w:pStyle w:val="ListParagraph"/>
                          <w:numPr>
                            <w:ilvl w:val="1"/>
                            <w:numId w:val="2"/>
                          </w:numPr>
                          <w:spacing w:before="80" w:after="80" w:line="264" w:lineRule="auto"/>
                          <w:rPr>
                            <w:rFonts w:asciiTheme="minorHAnsi" w:hAnsiTheme="minorHAnsi"/>
                          </w:rPr>
                        </w:pPr>
                        <w:r w:rsidRPr="0001454E">
                          <w:rPr>
                            <w:rFonts w:asciiTheme="minorHAnsi" w:hAnsiTheme="minorHAnsi"/>
                          </w:rPr>
                          <w:t>Local authority commissioned.</w:t>
                        </w:r>
                      </w:p>
                      <w:p w14:paraId="7632AC34" w14:textId="77777777" w:rsidR="00C2509A" w:rsidRPr="0001454E" w:rsidRDefault="00C2509A" w:rsidP="00C2509A">
                        <w:pPr>
                          <w:pStyle w:val="ListParagraph"/>
                          <w:numPr>
                            <w:ilvl w:val="1"/>
                            <w:numId w:val="2"/>
                          </w:numPr>
                          <w:spacing w:before="80" w:after="80" w:line="264" w:lineRule="auto"/>
                          <w:rPr>
                            <w:rFonts w:asciiTheme="minorHAnsi" w:hAnsiTheme="minorHAnsi"/>
                          </w:rPr>
                        </w:pPr>
                        <w:r w:rsidRPr="0001454E">
                          <w:rPr>
                            <w:rFonts w:asciiTheme="minorHAnsi" w:hAnsiTheme="minorHAnsi"/>
                          </w:rPr>
                          <w:t>Primary reason for the programme is victim and child safety.</w:t>
                        </w:r>
                      </w:p>
                      <w:p w14:paraId="11054A05" w14:textId="77777777" w:rsidR="00C2509A" w:rsidRPr="0001454E" w:rsidRDefault="00C2509A" w:rsidP="00C2509A">
                        <w:pPr>
                          <w:pStyle w:val="ListParagraph"/>
                          <w:numPr>
                            <w:ilvl w:val="0"/>
                            <w:numId w:val="2"/>
                          </w:numPr>
                          <w:spacing w:before="80" w:after="80" w:line="264" w:lineRule="auto"/>
                          <w:rPr>
                            <w:rFonts w:asciiTheme="minorHAnsi" w:hAnsiTheme="minorHAnsi"/>
                          </w:rPr>
                        </w:pPr>
                        <w:r w:rsidRPr="0001454E">
                          <w:rPr>
                            <w:rFonts w:asciiTheme="minorHAnsi" w:hAnsiTheme="minorHAnsi"/>
                          </w:rPr>
                          <w:t>Building Better Relationships Programme (Probation)</w:t>
                        </w:r>
                      </w:p>
                      <w:p w14:paraId="12F55080" w14:textId="77777777" w:rsidR="00C2509A" w:rsidRPr="0001454E" w:rsidRDefault="00C2509A" w:rsidP="00C2509A">
                        <w:pPr>
                          <w:pStyle w:val="ListParagraph"/>
                          <w:numPr>
                            <w:ilvl w:val="1"/>
                            <w:numId w:val="2"/>
                          </w:numPr>
                          <w:spacing w:before="80" w:after="80" w:line="264" w:lineRule="auto"/>
                          <w:rPr>
                            <w:rFonts w:asciiTheme="minorHAnsi" w:hAnsiTheme="minorHAnsi"/>
                          </w:rPr>
                        </w:pPr>
                        <w:r w:rsidRPr="0001454E">
                          <w:rPr>
                            <w:rFonts w:asciiTheme="minorHAnsi" w:hAnsiTheme="minorHAnsi"/>
                          </w:rPr>
                          <w:t>Court mandated programme</w:t>
                        </w:r>
                      </w:p>
                      <w:p w14:paraId="681DF831" w14:textId="77777777" w:rsidR="00C2509A" w:rsidRPr="0001454E" w:rsidRDefault="00C2509A" w:rsidP="00C2509A">
                        <w:pPr>
                          <w:pStyle w:val="ListParagraph"/>
                          <w:numPr>
                            <w:ilvl w:val="0"/>
                            <w:numId w:val="2"/>
                          </w:numPr>
                          <w:spacing w:before="80" w:after="80" w:line="264" w:lineRule="auto"/>
                          <w:rPr>
                            <w:rFonts w:asciiTheme="minorHAnsi" w:hAnsiTheme="minorHAnsi"/>
                          </w:rPr>
                        </w:pPr>
                        <w:r w:rsidRPr="0001454E">
                          <w:rPr>
                            <w:rFonts w:asciiTheme="minorHAnsi" w:hAnsiTheme="minorHAnsi"/>
                          </w:rPr>
                          <w:t>CAFCASS (My Time Richmond Fellowship)</w:t>
                        </w:r>
                      </w:p>
                      <w:p w14:paraId="60C76AC2" w14:textId="0B8B4BAD" w:rsidR="00C2509A" w:rsidRPr="0001454E" w:rsidRDefault="00C2509A" w:rsidP="00C2509A">
                        <w:pPr>
                          <w:pStyle w:val="ListParagraph"/>
                          <w:numPr>
                            <w:ilvl w:val="1"/>
                            <w:numId w:val="2"/>
                          </w:numPr>
                          <w:spacing w:before="80" w:after="80" w:line="264" w:lineRule="auto"/>
                          <w:rPr>
                            <w:rFonts w:asciiTheme="minorHAnsi" w:hAnsiTheme="minorHAnsi"/>
                          </w:rPr>
                        </w:pPr>
                        <w:r w:rsidRPr="0001454E">
                          <w:rPr>
                            <w:rFonts w:asciiTheme="minorHAnsi" w:hAnsiTheme="minorHAnsi"/>
                          </w:rPr>
                          <w:t>A service commissioned by CAFCASS, for court ordered and directed Domestic Abuse Perpetrator Programmes. Referrals are accepted exclusively from CAFCASS Family Court Advisors.</w:t>
                        </w:r>
                      </w:p>
                    </w:txbxContent>
                  </v:textbox>
                </v:roundrect>
              </v:group>
            </w:pict>
          </mc:Fallback>
        </mc:AlternateContent>
      </w:r>
    </w:p>
    <w:p w14:paraId="09360797" w14:textId="15DE7E24" w:rsidR="00C2509A" w:rsidRPr="0002252C" w:rsidRDefault="00C2509A" w:rsidP="00C2509A">
      <w:pPr>
        <w:rPr>
          <w:rFonts w:asciiTheme="minorHAnsi" w:hAnsiTheme="minorHAnsi"/>
        </w:rPr>
      </w:pPr>
      <w:r w:rsidRPr="0002252C">
        <w:rPr>
          <w:rFonts w:asciiTheme="minorHAnsi" w:hAnsiTheme="minorHAnsi" w:cstheme="majorHAnsi"/>
          <w:noProof/>
        </w:rPr>
        <mc:AlternateContent>
          <mc:Choice Requires="wps">
            <w:drawing>
              <wp:anchor distT="0" distB="0" distL="114300" distR="114300" simplePos="0" relativeHeight="251658332" behindDoc="0" locked="0" layoutInCell="1" allowOverlap="1" wp14:anchorId="7CDEB6BB" wp14:editId="226D234B">
                <wp:simplePos x="0" y="0"/>
                <wp:positionH relativeFrom="column">
                  <wp:posOffset>2540</wp:posOffset>
                </wp:positionH>
                <wp:positionV relativeFrom="paragraph">
                  <wp:posOffset>2941955</wp:posOffset>
                </wp:positionV>
                <wp:extent cx="3059430" cy="3028950"/>
                <wp:effectExtent l="0" t="0" r="26670" b="19050"/>
                <wp:wrapNone/>
                <wp:docPr id="29" name="Rectangle: Rounded Corners 29"/>
                <wp:cNvGraphicFramePr/>
                <a:graphic xmlns:a="http://schemas.openxmlformats.org/drawingml/2006/main">
                  <a:graphicData uri="http://schemas.microsoft.com/office/word/2010/wordprocessingShape">
                    <wps:wsp>
                      <wps:cNvSpPr/>
                      <wps:spPr>
                        <a:xfrm>
                          <a:off x="0" y="0"/>
                          <a:ext cx="3059430" cy="302895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9DC42D6"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DOMESTIC VIOLENCE PERPETRATOR PROGRAMME</w:t>
                            </w:r>
                          </w:p>
                          <w:p w14:paraId="01FCD64D" w14:textId="77777777" w:rsidR="00C2509A" w:rsidRPr="008C2B80"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8C2B80">
                              <w:rPr>
                                <w:rFonts w:asciiTheme="minorHAnsi" w:hAnsiTheme="minorHAnsi" w:cstheme="majorHAnsi"/>
                                <w:lang w:val="en-US"/>
                              </w:rPr>
                              <w:t>Previously, the domestic violence perpetrator programme was offered to residents of Coventry.</w:t>
                            </w:r>
                          </w:p>
                          <w:p w14:paraId="5BB5F12F" w14:textId="7D150CB8" w:rsidR="00C2509A" w:rsidRPr="008C2B80"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8C2B80">
                              <w:rPr>
                                <w:rFonts w:asciiTheme="minorHAnsi" w:hAnsiTheme="minorHAnsi" w:cstheme="majorHAnsi"/>
                                <w:lang w:val="en-US"/>
                              </w:rPr>
                              <w:t xml:space="preserve">The programme was not delivered within Coventry, which was a barrier </w:t>
                            </w:r>
                            <w:r w:rsidR="00067B34" w:rsidRPr="008C2B80">
                              <w:rPr>
                                <w:rFonts w:asciiTheme="minorHAnsi" w:hAnsiTheme="minorHAnsi" w:cstheme="majorHAnsi"/>
                                <w:lang w:val="en-US"/>
                              </w:rPr>
                              <w:t xml:space="preserve">to </w:t>
                            </w:r>
                            <w:r w:rsidRPr="008C2B80">
                              <w:rPr>
                                <w:rFonts w:asciiTheme="minorHAnsi" w:hAnsiTheme="minorHAnsi" w:cstheme="majorHAnsi"/>
                                <w:lang w:val="en-US"/>
                              </w:rPr>
                              <w:t>perpetrators attending.</w:t>
                            </w:r>
                          </w:p>
                          <w:p w14:paraId="6DF26E2B" w14:textId="76514FBC" w:rsidR="00C2509A" w:rsidRPr="008C2B80"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8C2B80">
                              <w:rPr>
                                <w:rFonts w:asciiTheme="minorHAnsi" w:hAnsiTheme="minorHAnsi" w:cstheme="majorHAnsi"/>
                                <w:lang w:val="en-US"/>
                              </w:rPr>
                              <w:t xml:space="preserve">The course was aimed at medium to </w:t>
                            </w:r>
                            <w:r w:rsidR="00067B34" w:rsidRPr="008C2B80">
                              <w:rPr>
                                <w:rFonts w:asciiTheme="minorHAnsi" w:hAnsiTheme="minorHAnsi" w:cstheme="majorHAnsi"/>
                                <w:lang w:val="en-US"/>
                              </w:rPr>
                              <w:t>high-risk</w:t>
                            </w:r>
                            <w:r w:rsidRPr="008C2B80">
                              <w:rPr>
                                <w:rFonts w:asciiTheme="minorHAnsi" w:hAnsiTheme="minorHAnsi" w:cstheme="majorHAnsi"/>
                                <w:lang w:val="en-US"/>
                              </w:rPr>
                              <w:t xml:space="preserve"> perpetrators (non-court mandated)</w:t>
                            </w:r>
                            <w:r w:rsidR="00067B34" w:rsidRPr="008C2B80">
                              <w:rPr>
                                <w:rFonts w:asciiTheme="minorHAnsi" w:hAnsiTheme="minorHAnsi" w:cstheme="majorHAnsi"/>
                                <w:lang w:val="en-US"/>
                              </w:rPr>
                              <w:t>;</w:t>
                            </w:r>
                            <w:r w:rsidRPr="008C2B80">
                              <w:rPr>
                                <w:rFonts w:asciiTheme="minorHAnsi" w:hAnsiTheme="minorHAnsi" w:cstheme="majorHAnsi"/>
                                <w:lang w:val="en-US"/>
                              </w:rPr>
                              <w:t xml:space="preserve"> there is now a gap in this area.</w:t>
                            </w:r>
                          </w:p>
                          <w:p w14:paraId="08794D27" w14:textId="0D327442" w:rsidR="00C2509A" w:rsidRPr="008C2B80" w:rsidRDefault="00067B34" w:rsidP="00067B34">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8C2B80">
                              <w:rPr>
                                <w:rFonts w:asciiTheme="minorHAnsi" w:hAnsiTheme="minorHAnsi" w:cstheme="majorHAnsi"/>
                                <w:lang w:val="en-US"/>
                              </w:rPr>
                              <w:t>The programme was commissioned by the PCC but has now ceased.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DEB6BB" id="Rectangle: Rounded Corners 29" o:spid="_x0000_s1152" style="position:absolute;margin-left:.2pt;margin-top:231.65pt;width:240.9pt;height:238.5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" fillcolor="#d5dce4 [671]" strokecolor="white [3201]" strokeweight="1.5pt">
                <v:stroke joinstyle="miter"/>
                <v:textbox>
                  <w:txbxContent>
                    <w:p w14:paraId="29DC42D6"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DOMESTIC VIOLENCE PERPETRATOR PROGRAMME</w:t>
                      </w:r>
                    </w:p>
                    <w:p w14:paraId="01FCD64D" w14:textId="77777777" w:rsidR="00C2509A" w:rsidRPr="008C2B80"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8C2B80">
                        <w:rPr>
                          <w:rFonts w:asciiTheme="minorHAnsi" w:hAnsiTheme="minorHAnsi" w:cstheme="majorHAnsi"/>
                          <w:lang w:val="en-US"/>
                        </w:rPr>
                        <w:t>Previously, the domestic violence perpetrator programme was offered to residents of Coventry.</w:t>
                      </w:r>
                    </w:p>
                    <w:p w14:paraId="5BB5F12F" w14:textId="7D150CB8" w:rsidR="00C2509A" w:rsidRPr="008C2B80"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8C2B80">
                        <w:rPr>
                          <w:rFonts w:asciiTheme="minorHAnsi" w:hAnsiTheme="minorHAnsi" w:cstheme="majorHAnsi"/>
                          <w:lang w:val="en-US"/>
                        </w:rPr>
                        <w:t xml:space="preserve">The programme was not delivered within Coventry, which was a barrier </w:t>
                      </w:r>
                      <w:r w:rsidR="00067B34" w:rsidRPr="008C2B80">
                        <w:rPr>
                          <w:rFonts w:asciiTheme="minorHAnsi" w:hAnsiTheme="minorHAnsi" w:cstheme="majorHAnsi"/>
                          <w:lang w:val="en-US"/>
                        </w:rPr>
                        <w:t xml:space="preserve">to </w:t>
                      </w:r>
                      <w:r w:rsidRPr="008C2B80">
                        <w:rPr>
                          <w:rFonts w:asciiTheme="minorHAnsi" w:hAnsiTheme="minorHAnsi" w:cstheme="majorHAnsi"/>
                          <w:lang w:val="en-US"/>
                        </w:rPr>
                        <w:t>perpetrators attending.</w:t>
                      </w:r>
                    </w:p>
                    <w:p w14:paraId="6DF26E2B" w14:textId="76514FBC" w:rsidR="00C2509A" w:rsidRPr="008C2B80" w:rsidRDefault="00C2509A" w:rsidP="00C2509A">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8C2B80">
                        <w:rPr>
                          <w:rFonts w:asciiTheme="minorHAnsi" w:hAnsiTheme="minorHAnsi" w:cstheme="majorHAnsi"/>
                          <w:lang w:val="en-US"/>
                        </w:rPr>
                        <w:t xml:space="preserve">The course was aimed at medium to </w:t>
                      </w:r>
                      <w:r w:rsidR="00067B34" w:rsidRPr="008C2B80">
                        <w:rPr>
                          <w:rFonts w:asciiTheme="minorHAnsi" w:hAnsiTheme="minorHAnsi" w:cstheme="majorHAnsi"/>
                          <w:lang w:val="en-US"/>
                        </w:rPr>
                        <w:t>high-risk</w:t>
                      </w:r>
                      <w:r w:rsidRPr="008C2B80">
                        <w:rPr>
                          <w:rFonts w:asciiTheme="minorHAnsi" w:hAnsiTheme="minorHAnsi" w:cstheme="majorHAnsi"/>
                          <w:lang w:val="en-US"/>
                        </w:rPr>
                        <w:t xml:space="preserve"> perpetrators (non-court mandated)</w:t>
                      </w:r>
                      <w:r w:rsidR="00067B34" w:rsidRPr="008C2B80">
                        <w:rPr>
                          <w:rFonts w:asciiTheme="minorHAnsi" w:hAnsiTheme="minorHAnsi" w:cstheme="majorHAnsi"/>
                          <w:lang w:val="en-US"/>
                        </w:rPr>
                        <w:t>;</w:t>
                      </w:r>
                      <w:r w:rsidRPr="008C2B80">
                        <w:rPr>
                          <w:rFonts w:asciiTheme="minorHAnsi" w:hAnsiTheme="minorHAnsi" w:cstheme="majorHAnsi"/>
                          <w:lang w:val="en-US"/>
                        </w:rPr>
                        <w:t xml:space="preserve"> there is now a gap in this area.</w:t>
                      </w:r>
                    </w:p>
                    <w:p w14:paraId="08794D27" w14:textId="0D327442" w:rsidR="00C2509A" w:rsidRPr="008C2B80" w:rsidRDefault="00067B34" w:rsidP="00067B34">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8C2B80">
                        <w:rPr>
                          <w:rFonts w:asciiTheme="minorHAnsi" w:hAnsiTheme="minorHAnsi" w:cstheme="majorHAnsi"/>
                          <w:lang w:val="en-US"/>
                        </w:rPr>
                        <w:t>The programme was commissioned by the PCC but has now ceased.</w:t>
                      </w:r>
                    </w:p>
                  </w:txbxContent>
                </v:textbox>
              </v:roundrect>
            </w:pict>
          </mc:Fallback>
        </mc:AlternateContent>
      </w:r>
      <w:r w:rsidRPr="0002252C">
        <w:rPr>
          <w:rFonts w:asciiTheme="minorHAnsi" w:hAnsiTheme="minorHAnsi" w:cstheme="majorHAnsi"/>
          <w:noProof/>
        </w:rPr>
        <mc:AlternateContent>
          <mc:Choice Requires="wps">
            <w:drawing>
              <wp:anchor distT="0" distB="0" distL="114300" distR="114300" simplePos="0" relativeHeight="251658333" behindDoc="0" locked="0" layoutInCell="1" allowOverlap="1" wp14:anchorId="2911E9C2" wp14:editId="3333F680">
                <wp:simplePos x="0" y="0"/>
                <wp:positionH relativeFrom="column">
                  <wp:posOffset>3449320</wp:posOffset>
                </wp:positionH>
                <wp:positionV relativeFrom="paragraph">
                  <wp:posOffset>2940685</wp:posOffset>
                </wp:positionV>
                <wp:extent cx="3059430" cy="3027600"/>
                <wp:effectExtent l="0" t="0" r="26670" b="20955"/>
                <wp:wrapNone/>
                <wp:docPr id="30" name="Rectangle: Rounded Corners 30"/>
                <wp:cNvGraphicFramePr/>
                <a:graphic xmlns:a="http://schemas.openxmlformats.org/drawingml/2006/main">
                  <a:graphicData uri="http://schemas.microsoft.com/office/word/2010/wordprocessingShape">
                    <wps:wsp>
                      <wps:cNvSpPr/>
                      <wps:spPr>
                        <a:xfrm>
                          <a:off x="0" y="0"/>
                          <a:ext cx="3059430" cy="302760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D577116"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CARA AND ALCOHOL &amp; DA INTERVENTION SCHEME</w:t>
                            </w:r>
                          </w:p>
                          <w:p w14:paraId="7E9A464F" w14:textId="77777777" w:rsidR="00C2509A" w:rsidRPr="008C2B80" w:rsidRDefault="00C2509A" w:rsidP="00C2509A">
                            <w:pPr>
                              <w:numPr>
                                <w:ilvl w:val="0"/>
                                <w:numId w:val="1"/>
                              </w:numPr>
                              <w:spacing w:before="80" w:after="80" w:line="264" w:lineRule="auto"/>
                              <w:ind w:left="357" w:hanging="357"/>
                              <w:rPr>
                                <w:rFonts w:asciiTheme="minorHAnsi" w:hAnsiTheme="minorHAnsi" w:cstheme="majorHAnsi"/>
                                <w:lang w:val="en-US"/>
                              </w:rPr>
                            </w:pPr>
                            <w:r w:rsidRPr="008C2B80">
                              <w:rPr>
                                <w:rFonts w:asciiTheme="minorHAnsi" w:hAnsiTheme="minorHAnsi" w:cstheme="majorHAnsi"/>
                                <w:lang w:val="en-US"/>
                              </w:rPr>
                              <w:t>The CARA (Cautions and Relationship Abuse) programme is run in Coventry. The programme consists of 2 workshops and is referred into via the police.</w:t>
                            </w:r>
                          </w:p>
                          <w:p w14:paraId="7F88456C" w14:textId="77777777" w:rsidR="00C2509A" w:rsidRPr="008C2B80" w:rsidRDefault="00C2509A" w:rsidP="00C2509A">
                            <w:pPr>
                              <w:numPr>
                                <w:ilvl w:val="0"/>
                                <w:numId w:val="1"/>
                              </w:numPr>
                              <w:spacing w:before="80" w:after="80" w:line="264" w:lineRule="auto"/>
                              <w:ind w:left="357" w:hanging="357"/>
                              <w:rPr>
                                <w:rFonts w:asciiTheme="minorHAnsi" w:hAnsiTheme="minorHAnsi" w:cstheme="majorHAnsi"/>
                                <w:lang w:val="en-US"/>
                              </w:rPr>
                            </w:pPr>
                            <w:r w:rsidRPr="008C2B80">
                              <w:rPr>
                                <w:rFonts w:asciiTheme="minorHAnsi" w:hAnsiTheme="minorHAnsi" w:cstheme="majorHAnsi"/>
                                <w:lang w:val="en-US"/>
                              </w:rPr>
                              <w:t>Cranstoun run an alcohol related violence scheme that is not specifically aimed at perpetrators of domestic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911E9C2" id="Rectangle: Rounded Corners 30" o:spid="_x0000_s1153" style="position:absolute;margin-left:271.6pt;margin-top:231.55pt;width:240.9pt;height:238.4pt;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" fillcolor="#d5dce4 [671]" strokecolor="white [3201]" strokeweight="1.5pt">
                <v:stroke joinstyle="miter"/>
                <v:textbox>
                  <w:txbxContent>
                    <w:p w14:paraId="5D577116"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CARA AND ALCOHOL &amp; DA INTERVENTION SCHEME</w:t>
                      </w:r>
                    </w:p>
                    <w:p w14:paraId="7E9A464F" w14:textId="77777777" w:rsidR="00C2509A" w:rsidRPr="008C2B80" w:rsidRDefault="00C2509A" w:rsidP="00C2509A">
                      <w:pPr>
                        <w:numPr>
                          <w:ilvl w:val="0"/>
                          <w:numId w:val="1"/>
                        </w:numPr>
                        <w:spacing w:before="80" w:after="80" w:line="264" w:lineRule="auto"/>
                        <w:ind w:left="357" w:hanging="357"/>
                        <w:rPr>
                          <w:rFonts w:asciiTheme="minorHAnsi" w:hAnsiTheme="minorHAnsi" w:cstheme="majorHAnsi"/>
                          <w:lang w:val="en-US"/>
                        </w:rPr>
                      </w:pPr>
                      <w:r w:rsidRPr="008C2B80">
                        <w:rPr>
                          <w:rFonts w:asciiTheme="minorHAnsi" w:hAnsiTheme="minorHAnsi" w:cstheme="majorHAnsi"/>
                          <w:lang w:val="en-US"/>
                        </w:rPr>
                        <w:t>The CARA (Cautions and Relationship Abuse) programme is run in Coventry. The programme consists of 2 workshops and is referred into via the police.</w:t>
                      </w:r>
                    </w:p>
                    <w:p w14:paraId="7F88456C" w14:textId="77777777" w:rsidR="00C2509A" w:rsidRPr="008C2B80" w:rsidRDefault="00C2509A" w:rsidP="00C2509A">
                      <w:pPr>
                        <w:numPr>
                          <w:ilvl w:val="0"/>
                          <w:numId w:val="1"/>
                        </w:numPr>
                        <w:spacing w:before="80" w:after="80" w:line="264" w:lineRule="auto"/>
                        <w:ind w:left="357" w:hanging="357"/>
                        <w:rPr>
                          <w:rFonts w:asciiTheme="minorHAnsi" w:hAnsiTheme="minorHAnsi" w:cstheme="majorHAnsi"/>
                          <w:lang w:val="en-US"/>
                        </w:rPr>
                      </w:pPr>
                      <w:r w:rsidRPr="008C2B80">
                        <w:rPr>
                          <w:rFonts w:asciiTheme="minorHAnsi" w:hAnsiTheme="minorHAnsi" w:cstheme="majorHAnsi"/>
                          <w:lang w:val="en-US"/>
                        </w:rPr>
                        <w:t>Cranstoun run an alcohol related violence scheme that is not specifically aimed at perpetrators of domestic abuse.</w:t>
                      </w:r>
                    </w:p>
                  </w:txbxContent>
                </v:textbox>
              </v:roundrect>
            </w:pict>
          </mc:Fallback>
        </mc:AlternateContent>
      </w:r>
      <w:r w:rsidRPr="0002252C">
        <w:rPr>
          <w:rFonts w:asciiTheme="minorHAnsi" w:hAnsiTheme="minorHAnsi"/>
        </w:rPr>
        <w:br w:type="page"/>
      </w:r>
    </w:p>
    <w:p w14:paraId="78CDD510" w14:textId="15694D1A" w:rsidR="00C2509A" w:rsidRPr="0002252C" w:rsidRDefault="00EE3E93" w:rsidP="00C2509A">
      <w:pPr>
        <w:rPr>
          <w:rFonts w:asciiTheme="minorHAnsi" w:hAnsiTheme="minorHAnsi"/>
        </w:rPr>
      </w:pPr>
      <w:r w:rsidRPr="0002252C">
        <w:rPr>
          <w:rFonts w:asciiTheme="minorHAnsi" w:hAnsiTheme="minorHAnsi" w:cstheme="majorHAnsi"/>
          <w:noProof/>
        </w:rPr>
        <mc:AlternateContent>
          <mc:Choice Requires="wps">
            <w:drawing>
              <wp:anchor distT="0" distB="0" distL="114300" distR="114300" simplePos="0" relativeHeight="251658328" behindDoc="0" locked="0" layoutInCell="1" allowOverlap="1" wp14:anchorId="5BCD6DDA" wp14:editId="2101E792">
                <wp:simplePos x="0" y="0"/>
                <wp:positionH relativeFrom="margin">
                  <wp:posOffset>3393440</wp:posOffset>
                </wp:positionH>
                <wp:positionV relativeFrom="paragraph">
                  <wp:posOffset>-34291</wp:posOffset>
                </wp:positionV>
                <wp:extent cx="3059430" cy="2105025"/>
                <wp:effectExtent l="0" t="0" r="26670" b="28575"/>
                <wp:wrapNone/>
                <wp:docPr id="360" name="Rectangle: Rounded Corners 360"/>
                <wp:cNvGraphicFramePr/>
                <a:graphic xmlns:a="http://schemas.openxmlformats.org/drawingml/2006/main">
                  <a:graphicData uri="http://schemas.microsoft.com/office/word/2010/wordprocessingShape">
                    <wps:wsp>
                      <wps:cNvSpPr/>
                      <wps:spPr>
                        <a:xfrm>
                          <a:off x="0" y="0"/>
                          <a:ext cx="3059430" cy="210502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0B8163E"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EXPERIENCE OF SURVIVORS</w:t>
                            </w:r>
                          </w:p>
                          <w:p w14:paraId="413A3505" w14:textId="77777777" w:rsidR="00C2509A" w:rsidRPr="008C2B80" w:rsidRDefault="00C2509A" w:rsidP="00C2509A">
                            <w:pPr>
                              <w:numPr>
                                <w:ilvl w:val="0"/>
                                <w:numId w:val="1"/>
                              </w:numPr>
                              <w:rPr>
                                <w:rFonts w:asciiTheme="minorHAnsi" w:hAnsiTheme="minorHAnsi" w:cstheme="majorHAnsi"/>
                                <w:lang w:val="en-US"/>
                              </w:rPr>
                            </w:pPr>
                            <w:r w:rsidRPr="008C2B80">
                              <w:rPr>
                                <w:rFonts w:asciiTheme="minorHAnsi" w:hAnsiTheme="minorHAnsi" w:cstheme="majorHAnsi"/>
                                <w:lang w:val="en-US"/>
                              </w:rPr>
                              <w:t>Practitioners working in the areas of early identification and prevention highlighted that the system seems to be more severe on the survivor compared to the perpetrator.</w:t>
                            </w:r>
                          </w:p>
                          <w:p w14:paraId="7110DB41" w14:textId="77777777" w:rsidR="00C2509A" w:rsidRPr="008C2B80" w:rsidRDefault="00C2509A" w:rsidP="00C2509A">
                            <w:pPr>
                              <w:pStyle w:val="ListParagraph"/>
                              <w:numPr>
                                <w:ilvl w:val="0"/>
                                <w:numId w:val="1"/>
                              </w:numPr>
                              <w:rPr>
                                <w:rFonts w:asciiTheme="minorHAnsi" w:hAnsiTheme="minorHAnsi" w:cstheme="majorHAnsi"/>
                                <w:lang w:val="en-US"/>
                              </w:rPr>
                            </w:pPr>
                            <w:r w:rsidRPr="008C2B80">
                              <w:rPr>
                                <w:rFonts w:asciiTheme="minorHAnsi" w:hAnsiTheme="minorHAnsi" w:cstheme="majorHAnsi"/>
                                <w:lang w:val="en-US"/>
                              </w:rPr>
                              <w:t>There is a lot of pressure put on the survivor in terms of attending services and domestic abuse courses. Particularly in relation to child protection plans.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CD6DDA" id="Rectangle: Rounded Corners 360" o:spid="_x0000_s1154" style="position:absolute;margin-left:267.2pt;margin-top:-2.7pt;width:240.9pt;height:165.75pt;z-index:251658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" fillcolor="#d5dce4 [671]" strokecolor="white [3201]" strokeweight="1.5pt">
                <v:stroke joinstyle="miter"/>
                <v:textbox>
                  <w:txbxContent>
                    <w:p w14:paraId="50B8163E"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EXPERIENCE OF SURVIVORS</w:t>
                      </w:r>
                    </w:p>
                    <w:p w14:paraId="413A3505" w14:textId="77777777" w:rsidR="00C2509A" w:rsidRPr="008C2B80" w:rsidRDefault="00C2509A" w:rsidP="00C2509A">
                      <w:pPr>
                        <w:numPr>
                          <w:ilvl w:val="0"/>
                          <w:numId w:val="1"/>
                        </w:numPr>
                        <w:rPr>
                          <w:rFonts w:asciiTheme="minorHAnsi" w:hAnsiTheme="minorHAnsi" w:cstheme="majorHAnsi"/>
                          <w:lang w:val="en-US"/>
                        </w:rPr>
                      </w:pPr>
                      <w:r w:rsidRPr="008C2B80">
                        <w:rPr>
                          <w:rFonts w:asciiTheme="minorHAnsi" w:hAnsiTheme="minorHAnsi" w:cstheme="majorHAnsi"/>
                          <w:lang w:val="en-US"/>
                        </w:rPr>
                        <w:t>Practitioners working in the areas of early identification and prevention highlighted that the system seems to be more severe on the survivor compared to the perpetrator.</w:t>
                      </w:r>
                    </w:p>
                    <w:p w14:paraId="7110DB41" w14:textId="77777777" w:rsidR="00C2509A" w:rsidRPr="008C2B80" w:rsidRDefault="00C2509A" w:rsidP="00C2509A">
                      <w:pPr>
                        <w:pStyle w:val="ListParagraph"/>
                        <w:numPr>
                          <w:ilvl w:val="0"/>
                          <w:numId w:val="1"/>
                        </w:numPr>
                        <w:rPr>
                          <w:rFonts w:asciiTheme="minorHAnsi" w:hAnsiTheme="minorHAnsi" w:cstheme="majorHAnsi"/>
                          <w:lang w:val="en-US"/>
                        </w:rPr>
                      </w:pPr>
                      <w:r w:rsidRPr="008C2B80">
                        <w:rPr>
                          <w:rFonts w:asciiTheme="minorHAnsi" w:hAnsiTheme="minorHAnsi" w:cstheme="majorHAnsi"/>
                          <w:lang w:val="en-US"/>
                        </w:rPr>
                        <w:t>There is a lot of pressure put on the survivor in terms of attending services and domestic abuse courses. Particularly in relation to child protection plans.</w:t>
                      </w:r>
                    </w:p>
                  </w:txbxContent>
                </v:textbox>
                <w10:wrap anchorx="margin"/>
              </v:roundrect>
            </w:pict>
          </mc:Fallback>
        </mc:AlternateContent>
      </w:r>
      <w:r w:rsidR="00067B34" w:rsidRPr="0002252C">
        <w:rPr>
          <w:rFonts w:asciiTheme="minorHAnsi" w:hAnsiTheme="minorHAnsi" w:cstheme="majorHAnsi"/>
          <w:noProof/>
        </w:rPr>
        <mc:AlternateContent>
          <mc:Choice Requires="wps">
            <w:drawing>
              <wp:anchor distT="0" distB="0" distL="114300" distR="114300" simplePos="0" relativeHeight="251658327" behindDoc="0" locked="0" layoutInCell="1" allowOverlap="1" wp14:anchorId="4F6BD7CE" wp14:editId="69C3D38D">
                <wp:simplePos x="0" y="0"/>
                <wp:positionH relativeFrom="margin">
                  <wp:posOffset>2540</wp:posOffset>
                </wp:positionH>
                <wp:positionV relativeFrom="paragraph">
                  <wp:posOffset>-34291</wp:posOffset>
                </wp:positionV>
                <wp:extent cx="3059430" cy="4638675"/>
                <wp:effectExtent l="0" t="0" r="26670" b="28575"/>
                <wp:wrapNone/>
                <wp:docPr id="359" name="Rectangle: Rounded Corners 359"/>
                <wp:cNvGraphicFramePr/>
                <a:graphic xmlns:a="http://schemas.openxmlformats.org/drawingml/2006/main">
                  <a:graphicData uri="http://schemas.microsoft.com/office/word/2010/wordprocessingShape">
                    <wps:wsp>
                      <wps:cNvSpPr/>
                      <wps:spPr>
                        <a:xfrm>
                          <a:off x="0" y="0"/>
                          <a:ext cx="3059430" cy="463867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30918971" w14:textId="77777777" w:rsidR="00C2509A" w:rsidRPr="008C2B80" w:rsidRDefault="00C2509A" w:rsidP="00C2509A">
                            <w:pPr>
                              <w:spacing w:before="80" w:after="80"/>
                              <w:jc w:val="center"/>
                              <w:rPr>
                                <w:rFonts w:ascii="Calibri" w:hAnsi="Calibri" w:cstheme="majorHAnsi"/>
                                <w:b/>
                                <w:bCs/>
                                <w:sz w:val="24"/>
                                <w:szCs w:val="24"/>
                                <w:lang w:val="en-US"/>
                              </w:rPr>
                            </w:pPr>
                            <w:r w:rsidRPr="008C2B80">
                              <w:rPr>
                                <w:rFonts w:ascii="Calibri" w:hAnsi="Calibri" w:cstheme="majorHAnsi"/>
                                <w:b/>
                                <w:bCs/>
                                <w:sz w:val="24"/>
                                <w:szCs w:val="24"/>
                                <w:lang w:val="en-US"/>
                              </w:rPr>
                              <w:t>REFERRALS</w:t>
                            </w:r>
                          </w:p>
                          <w:p w14:paraId="5A527756" w14:textId="27932D86"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There were high attrition rates in the Choose</w:t>
                            </w:r>
                            <w:r w:rsidR="00067B34" w:rsidRPr="008C2B80">
                              <w:rPr>
                                <w:rFonts w:ascii="Calibri" w:hAnsi="Calibri" w:cstheme="majorHAnsi"/>
                                <w:lang w:val="en-US"/>
                              </w:rPr>
                              <w:t>2</w:t>
                            </w:r>
                            <w:r w:rsidRPr="008C2B80">
                              <w:rPr>
                                <w:rFonts w:ascii="Calibri" w:hAnsi="Calibri" w:cstheme="majorHAnsi"/>
                                <w:lang w:val="en-US"/>
                              </w:rPr>
                              <w:t>Change Domestic Abuse Programme. The programme is in-depth but difficult for people to complete.</w:t>
                            </w:r>
                          </w:p>
                          <w:p w14:paraId="28B8FC6E" w14:textId="6AF705AD"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In 2020, there were 69 referrals, of which 28 had a full assessment.</w:t>
                            </w:r>
                          </w:p>
                          <w:p w14:paraId="21A1B044" w14:textId="018E9C19" w:rsidR="00EE3E93" w:rsidRPr="008C2B80" w:rsidRDefault="00EE3E93" w:rsidP="00C2509A">
                            <w:pPr>
                              <w:numPr>
                                <w:ilvl w:val="0"/>
                                <w:numId w:val="1"/>
                              </w:numPr>
                              <w:rPr>
                                <w:rFonts w:ascii="Calibri" w:hAnsi="Calibri" w:cstheme="majorHAnsi"/>
                                <w:lang w:val="en-US"/>
                              </w:rPr>
                            </w:pPr>
                            <w:r w:rsidRPr="008C2B80">
                              <w:rPr>
                                <w:rFonts w:ascii="Calibri" w:hAnsi="Calibri" w:cstheme="majorHAnsi"/>
                                <w:lang w:val="en-US"/>
                              </w:rPr>
                              <w:t>The reasons for this include inappropriate referrals being made and perpetrators dropping out of the process before an assessment is completed.</w:t>
                            </w:r>
                          </w:p>
                          <w:p w14:paraId="5BB8C7CC" w14:textId="77777777"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Feedback from practitioners was that it was hard to get people they were working with to engage in the non-court ordered perpetrator course.</w:t>
                            </w:r>
                          </w:p>
                          <w:p w14:paraId="5AD5D405" w14:textId="1B1AA58E"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Most of the referrals to the Choose</w:t>
                            </w:r>
                            <w:r w:rsidR="00EE3E93" w:rsidRPr="008C2B80">
                              <w:rPr>
                                <w:rFonts w:ascii="Calibri" w:hAnsi="Calibri" w:cstheme="majorHAnsi"/>
                                <w:lang w:val="en-US"/>
                              </w:rPr>
                              <w:t>2</w:t>
                            </w:r>
                            <w:r w:rsidRPr="008C2B80">
                              <w:rPr>
                                <w:rFonts w:ascii="Calibri" w:hAnsi="Calibri" w:cstheme="majorHAnsi"/>
                                <w:lang w:val="en-US"/>
                              </w:rPr>
                              <w:t>Change programme came from Children Social Care.</w:t>
                            </w:r>
                          </w:p>
                          <w:p w14:paraId="5833A7C5" w14:textId="77777777"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The Choose to Change programme is for perpetrators of intimate partner violence and does not relate to familial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6BD7CE" id="Rectangle: Rounded Corners 359" o:spid="_x0000_s1155" style="position:absolute;margin-left:.2pt;margin-top:-2.7pt;width:240.9pt;height:365.25pt;z-index:2516583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" fillcolor="#d5dce4 [671]" strokecolor="white [3201]" strokeweight="1.5pt">
                <v:stroke joinstyle="miter"/>
                <v:textbox>
                  <w:txbxContent>
                    <w:p w14:paraId="30918971" w14:textId="77777777" w:rsidR="00C2509A" w:rsidRPr="008C2B80" w:rsidRDefault="00C2509A" w:rsidP="00C2509A">
                      <w:pPr>
                        <w:spacing w:before="80" w:after="80"/>
                        <w:jc w:val="center"/>
                        <w:rPr>
                          <w:rFonts w:ascii="Calibri" w:hAnsi="Calibri" w:cstheme="majorHAnsi"/>
                          <w:b/>
                          <w:bCs/>
                          <w:sz w:val="24"/>
                          <w:szCs w:val="24"/>
                          <w:lang w:val="en-US"/>
                        </w:rPr>
                      </w:pPr>
                      <w:r w:rsidRPr="008C2B80">
                        <w:rPr>
                          <w:rFonts w:ascii="Calibri" w:hAnsi="Calibri" w:cstheme="majorHAnsi"/>
                          <w:b/>
                          <w:bCs/>
                          <w:sz w:val="24"/>
                          <w:szCs w:val="24"/>
                          <w:lang w:val="en-US"/>
                        </w:rPr>
                        <w:t>REFERRALS</w:t>
                      </w:r>
                    </w:p>
                    <w:p w14:paraId="5A527756" w14:textId="27932D86"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There were high attrition rates in the Choose</w:t>
                      </w:r>
                      <w:r w:rsidR="00067B34" w:rsidRPr="008C2B80">
                        <w:rPr>
                          <w:rFonts w:ascii="Calibri" w:hAnsi="Calibri" w:cstheme="majorHAnsi"/>
                          <w:lang w:val="en-US"/>
                        </w:rPr>
                        <w:t>2</w:t>
                      </w:r>
                      <w:r w:rsidRPr="008C2B80">
                        <w:rPr>
                          <w:rFonts w:ascii="Calibri" w:hAnsi="Calibri" w:cstheme="majorHAnsi"/>
                          <w:lang w:val="en-US"/>
                        </w:rPr>
                        <w:t>Change Domestic Abuse Programme. The programme is in-depth but difficult for people to complete.</w:t>
                      </w:r>
                    </w:p>
                    <w:p w14:paraId="28B8FC6E" w14:textId="6AF705AD"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In 2020, there were 69 referrals, of which 28 had a full assessment.</w:t>
                      </w:r>
                    </w:p>
                    <w:p w14:paraId="21A1B044" w14:textId="018E9C19" w:rsidR="00EE3E93" w:rsidRPr="008C2B80" w:rsidRDefault="00EE3E93" w:rsidP="00C2509A">
                      <w:pPr>
                        <w:numPr>
                          <w:ilvl w:val="0"/>
                          <w:numId w:val="1"/>
                        </w:numPr>
                        <w:rPr>
                          <w:rFonts w:ascii="Calibri" w:hAnsi="Calibri" w:cstheme="majorHAnsi"/>
                          <w:lang w:val="en-US"/>
                        </w:rPr>
                      </w:pPr>
                      <w:r w:rsidRPr="008C2B80">
                        <w:rPr>
                          <w:rFonts w:ascii="Calibri" w:hAnsi="Calibri" w:cstheme="majorHAnsi"/>
                          <w:lang w:val="en-US"/>
                        </w:rPr>
                        <w:t>The reasons for this include inappropriate referrals being made and perpetrators dropping out of the process before an assessment is completed.</w:t>
                      </w:r>
                    </w:p>
                    <w:p w14:paraId="5BB8C7CC" w14:textId="77777777"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Feedback from practitioners was that it was hard to get people they were working with to engage in the non-court ordered perpetrator course.</w:t>
                      </w:r>
                    </w:p>
                    <w:p w14:paraId="5AD5D405" w14:textId="1B1AA58E"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Most of the referrals to the Choose</w:t>
                      </w:r>
                      <w:r w:rsidR="00EE3E93" w:rsidRPr="008C2B80">
                        <w:rPr>
                          <w:rFonts w:ascii="Calibri" w:hAnsi="Calibri" w:cstheme="majorHAnsi"/>
                          <w:lang w:val="en-US"/>
                        </w:rPr>
                        <w:t>2</w:t>
                      </w:r>
                      <w:r w:rsidRPr="008C2B80">
                        <w:rPr>
                          <w:rFonts w:ascii="Calibri" w:hAnsi="Calibri" w:cstheme="majorHAnsi"/>
                          <w:lang w:val="en-US"/>
                        </w:rPr>
                        <w:t>Change programme came from Children Social Care.</w:t>
                      </w:r>
                    </w:p>
                    <w:p w14:paraId="5833A7C5" w14:textId="77777777" w:rsidR="00C2509A" w:rsidRPr="008C2B80" w:rsidRDefault="00C2509A" w:rsidP="00C2509A">
                      <w:pPr>
                        <w:numPr>
                          <w:ilvl w:val="0"/>
                          <w:numId w:val="1"/>
                        </w:numPr>
                        <w:rPr>
                          <w:rFonts w:ascii="Calibri" w:hAnsi="Calibri" w:cstheme="majorHAnsi"/>
                          <w:lang w:val="en-US"/>
                        </w:rPr>
                      </w:pPr>
                      <w:r w:rsidRPr="008C2B80">
                        <w:rPr>
                          <w:rFonts w:ascii="Calibri" w:hAnsi="Calibri" w:cstheme="majorHAnsi"/>
                          <w:lang w:val="en-US"/>
                        </w:rPr>
                        <w:t>The Choose to Change programme is for perpetrators of intimate partner violence and does not relate to familial abuse.</w:t>
                      </w:r>
                    </w:p>
                  </w:txbxContent>
                </v:textbox>
                <w10:wrap anchorx="margin"/>
              </v:roundrect>
            </w:pict>
          </mc:Fallback>
        </mc:AlternateContent>
      </w:r>
    </w:p>
    <w:p w14:paraId="0B73C346" w14:textId="77777777" w:rsidR="00C2509A" w:rsidRPr="0002252C" w:rsidRDefault="00C2509A" w:rsidP="00C2509A">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29" behindDoc="0" locked="0" layoutInCell="1" allowOverlap="1" wp14:anchorId="4F01BAF5" wp14:editId="2C027834">
                <wp:simplePos x="0" y="0"/>
                <wp:positionH relativeFrom="margin">
                  <wp:posOffset>3393440</wp:posOffset>
                </wp:positionH>
                <wp:positionV relativeFrom="paragraph">
                  <wp:posOffset>1889759</wp:posOffset>
                </wp:positionV>
                <wp:extent cx="3059430" cy="2581275"/>
                <wp:effectExtent l="0" t="0" r="7620" b="0"/>
                <wp:wrapNone/>
                <wp:docPr id="362" name="Group 362"/>
                <wp:cNvGraphicFramePr/>
                <a:graphic xmlns:a="http://schemas.openxmlformats.org/drawingml/2006/main">
                  <a:graphicData uri="http://schemas.microsoft.com/office/word/2010/wordprocessingGroup">
                    <wpg:wgp>
                      <wpg:cNvGrpSpPr/>
                      <wpg:grpSpPr>
                        <a:xfrm>
                          <a:off x="0" y="0"/>
                          <a:ext cx="3059430" cy="2581275"/>
                          <a:chOff x="0" y="0"/>
                          <a:chExt cx="3059430" cy="2042473"/>
                        </a:xfrm>
                      </wpg:grpSpPr>
                      <wps:wsp>
                        <wps:cNvPr id="363" name="Rectangle: Rounded Corners 363"/>
                        <wps:cNvSpPr/>
                        <wps:spPr>
                          <a:xfrm>
                            <a:off x="0" y="0"/>
                            <a:ext cx="3059430" cy="1900052"/>
                          </a:xfrm>
                          <a:custGeom>
                            <a:avLst/>
                            <a:gdLst>
                              <a:gd name="connsiteX0" fmla="*/ 0 w 3059430"/>
                              <a:gd name="connsiteY0" fmla="*/ 0 h 1900052"/>
                              <a:gd name="connsiteX1" fmla="*/ 0 w 3059430"/>
                              <a:gd name="connsiteY1" fmla="*/ 0 h 1900052"/>
                              <a:gd name="connsiteX2" fmla="*/ 479311 w 3059430"/>
                              <a:gd name="connsiteY2" fmla="*/ 0 h 1900052"/>
                              <a:gd name="connsiteX3" fmla="*/ 928027 w 3059430"/>
                              <a:gd name="connsiteY3" fmla="*/ 0 h 1900052"/>
                              <a:gd name="connsiteX4" fmla="*/ 1468526 w 3059430"/>
                              <a:gd name="connsiteY4" fmla="*/ 0 h 1900052"/>
                              <a:gd name="connsiteX5" fmla="*/ 1978431 w 3059430"/>
                              <a:gd name="connsiteY5" fmla="*/ 0 h 1900052"/>
                              <a:gd name="connsiteX6" fmla="*/ 2488336 w 3059430"/>
                              <a:gd name="connsiteY6" fmla="*/ 0 h 1900052"/>
                              <a:gd name="connsiteX7" fmla="*/ 3059430 w 3059430"/>
                              <a:gd name="connsiteY7" fmla="*/ 0 h 1900052"/>
                              <a:gd name="connsiteX8" fmla="*/ 3059430 w 3059430"/>
                              <a:gd name="connsiteY8" fmla="*/ 0 h 1900052"/>
                              <a:gd name="connsiteX9" fmla="*/ 3059430 w 3059430"/>
                              <a:gd name="connsiteY9" fmla="*/ 494014 h 1900052"/>
                              <a:gd name="connsiteX10" fmla="*/ 3059430 w 3059430"/>
                              <a:gd name="connsiteY10" fmla="*/ 931025 h 1900052"/>
                              <a:gd name="connsiteX11" fmla="*/ 3059430 w 3059430"/>
                              <a:gd name="connsiteY11" fmla="*/ 1425039 h 1900052"/>
                              <a:gd name="connsiteX12" fmla="*/ 3059430 w 3059430"/>
                              <a:gd name="connsiteY12" fmla="*/ 1900052 h 1900052"/>
                              <a:gd name="connsiteX13" fmla="*/ 3059430 w 3059430"/>
                              <a:gd name="connsiteY13" fmla="*/ 1900052 h 1900052"/>
                              <a:gd name="connsiteX14" fmla="*/ 2518931 w 3059430"/>
                              <a:gd name="connsiteY14" fmla="*/ 1900052 h 1900052"/>
                              <a:gd name="connsiteX15" fmla="*/ 1978431 w 3059430"/>
                              <a:gd name="connsiteY15" fmla="*/ 1900052 h 1900052"/>
                              <a:gd name="connsiteX16" fmla="*/ 1407338 w 3059430"/>
                              <a:gd name="connsiteY16" fmla="*/ 1900052 h 1900052"/>
                              <a:gd name="connsiteX17" fmla="*/ 928027 w 3059430"/>
                              <a:gd name="connsiteY17" fmla="*/ 1900052 h 1900052"/>
                              <a:gd name="connsiteX18" fmla="*/ 0 w 3059430"/>
                              <a:gd name="connsiteY18" fmla="*/ 1900052 h 1900052"/>
                              <a:gd name="connsiteX19" fmla="*/ 0 w 3059430"/>
                              <a:gd name="connsiteY19" fmla="*/ 1900052 h 1900052"/>
                              <a:gd name="connsiteX20" fmla="*/ 0 w 3059430"/>
                              <a:gd name="connsiteY20" fmla="*/ 1463040 h 1900052"/>
                              <a:gd name="connsiteX21" fmla="*/ 0 w 3059430"/>
                              <a:gd name="connsiteY21" fmla="*/ 988027 h 1900052"/>
                              <a:gd name="connsiteX22" fmla="*/ 0 w 3059430"/>
                              <a:gd name="connsiteY22" fmla="*/ 494014 h 1900052"/>
                              <a:gd name="connsiteX23" fmla="*/ 0 w 3059430"/>
                              <a:gd name="connsiteY23" fmla="*/ 0 h 19000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059430" h="1900052" fill="none" extrusionOk="0">
                                <a:moveTo>
                                  <a:pt x="0" y="0"/>
                                </a:moveTo>
                                <a:lnTo>
                                  <a:pt x="0" y="0"/>
                                </a:lnTo>
                                <a:cubicBezTo>
                                  <a:pt x="140646" y="-12071"/>
                                  <a:pt x="258956" y="18610"/>
                                  <a:pt x="479311" y="0"/>
                                </a:cubicBezTo>
                                <a:cubicBezTo>
                                  <a:pt x="699666" y="-18610"/>
                                  <a:pt x="819097" y="14492"/>
                                  <a:pt x="928027" y="0"/>
                                </a:cubicBezTo>
                                <a:cubicBezTo>
                                  <a:pt x="1036957" y="-14492"/>
                                  <a:pt x="1216938" y="16344"/>
                                  <a:pt x="1468526" y="0"/>
                                </a:cubicBezTo>
                                <a:cubicBezTo>
                                  <a:pt x="1720114" y="-16344"/>
                                  <a:pt x="1819728" y="18423"/>
                                  <a:pt x="1978431" y="0"/>
                                </a:cubicBezTo>
                                <a:cubicBezTo>
                                  <a:pt x="2137135" y="-18423"/>
                                  <a:pt x="2317246" y="35458"/>
                                  <a:pt x="2488336" y="0"/>
                                </a:cubicBezTo>
                                <a:cubicBezTo>
                                  <a:pt x="2659426" y="-35458"/>
                                  <a:pt x="2848112" y="6740"/>
                                  <a:pt x="3059430" y="0"/>
                                </a:cubicBezTo>
                                <a:lnTo>
                                  <a:pt x="3059430" y="0"/>
                                </a:lnTo>
                                <a:cubicBezTo>
                                  <a:pt x="3093327" y="176963"/>
                                  <a:pt x="3025199" y="346817"/>
                                  <a:pt x="3059430" y="494014"/>
                                </a:cubicBezTo>
                                <a:cubicBezTo>
                                  <a:pt x="3093661" y="641211"/>
                                  <a:pt x="3034512" y="753066"/>
                                  <a:pt x="3059430" y="931025"/>
                                </a:cubicBezTo>
                                <a:cubicBezTo>
                                  <a:pt x="3084348" y="1108984"/>
                                  <a:pt x="3055375" y="1290905"/>
                                  <a:pt x="3059430" y="1425039"/>
                                </a:cubicBezTo>
                                <a:cubicBezTo>
                                  <a:pt x="3063485" y="1559173"/>
                                  <a:pt x="3042299" y="1781384"/>
                                  <a:pt x="3059430" y="1900052"/>
                                </a:cubicBezTo>
                                <a:lnTo>
                                  <a:pt x="3059430" y="1900052"/>
                                </a:lnTo>
                                <a:cubicBezTo>
                                  <a:pt x="2893655" y="1921698"/>
                                  <a:pt x="2755253" y="1866962"/>
                                  <a:pt x="2518931" y="1900052"/>
                                </a:cubicBezTo>
                                <a:cubicBezTo>
                                  <a:pt x="2282609" y="1933142"/>
                                  <a:pt x="2175276" y="1888223"/>
                                  <a:pt x="1978431" y="1900052"/>
                                </a:cubicBezTo>
                                <a:cubicBezTo>
                                  <a:pt x="1781586" y="1911881"/>
                                  <a:pt x="1561455" y="1866602"/>
                                  <a:pt x="1407338" y="1900052"/>
                                </a:cubicBezTo>
                                <a:cubicBezTo>
                                  <a:pt x="1253221" y="1933502"/>
                                  <a:pt x="1165516" y="1846430"/>
                                  <a:pt x="928027" y="1900052"/>
                                </a:cubicBezTo>
                                <a:cubicBezTo>
                                  <a:pt x="690538" y="1953674"/>
                                  <a:pt x="257978" y="1874327"/>
                                  <a:pt x="0" y="1900052"/>
                                </a:cubicBezTo>
                                <a:lnTo>
                                  <a:pt x="0" y="1900052"/>
                                </a:lnTo>
                                <a:cubicBezTo>
                                  <a:pt x="-18405" y="1742188"/>
                                  <a:pt x="1903" y="1567034"/>
                                  <a:pt x="0" y="1463040"/>
                                </a:cubicBezTo>
                                <a:cubicBezTo>
                                  <a:pt x="-1903" y="1359046"/>
                                  <a:pt x="37045" y="1145929"/>
                                  <a:pt x="0" y="988027"/>
                                </a:cubicBezTo>
                                <a:cubicBezTo>
                                  <a:pt x="-37045" y="830125"/>
                                  <a:pt x="54772" y="675585"/>
                                  <a:pt x="0" y="494014"/>
                                </a:cubicBezTo>
                                <a:cubicBezTo>
                                  <a:pt x="-54772" y="312443"/>
                                  <a:pt x="21253" y="182313"/>
                                  <a:pt x="0" y="0"/>
                                </a:cubicBezTo>
                                <a:close/>
                              </a:path>
                              <a:path w="3059430" h="1900052" stroke="0" extrusionOk="0">
                                <a:moveTo>
                                  <a:pt x="0" y="0"/>
                                </a:moveTo>
                                <a:lnTo>
                                  <a:pt x="0" y="0"/>
                                </a:lnTo>
                                <a:cubicBezTo>
                                  <a:pt x="141366" y="-16145"/>
                                  <a:pt x="324615" y="25448"/>
                                  <a:pt x="479311" y="0"/>
                                </a:cubicBezTo>
                                <a:cubicBezTo>
                                  <a:pt x="634007" y="-25448"/>
                                  <a:pt x="760676" y="75"/>
                                  <a:pt x="897433" y="0"/>
                                </a:cubicBezTo>
                                <a:cubicBezTo>
                                  <a:pt x="1034190" y="-75"/>
                                  <a:pt x="1245987" y="63817"/>
                                  <a:pt x="1468526" y="0"/>
                                </a:cubicBezTo>
                                <a:cubicBezTo>
                                  <a:pt x="1691065" y="-63817"/>
                                  <a:pt x="1748891" y="49109"/>
                                  <a:pt x="1947837" y="0"/>
                                </a:cubicBezTo>
                                <a:cubicBezTo>
                                  <a:pt x="2146783" y="-49109"/>
                                  <a:pt x="2194100" y="48957"/>
                                  <a:pt x="2427148" y="0"/>
                                </a:cubicBezTo>
                                <a:cubicBezTo>
                                  <a:pt x="2660196" y="-48957"/>
                                  <a:pt x="2810915" y="38948"/>
                                  <a:pt x="3059430" y="0"/>
                                </a:cubicBezTo>
                                <a:lnTo>
                                  <a:pt x="3059430" y="0"/>
                                </a:lnTo>
                                <a:cubicBezTo>
                                  <a:pt x="3065787" y="210907"/>
                                  <a:pt x="3038810" y="254547"/>
                                  <a:pt x="3059430" y="437012"/>
                                </a:cubicBezTo>
                                <a:cubicBezTo>
                                  <a:pt x="3080050" y="619477"/>
                                  <a:pt x="3052888" y="748738"/>
                                  <a:pt x="3059430" y="912025"/>
                                </a:cubicBezTo>
                                <a:cubicBezTo>
                                  <a:pt x="3065972" y="1075312"/>
                                  <a:pt x="3039521" y="1151754"/>
                                  <a:pt x="3059430" y="1349037"/>
                                </a:cubicBezTo>
                                <a:cubicBezTo>
                                  <a:pt x="3079339" y="1546320"/>
                                  <a:pt x="2994583" y="1640887"/>
                                  <a:pt x="3059430" y="1900052"/>
                                </a:cubicBezTo>
                                <a:lnTo>
                                  <a:pt x="3059430" y="1900052"/>
                                </a:lnTo>
                                <a:cubicBezTo>
                                  <a:pt x="2939651" y="1920420"/>
                                  <a:pt x="2674214" y="1859870"/>
                                  <a:pt x="2549525" y="1900052"/>
                                </a:cubicBezTo>
                                <a:cubicBezTo>
                                  <a:pt x="2424837" y="1940234"/>
                                  <a:pt x="2221920" y="1854762"/>
                                  <a:pt x="2070214" y="1900052"/>
                                </a:cubicBezTo>
                                <a:cubicBezTo>
                                  <a:pt x="1918508" y="1945342"/>
                                  <a:pt x="1680776" y="1867782"/>
                                  <a:pt x="1499121" y="1900052"/>
                                </a:cubicBezTo>
                                <a:cubicBezTo>
                                  <a:pt x="1317466" y="1932322"/>
                                  <a:pt x="1122297" y="1890560"/>
                                  <a:pt x="928027" y="1900052"/>
                                </a:cubicBezTo>
                                <a:cubicBezTo>
                                  <a:pt x="733757" y="1909544"/>
                                  <a:pt x="651797" y="1882437"/>
                                  <a:pt x="479311" y="1900052"/>
                                </a:cubicBezTo>
                                <a:cubicBezTo>
                                  <a:pt x="306825" y="1917667"/>
                                  <a:pt x="99635" y="1860642"/>
                                  <a:pt x="0" y="1900052"/>
                                </a:cubicBezTo>
                                <a:lnTo>
                                  <a:pt x="0" y="1900052"/>
                                </a:lnTo>
                                <a:cubicBezTo>
                                  <a:pt x="-11100" y="1713060"/>
                                  <a:pt x="16110" y="1498936"/>
                                  <a:pt x="0" y="1387038"/>
                                </a:cubicBezTo>
                                <a:cubicBezTo>
                                  <a:pt x="-16110" y="1275140"/>
                                  <a:pt x="48980" y="1092827"/>
                                  <a:pt x="0" y="969027"/>
                                </a:cubicBezTo>
                                <a:cubicBezTo>
                                  <a:pt x="-48980" y="845227"/>
                                  <a:pt x="51992" y="681604"/>
                                  <a:pt x="0" y="532015"/>
                                </a:cubicBezTo>
                                <a:cubicBezTo>
                                  <a:pt x="-51992" y="382426"/>
                                  <a:pt x="59961" y="209839"/>
                                  <a:pt x="0" y="0"/>
                                </a:cubicBezTo>
                                <a:close/>
                              </a:path>
                            </a:pathLst>
                          </a:custGeom>
                          <a:solidFill>
                            <a:schemeClr val="tx2">
                              <a:lumMod val="20000"/>
                              <a:lumOff val="80000"/>
                            </a:schemeClr>
                          </a:solidFill>
                          <a:ln cap="sq">
                            <a:noFill/>
                            <a:round/>
                            <a:extLst>
                              <a:ext uri="{C807C97D-BFC1-408E-A445-0C87EB9F89A2}">
                                <ask:lineSketchStyleProps xmlns:ask="http://schemas.microsoft.com/office/drawing/2018/sketchyshapes" sd="1219033472">
                                  <a:prstGeom prst="roundRect">
                                    <a:avLst>
                                      <a:gd name="adj" fmla="val 0"/>
                                    </a:avLst>
                                  </a:prstGeom>
                                  <ask:type>
                                    <ask:lineSketchScribble/>
                                  </ask:type>
                                </ask:lineSketchStyleProps>
                              </a:ext>
                            </a:extLst>
                          </a:ln>
                        </wps:spPr>
                        <wps:style>
                          <a:lnRef idx="3">
                            <a:schemeClr val="lt1"/>
                          </a:lnRef>
                          <a:fillRef idx="1">
                            <a:schemeClr val="accent5"/>
                          </a:fillRef>
                          <a:effectRef idx="1">
                            <a:schemeClr val="accent5"/>
                          </a:effectRef>
                          <a:fontRef idx="minor">
                            <a:schemeClr val="lt1"/>
                          </a:fontRef>
                        </wps:style>
                        <wps:txbx>
                          <w:txbxContent>
                            <w:p w14:paraId="2EB82FAB"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COVID-19</w:t>
                              </w:r>
                            </w:p>
                            <w:p w14:paraId="6B09920E" w14:textId="77777777" w:rsidR="00C2509A" w:rsidRPr="008C2B80" w:rsidRDefault="00C2509A" w:rsidP="00EE3E93">
                              <w:pPr>
                                <w:numPr>
                                  <w:ilvl w:val="0"/>
                                  <w:numId w:val="1"/>
                                </w:numPr>
                                <w:rPr>
                                  <w:rFonts w:asciiTheme="minorHAnsi" w:hAnsiTheme="minorHAnsi" w:cstheme="majorHAnsi"/>
                                  <w:lang w:val="en-US"/>
                                </w:rPr>
                              </w:pPr>
                              <w:r w:rsidRPr="008C2B80">
                                <w:rPr>
                                  <w:rFonts w:asciiTheme="minorHAnsi" w:hAnsiTheme="minorHAnsi" w:cstheme="majorHAnsi"/>
                                  <w:lang w:val="en-US"/>
                                </w:rPr>
                                <w:t>Feedback from probation was that there was a backlog of people waiting to attend the probation run perpetrator courses.</w:t>
                              </w:r>
                            </w:p>
                            <w:p w14:paraId="6935023E" w14:textId="77777777" w:rsidR="00C2509A" w:rsidRPr="008C2B80" w:rsidRDefault="00C2509A" w:rsidP="00EE3E93">
                              <w:pPr>
                                <w:numPr>
                                  <w:ilvl w:val="0"/>
                                  <w:numId w:val="1"/>
                                </w:numPr>
                                <w:rPr>
                                  <w:rFonts w:asciiTheme="minorHAnsi" w:hAnsiTheme="minorHAnsi" w:cstheme="majorHAnsi"/>
                                  <w:lang w:val="en-US"/>
                                </w:rPr>
                              </w:pPr>
                              <w:r w:rsidRPr="008C2B80">
                                <w:rPr>
                                  <w:rFonts w:asciiTheme="minorHAnsi" w:hAnsiTheme="minorHAnsi" w:cstheme="majorHAnsi"/>
                                  <w:lang w:val="en-US"/>
                                </w:rPr>
                                <w:t>During the COVID-19 pandemic, in person courses were not running.</w:t>
                              </w:r>
                            </w:p>
                            <w:p w14:paraId="31A3F8BD" w14:textId="719F3A6A" w:rsidR="00C2509A" w:rsidRPr="008C2B80" w:rsidRDefault="00C2509A" w:rsidP="00EE3E93">
                              <w:pPr>
                                <w:numPr>
                                  <w:ilvl w:val="0"/>
                                  <w:numId w:val="1"/>
                                </w:numPr>
                                <w:rPr>
                                  <w:rFonts w:asciiTheme="minorHAnsi" w:hAnsiTheme="minorHAnsi" w:cstheme="majorHAnsi"/>
                                  <w:lang w:val="en-US"/>
                                </w:rPr>
                              </w:pPr>
                              <w:r w:rsidRPr="008C2B80">
                                <w:rPr>
                                  <w:rFonts w:asciiTheme="minorHAnsi" w:hAnsiTheme="minorHAnsi" w:cstheme="majorHAnsi"/>
                                  <w:lang w:val="en-US"/>
                                </w:rPr>
                                <w:t>There is a backlog of cases coming through Magistrates and Crown Courts.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64" name="Graphic 364" descr="Covid-19 outline"/>
                          <pic:cNvPicPr>
                            <a:picLocks noChangeAspect="1"/>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518615" y="13648"/>
                            <a:ext cx="2028825" cy="2028825"/>
                          </a:xfrm>
                          <a:prstGeom prst="rect">
                            <a:avLst/>
                          </a:prstGeom>
                        </pic:spPr>
                      </pic:pic>
                    </wpg:wgp>
                  </a:graphicData>
                </a:graphic>
                <wp14:sizeRelV relativeFrom="margin">
                  <wp14:pctHeight>0</wp14:pctHeight>
                </wp14:sizeRelV>
              </wp:anchor>
            </w:drawing>
          </mc:Choice>
          <mc:Fallback>
            <w:pict>
              <v:group w14:anchorId="4F01BAF5" id="Group 362" o:spid="_x0000_s1156" style="position:absolute;margin-left:267.2pt;margin-top:148.8pt;width:240.9pt;height:203.25pt;z-index:251658329;mso-position-horizontal-relative:margin;mso-position-vertical-relative:text;mso-height-relative:margin" coordsize="30594,2042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">
                <v:roundrect id="Rectangle: Rounded Corners 363" o:spid="_x0000_s1157" style="position:absolute;width:30594;height:1900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" fillcolor="#d5dce4 [671]" stroked="f" strokeweight="1.5pt">
                  <v:stroke endcap="square"/>
                  <v:textbox>
                    <w:txbxContent>
                      <w:p w14:paraId="2EB82FAB"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COVID-19</w:t>
                        </w:r>
                      </w:p>
                      <w:p w14:paraId="6B09920E" w14:textId="77777777" w:rsidR="00C2509A" w:rsidRPr="008C2B80" w:rsidRDefault="00C2509A" w:rsidP="00EE3E93">
                        <w:pPr>
                          <w:numPr>
                            <w:ilvl w:val="0"/>
                            <w:numId w:val="1"/>
                          </w:numPr>
                          <w:rPr>
                            <w:rFonts w:asciiTheme="minorHAnsi" w:hAnsiTheme="minorHAnsi" w:cstheme="majorHAnsi"/>
                            <w:lang w:val="en-US"/>
                          </w:rPr>
                        </w:pPr>
                        <w:r w:rsidRPr="008C2B80">
                          <w:rPr>
                            <w:rFonts w:asciiTheme="minorHAnsi" w:hAnsiTheme="minorHAnsi" w:cstheme="majorHAnsi"/>
                            <w:lang w:val="en-US"/>
                          </w:rPr>
                          <w:t>Feedback from probation was that there was a backlog of people waiting to attend the probation run perpetrator courses.</w:t>
                        </w:r>
                      </w:p>
                      <w:p w14:paraId="6935023E" w14:textId="77777777" w:rsidR="00C2509A" w:rsidRPr="008C2B80" w:rsidRDefault="00C2509A" w:rsidP="00EE3E93">
                        <w:pPr>
                          <w:numPr>
                            <w:ilvl w:val="0"/>
                            <w:numId w:val="1"/>
                          </w:numPr>
                          <w:rPr>
                            <w:rFonts w:asciiTheme="minorHAnsi" w:hAnsiTheme="minorHAnsi" w:cstheme="majorHAnsi"/>
                            <w:lang w:val="en-US"/>
                          </w:rPr>
                        </w:pPr>
                        <w:r w:rsidRPr="008C2B80">
                          <w:rPr>
                            <w:rFonts w:asciiTheme="minorHAnsi" w:hAnsiTheme="minorHAnsi" w:cstheme="majorHAnsi"/>
                            <w:lang w:val="en-US"/>
                          </w:rPr>
                          <w:t>During the COVID-19 pandemic, in person courses were not running.</w:t>
                        </w:r>
                      </w:p>
                      <w:p w14:paraId="31A3F8BD" w14:textId="719F3A6A" w:rsidR="00C2509A" w:rsidRPr="008C2B80" w:rsidRDefault="00C2509A" w:rsidP="00EE3E93">
                        <w:pPr>
                          <w:numPr>
                            <w:ilvl w:val="0"/>
                            <w:numId w:val="1"/>
                          </w:numPr>
                          <w:rPr>
                            <w:rFonts w:asciiTheme="minorHAnsi" w:hAnsiTheme="minorHAnsi" w:cstheme="majorHAnsi"/>
                            <w:lang w:val="en-US"/>
                          </w:rPr>
                        </w:pPr>
                        <w:r w:rsidRPr="008C2B80">
                          <w:rPr>
                            <w:rFonts w:asciiTheme="minorHAnsi" w:hAnsiTheme="minorHAnsi" w:cstheme="majorHAnsi"/>
                            <w:lang w:val="en-US"/>
                          </w:rPr>
                          <w:t>There is a backlog of cases coming through Magistrates and Crown Courts.</w:t>
                        </w:r>
                      </w:p>
                    </w:txbxContent>
                  </v:textbox>
                </v:roundrect>
                <v:shape id="Graphic 364" o:spid="_x0000_s1158" type="#_x0000_t75" alt="Covid-19 outline" style="position:absolute;left:5186;top:136;width:20288;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">
                  <v:imagedata r:id="rId88" o:title="Covid-19 outline"/>
                </v:shape>
                <w10:wrap anchorx="margin"/>
              </v:group>
            </w:pict>
          </mc:Fallback>
        </mc:AlternateContent>
      </w:r>
      <w:r w:rsidRPr="0002252C">
        <w:rPr>
          <w:rFonts w:asciiTheme="minorHAnsi" w:hAnsiTheme="minorHAnsi"/>
        </w:rPr>
        <w:br w:type="page"/>
      </w:r>
    </w:p>
    <w:p w14:paraId="64C4773D" w14:textId="47548886" w:rsidR="00C2509A" w:rsidRPr="0002252C" w:rsidRDefault="00C2509A" w:rsidP="00C2509A">
      <w:pPr>
        <w:pStyle w:val="Heading1"/>
        <w:rPr>
          <w:rFonts w:asciiTheme="minorHAnsi" w:hAnsiTheme="minorHAnsi"/>
        </w:rPr>
      </w:pPr>
      <w:r w:rsidRPr="0002252C">
        <w:rPr>
          <w:rFonts w:asciiTheme="minorHAnsi" w:hAnsiTheme="minorHAnsi"/>
        </w:rPr>
        <w:t>RECOMMENDATIONS</w:t>
      </w:r>
    </w:p>
    <w:p w14:paraId="295BE0DB" w14:textId="77777777" w:rsidR="00C2509A" w:rsidRPr="0002252C" w:rsidRDefault="00C2509A" w:rsidP="00C2509A">
      <w:pPr>
        <w:rPr>
          <w:rFonts w:asciiTheme="minorHAnsi" w:hAnsiTheme="minorHAnsi"/>
        </w:rPr>
      </w:pPr>
    </w:p>
    <w:p w14:paraId="44CDEAF4" w14:textId="77777777" w:rsidR="00C2509A" w:rsidRPr="0002252C" w:rsidRDefault="00C2509A" w:rsidP="00C2509A">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37" behindDoc="0" locked="0" layoutInCell="1" allowOverlap="1" wp14:anchorId="40197CCB" wp14:editId="4B4886C4">
                <wp:simplePos x="0" y="0"/>
                <wp:positionH relativeFrom="column">
                  <wp:posOffset>-340</wp:posOffset>
                </wp:positionH>
                <wp:positionV relativeFrom="paragraph">
                  <wp:posOffset>15964</wp:posOffset>
                </wp:positionV>
                <wp:extent cx="6479540" cy="3340838"/>
                <wp:effectExtent l="19050" t="19050" r="16510" b="12065"/>
                <wp:wrapNone/>
                <wp:docPr id="109" name="Group 109"/>
                <wp:cNvGraphicFramePr/>
                <a:graphic xmlns:a="http://schemas.openxmlformats.org/drawingml/2006/main">
                  <a:graphicData uri="http://schemas.microsoft.com/office/word/2010/wordprocessingGroup">
                    <wpg:wgp>
                      <wpg:cNvGrpSpPr/>
                      <wpg:grpSpPr>
                        <a:xfrm>
                          <a:off x="0" y="0"/>
                          <a:ext cx="6479540" cy="3340838"/>
                          <a:chOff x="0" y="1"/>
                          <a:chExt cx="6480000" cy="3341463"/>
                        </a:xfrm>
                      </wpg:grpSpPr>
                      <wpg:grpSp>
                        <wpg:cNvPr id="111" name="Group 111"/>
                        <wpg:cNvGrpSpPr/>
                        <wpg:grpSpPr>
                          <a:xfrm>
                            <a:off x="96956" y="90097"/>
                            <a:ext cx="6300000" cy="3145020"/>
                            <a:chOff x="0" y="-35"/>
                            <a:chExt cx="6300000" cy="3145020"/>
                          </a:xfrm>
                        </wpg:grpSpPr>
                        <wps:wsp>
                          <wps:cNvPr id="112" name="Rectangle: Rounded Corners 112"/>
                          <wps:cNvSpPr/>
                          <wps:spPr>
                            <a:xfrm>
                              <a:off x="0" y="-35"/>
                              <a:ext cx="6300000" cy="129461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585CDFD" w14:textId="0EA7E244"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 xml:space="preserve">KEY FINDING </w:t>
                                </w:r>
                                <w:r w:rsidR="00636937" w:rsidRPr="008C2B80">
                                  <w:rPr>
                                    <w:rFonts w:asciiTheme="minorHAnsi" w:hAnsiTheme="minorHAnsi" w:cstheme="majorHAnsi"/>
                                    <w:b/>
                                    <w:bCs/>
                                    <w:sz w:val="24"/>
                                    <w:szCs w:val="24"/>
                                    <w:lang w:val="en-US"/>
                                  </w:rPr>
                                  <w:t>4</w:t>
                                </w:r>
                                <w:r w:rsidRPr="008C2B80">
                                  <w:rPr>
                                    <w:rFonts w:asciiTheme="minorHAnsi" w:hAnsiTheme="minorHAnsi" w:cstheme="majorHAnsi"/>
                                    <w:b/>
                                    <w:bCs/>
                                    <w:sz w:val="24"/>
                                    <w:szCs w:val="24"/>
                                    <w:lang w:val="en-US"/>
                                  </w:rPr>
                                  <w:t xml:space="preserve"> – AVAILABILITY OF PERPETRATOR PROGRAMMES</w:t>
                                </w:r>
                              </w:p>
                              <w:p w14:paraId="793C114A" w14:textId="3866E7A4" w:rsidR="00C2509A" w:rsidRPr="008C2B80"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rPr>
                                </w:pPr>
                                <w:r w:rsidRPr="008C2B80">
                                  <w:rPr>
                                    <w:rFonts w:asciiTheme="minorHAnsi" w:hAnsiTheme="minorHAnsi" w:cstheme="majorHAnsi"/>
                                    <w:sz w:val="22"/>
                                    <w:szCs w:val="22"/>
                                  </w:rPr>
                                  <w:t>In Coventry, there is a local authority commissioned perpetrator programme; the Choose 2Change Programme has a preventative focus and is predominantly for perpetrators at a low to medium risk.</w:t>
                                </w:r>
                              </w:p>
                              <w:p w14:paraId="10702E6F" w14:textId="77777777" w:rsidR="00C2509A" w:rsidRPr="008C2B80"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rPr>
                                </w:pPr>
                                <w:r w:rsidRPr="008C2B80">
                                  <w:rPr>
                                    <w:rFonts w:asciiTheme="minorHAnsi" w:hAnsiTheme="minorHAnsi" w:cstheme="majorHAnsi"/>
                                    <w:sz w:val="22"/>
                                    <w:szCs w:val="22"/>
                                  </w:rPr>
                                  <w:t>The PCC commissioned Domestic Violence Perpetrator Programme is not run in Coventry.</w:t>
                                </w:r>
                              </w:p>
                              <w:p w14:paraId="3AB21731" w14:textId="446285F8" w:rsidR="00C2509A" w:rsidRPr="008C2B80"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rPr>
                                </w:pPr>
                                <w:r w:rsidRPr="008C2B80">
                                  <w:rPr>
                                    <w:rFonts w:asciiTheme="minorHAnsi" w:hAnsiTheme="minorHAnsi" w:cstheme="majorHAnsi"/>
                                    <w:sz w:val="22"/>
                                    <w:szCs w:val="22"/>
                                  </w:rPr>
                                  <w:t xml:space="preserve">There are no non-court mandated perpetrator programmes for </w:t>
                                </w:r>
                                <w:r w:rsidR="00EE3E93" w:rsidRPr="008C2B80">
                                  <w:rPr>
                                    <w:rFonts w:asciiTheme="minorHAnsi" w:hAnsiTheme="minorHAnsi" w:cstheme="majorHAnsi"/>
                                    <w:sz w:val="22"/>
                                    <w:szCs w:val="22"/>
                                  </w:rPr>
                                  <w:t>high-risk</w:t>
                                </w:r>
                                <w:r w:rsidRPr="008C2B80">
                                  <w:rPr>
                                    <w:rFonts w:asciiTheme="minorHAnsi" w:hAnsiTheme="minorHAnsi" w:cstheme="majorHAnsi"/>
                                    <w:sz w:val="22"/>
                                    <w:szCs w:val="22"/>
                                  </w:rPr>
                                  <w:t xml:space="preserve"> perpetrators in Coventry.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Rectangle: Rounded Corners 113"/>
                          <wps:cNvSpPr/>
                          <wps:spPr>
                            <a:xfrm>
                              <a:off x="0" y="1457540"/>
                              <a:ext cx="6300000" cy="900490"/>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5D30757C"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IMPACT</w:t>
                                </w:r>
                              </w:p>
                              <w:p w14:paraId="27180937" w14:textId="77777777" w:rsidR="00C2509A" w:rsidRPr="008C2B80"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8C2B80">
                                  <w:rPr>
                                    <w:rFonts w:asciiTheme="minorHAnsi" w:hAnsiTheme="minorHAnsi" w:cstheme="majorHAnsi"/>
                                    <w:sz w:val="22"/>
                                    <w:szCs w:val="22"/>
                                    <w:lang w:val="en-US"/>
                                  </w:rPr>
                                  <w:t>There are a cohort of perpetrators who are not eligible for the Choose 2 Change programme who are not able to receive any interventions aimed at addressing their perpetrating behaviour.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4" name="Rectangle: Rounded Corners 114"/>
                          <wps:cNvSpPr/>
                          <wps:spPr>
                            <a:xfrm>
                              <a:off x="0" y="2501478"/>
                              <a:ext cx="6300000" cy="643507"/>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60263D6C"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RECOMMENDATION</w:t>
                                </w:r>
                              </w:p>
                              <w:p w14:paraId="360F4C26" w14:textId="219B62A3" w:rsidR="00C2509A" w:rsidRPr="008C2B80" w:rsidRDefault="00C2509A" w:rsidP="00C2509A">
                                <w:pPr>
                                  <w:pStyle w:val="BalloonText"/>
                                  <w:numPr>
                                    <w:ilvl w:val="0"/>
                                    <w:numId w:val="4"/>
                                  </w:numPr>
                                  <w:spacing w:before="80" w:after="80" w:line="264" w:lineRule="auto"/>
                                  <w:rPr>
                                    <w:rFonts w:asciiTheme="minorHAnsi" w:hAnsiTheme="minorHAnsi" w:cstheme="majorHAnsi"/>
                                    <w:sz w:val="22"/>
                                    <w:szCs w:val="22"/>
                                    <w:lang w:val="en-US"/>
                                  </w:rPr>
                                </w:pPr>
                                <w:r w:rsidRPr="008C2B80">
                                  <w:rPr>
                                    <w:rFonts w:asciiTheme="minorHAnsi" w:hAnsiTheme="minorHAnsi" w:cstheme="majorHAnsi"/>
                                    <w:sz w:val="22"/>
                                    <w:szCs w:val="22"/>
                                    <w:lang w:val="en-US"/>
                                  </w:rPr>
                                  <w:t xml:space="preserve">Gaps in the offering for </w:t>
                                </w:r>
                                <w:r w:rsidR="00EE3E93" w:rsidRPr="008C2B80">
                                  <w:rPr>
                                    <w:rFonts w:asciiTheme="minorHAnsi" w:hAnsiTheme="minorHAnsi" w:cstheme="majorHAnsi"/>
                                    <w:sz w:val="22"/>
                                    <w:szCs w:val="22"/>
                                    <w:lang w:val="en-US"/>
                                  </w:rPr>
                                  <w:t>high-risk</w:t>
                                </w:r>
                                <w:r w:rsidRPr="008C2B80">
                                  <w:rPr>
                                    <w:rFonts w:asciiTheme="minorHAnsi" w:hAnsiTheme="minorHAnsi" w:cstheme="majorHAnsi"/>
                                    <w:sz w:val="22"/>
                                    <w:szCs w:val="22"/>
                                    <w:lang w:val="en-US"/>
                                  </w:rPr>
                                  <w:t xml:space="preserve"> perpetrators should be addressed.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4" name="Arrow: Down 134"/>
                          <wps:cNvSpPr/>
                          <wps:spPr>
                            <a:xfrm>
                              <a:off x="3036498" y="1237509"/>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1" name="Arrow: Down 141"/>
                          <wps:cNvSpPr/>
                          <wps:spPr>
                            <a:xfrm>
                              <a:off x="3036498" y="2292958"/>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8" name="Rectangle 168"/>
                        <wps:cNvSpPr/>
                        <wps:spPr>
                          <a:xfrm>
                            <a:off x="0" y="1"/>
                            <a:ext cx="6480000" cy="3341463"/>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0197CCB" id="Group 109" o:spid="_x0000_s1159" style="position:absolute;margin-left:-.05pt;margin-top:1.25pt;width:510.2pt;height:263.05pt;z-index:251658337;mso-position-horizontal-relative:text;mso-position-vertical-relative:text;mso-height-relative:margin" coordorigin="" coordsize="64800,33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">
                <v:group id="Group 111" o:spid="_x0000_s1160" style="position:absolute;left:969;top:900;width:63000;height:31451" coordorigin="" coordsize="63000,3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roundrect id="Rectangle: Rounded Corners 112" o:spid="_x0000_s1161" style="position:absolute;width:63000;height:1294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" fillcolor="#d5dce4 [671]" strokecolor="white [3201]" strokeweight="1.5pt">
                    <v:stroke joinstyle="miter"/>
                    <v:textbox>
                      <w:txbxContent>
                        <w:p w14:paraId="0585CDFD" w14:textId="0EA7E244"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 xml:space="preserve">KEY FINDING </w:t>
                          </w:r>
                          <w:r w:rsidR="00636937" w:rsidRPr="008C2B80">
                            <w:rPr>
                              <w:rFonts w:asciiTheme="minorHAnsi" w:hAnsiTheme="minorHAnsi" w:cstheme="majorHAnsi"/>
                              <w:b/>
                              <w:bCs/>
                              <w:sz w:val="24"/>
                              <w:szCs w:val="24"/>
                              <w:lang w:val="en-US"/>
                            </w:rPr>
                            <w:t>4</w:t>
                          </w:r>
                          <w:r w:rsidRPr="008C2B80">
                            <w:rPr>
                              <w:rFonts w:asciiTheme="minorHAnsi" w:hAnsiTheme="minorHAnsi" w:cstheme="majorHAnsi"/>
                              <w:b/>
                              <w:bCs/>
                              <w:sz w:val="24"/>
                              <w:szCs w:val="24"/>
                              <w:lang w:val="en-US"/>
                            </w:rPr>
                            <w:t xml:space="preserve"> – AVAILABILITY OF PERPETRATOR PROGRAMMES</w:t>
                          </w:r>
                        </w:p>
                        <w:p w14:paraId="793C114A" w14:textId="3866E7A4" w:rsidR="00C2509A" w:rsidRPr="008C2B80"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rPr>
                          </w:pPr>
                          <w:r w:rsidRPr="008C2B80">
                            <w:rPr>
                              <w:rFonts w:asciiTheme="minorHAnsi" w:hAnsiTheme="minorHAnsi" w:cstheme="majorHAnsi"/>
                              <w:sz w:val="22"/>
                              <w:szCs w:val="22"/>
                            </w:rPr>
                            <w:t>In Coventry, there is a local authority commissioned perpetrator programme; the Choose 2Change Programme has a preventative focus and is predominantly for perpetrators at a low to medium risk.</w:t>
                          </w:r>
                        </w:p>
                        <w:p w14:paraId="10702E6F" w14:textId="77777777" w:rsidR="00C2509A" w:rsidRPr="008C2B80"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rPr>
                          </w:pPr>
                          <w:r w:rsidRPr="008C2B80">
                            <w:rPr>
                              <w:rFonts w:asciiTheme="minorHAnsi" w:hAnsiTheme="minorHAnsi" w:cstheme="majorHAnsi"/>
                              <w:sz w:val="22"/>
                              <w:szCs w:val="22"/>
                            </w:rPr>
                            <w:t>The PCC commissioned Domestic Violence Perpetrator Programme is not run in Coventry.</w:t>
                          </w:r>
                        </w:p>
                        <w:p w14:paraId="3AB21731" w14:textId="446285F8" w:rsidR="00C2509A" w:rsidRPr="008C2B80"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rPr>
                          </w:pPr>
                          <w:r w:rsidRPr="008C2B80">
                            <w:rPr>
                              <w:rFonts w:asciiTheme="minorHAnsi" w:hAnsiTheme="minorHAnsi" w:cstheme="majorHAnsi"/>
                              <w:sz w:val="22"/>
                              <w:szCs w:val="22"/>
                            </w:rPr>
                            <w:t xml:space="preserve">There are no non-court mandated perpetrator programmes for </w:t>
                          </w:r>
                          <w:r w:rsidR="00EE3E93" w:rsidRPr="008C2B80">
                            <w:rPr>
                              <w:rFonts w:asciiTheme="minorHAnsi" w:hAnsiTheme="minorHAnsi" w:cstheme="majorHAnsi"/>
                              <w:sz w:val="22"/>
                              <w:szCs w:val="22"/>
                            </w:rPr>
                            <w:t>high-risk</w:t>
                          </w:r>
                          <w:r w:rsidRPr="008C2B80">
                            <w:rPr>
                              <w:rFonts w:asciiTheme="minorHAnsi" w:hAnsiTheme="minorHAnsi" w:cstheme="majorHAnsi"/>
                              <w:sz w:val="22"/>
                              <w:szCs w:val="22"/>
                            </w:rPr>
                            <w:t xml:space="preserve"> perpetrators in Coventry.</w:t>
                          </w:r>
                        </w:p>
                      </w:txbxContent>
                    </v:textbox>
                  </v:roundrect>
                  <v:roundrect id="Rectangle: Rounded Corners 113" o:spid="_x0000_s1162" style="position:absolute;top:14575;width:63000;height:900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" fillcolor="#acb9ca [1311]" strokecolor="white [3201]" strokeweight="1.5pt">
                    <v:stroke joinstyle="miter"/>
                    <v:textbox>
                      <w:txbxContent>
                        <w:p w14:paraId="5D30757C"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IMPACT</w:t>
                          </w:r>
                        </w:p>
                        <w:p w14:paraId="27180937" w14:textId="77777777" w:rsidR="00C2509A" w:rsidRPr="008C2B80"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8C2B80">
                            <w:rPr>
                              <w:rFonts w:asciiTheme="minorHAnsi" w:hAnsiTheme="minorHAnsi" w:cstheme="majorHAnsi"/>
                              <w:sz w:val="22"/>
                              <w:szCs w:val="22"/>
                              <w:lang w:val="en-US"/>
                            </w:rPr>
                            <w:t>There are a cohort of perpetrators who are not eligible for the Choose 2 Change programme who are not able to receive any interventions aimed at addressing their perpetrating behaviour.</w:t>
                          </w:r>
                        </w:p>
                      </w:txbxContent>
                    </v:textbox>
                  </v:roundrect>
                  <v:roundrect id="Rectangle: Rounded Corners 114" o:spid="_x0000_s1163" style="position:absolute;top:25014;width:63000;height:643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" fillcolor="#ffe599 [1303]" strokecolor="white [3201]" strokeweight="1.5pt">
                    <v:stroke joinstyle="miter"/>
                    <v:textbox>
                      <w:txbxContent>
                        <w:p w14:paraId="60263D6C" w14:textId="77777777" w:rsidR="00C2509A" w:rsidRPr="008C2B80" w:rsidRDefault="00C2509A" w:rsidP="00C2509A">
                          <w:pPr>
                            <w:spacing w:before="80" w:after="80"/>
                            <w:jc w:val="center"/>
                            <w:rPr>
                              <w:rFonts w:asciiTheme="minorHAnsi" w:hAnsiTheme="minorHAnsi" w:cstheme="majorHAnsi"/>
                              <w:b/>
                              <w:bCs/>
                              <w:sz w:val="24"/>
                              <w:szCs w:val="24"/>
                              <w:lang w:val="en-US"/>
                            </w:rPr>
                          </w:pPr>
                          <w:r w:rsidRPr="008C2B80">
                            <w:rPr>
                              <w:rFonts w:asciiTheme="minorHAnsi" w:hAnsiTheme="minorHAnsi" w:cstheme="majorHAnsi"/>
                              <w:b/>
                              <w:bCs/>
                              <w:sz w:val="24"/>
                              <w:szCs w:val="24"/>
                              <w:lang w:val="en-US"/>
                            </w:rPr>
                            <w:t>RECOMMENDATION</w:t>
                          </w:r>
                        </w:p>
                        <w:p w14:paraId="360F4C26" w14:textId="219B62A3" w:rsidR="00C2509A" w:rsidRPr="008C2B80" w:rsidRDefault="00C2509A" w:rsidP="00C2509A">
                          <w:pPr>
                            <w:pStyle w:val="BalloonText"/>
                            <w:numPr>
                              <w:ilvl w:val="0"/>
                              <w:numId w:val="4"/>
                            </w:numPr>
                            <w:spacing w:before="80" w:after="80" w:line="264" w:lineRule="auto"/>
                            <w:rPr>
                              <w:rFonts w:asciiTheme="minorHAnsi" w:hAnsiTheme="minorHAnsi" w:cstheme="majorHAnsi"/>
                              <w:sz w:val="22"/>
                              <w:szCs w:val="22"/>
                              <w:lang w:val="en-US"/>
                            </w:rPr>
                          </w:pPr>
                          <w:r w:rsidRPr="008C2B80">
                            <w:rPr>
                              <w:rFonts w:asciiTheme="minorHAnsi" w:hAnsiTheme="minorHAnsi" w:cstheme="majorHAnsi"/>
                              <w:sz w:val="22"/>
                              <w:szCs w:val="22"/>
                              <w:lang w:val="en-US"/>
                            </w:rPr>
                            <w:t xml:space="preserve">Gaps in the offering for </w:t>
                          </w:r>
                          <w:r w:rsidR="00EE3E93" w:rsidRPr="008C2B80">
                            <w:rPr>
                              <w:rFonts w:asciiTheme="minorHAnsi" w:hAnsiTheme="minorHAnsi" w:cstheme="majorHAnsi"/>
                              <w:sz w:val="22"/>
                              <w:szCs w:val="22"/>
                              <w:lang w:val="en-US"/>
                            </w:rPr>
                            <w:t>high-risk</w:t>
                          </w:r>
                          <w:r w:rsidRPr="008C2B80">
                            <w:rPr>
                              <w:rFonts w:asciiTheme="minorHAnsi" w:hAnsiTheme="minorHAnsi" w:cstheme="majorHAnsi"/>
                              <w:sz w:val="22"/>
                              <w:szCs w:val="22"/>
                              <w:lang w:val="en-US"/>
                            </w:rPr>
                            <w:t xml:space="preserve"> perpetrators should be addressed.</w:t>
                          </w:r>
                        </w:p>
                      </w:txbxContent>
                    </v:textbox>
                  </v:roundrect>
                  <v:shape id="Arrow: Down 134" o:spid="_x0000_s1164" type="#_x0000_t67" style="position:absolute;left:30364;top:12375;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" adj="10827" fillcolor="#acb9ca [1311]" strokecolor="white [3212]" strokeweight="1pt"/>
                  <v:shape id="Arrow: Down 141" o:spid="_x0000_s1165" type="#_x0000_t67" style="position:absolute;left:30364;top:22929;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" adj="10827" fillcolor="#8496b0 [1951]" strokecolor="white [3212]" strokeweight="1pt"/>
                </v:group>
                <v:rect id="Rectangle 168" o:spid="_x0000_s1166" style="position:absolute;width:64800;height:33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" filled="f" strokecolor="#dbdbdb [1302]" strokeweight="2.25pt">
                  <v:stroke dashstyle="1 1"/>
                </v:rect>
              </v:group>
            </w:pict>
          </mc:Fallback>
        </mc:AlternateContent>
      </w:r>
      <w:r w:rsidRPr="0002252C">
        <w:rPr>
          <w:rFonts w:asciiTheme="minorHAnsi" w:hAnsiTheme="minorHAnsi"/>
        </w:rPr>
        <w:br w:type="page"/>
      </w:r>
    </w:p>
    <w:p w14:paraId="2ABB71BA" w14:textId="77777777" w:rsidR="00C2509A" w:rsidRPr="0002252C" w:rsidRDefault="00C2509A" w:rsidP="00C2509A">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336" behindDoc="0" locked="0" layoutInCell="1" allowOverlap="1" wp14:anchorId="10DB1FD2" wp14:editId="0F394F74">
                <wp:simplePos x="0" y="0"/>
                <wp:positionH relativeFrom="column">
                  <wp:posOffset>168910</wp:posOffset>
                </wp:positionH>
                <wp:positionV relativeFrom="paragraph">
                  <wp:posOffset>1772373</wp:posOffset>
                </wp:positionV>
                <wp:extent cx="6094730" cy="1148289"/>
                <wp:effectExtent l="0" t="0" r="0" b="0"/>
                <wp:wrapNone/>
                <wp:docPr id="584" name="Text Box 584"/>
                <wp:cNvGraphicFramePr/>
                <a:graphic xmlns:a="http://schemas.openxmlformats.org/drawingml/2006/main">
                  <a:graphicData uri="http://schemas.microsoft.com/office/word/2010/wordprocessingShape">
                    <wps:wsp>
                      <wps:cNvSpPr txBox="1"/>
                      <wps:spPr>
                        <a:xfrm>
                          <a:off x="0" y="0"/>
                          <a:ext cx="6094730" cy="1148289"/>
                        </a:xfrm>
                        <a:prstGeom prst="rect">
                          <a:avLst/>
                        </a:prstGeom>
                        <a:noFill/>
                        <a:ln w="6350">
                          <a:noFill/>
                        </a:ln>
                      </wps:spPr>
                      <wps:txbx>
                        <w:txbxContent>
                          <w:p w14:paraId="03E92793" w14:textId="77777777" w:rsidR="00C2509A" w:rsidRDefault="00C2509A" w:rsidP="00C2509A">
                            <w:pPr>
                              <w:rPr>
                                <w:rFonts w:ascii="Grandview" w:hAnsi="Grandview"/>
                                <w:color w:val="44546A" w:themeColor="text2"/>
                                <w:sz w:val="28"/>
                                <w:szCs w:val="28"/>
                              </w:rPr>
                            </w:pPr>
                            <w:r w:rsidRPr="00372B7D">
                              <w:rPr>
                                <w:rFonts w:ascii="Grandview" w:hAnsi="Grandview"/>
                                <w:color w:val="44546A" w:themeColor="text2"/>
                                <w:sz w:val="28"/>
                                <w:szCs w:val="28"/>
                              </w:rPr>
                              <w:t>“</w:t>
                            </w:r>
                            <w:r w:rsidRPr="003241A0">
                              <w:rPr>
                                <w:rFonts w:ascii="Grandview" w:hAnsi="Grandview"/>
                                <w:color w:val="44546A" w:themeColor="text2"/>
                                <w:sz w:val="28"/>
                                <w:szCs w:val="28"/>
                              </w:rPr>
                              <w:t>Tackling the perpetrator and focussing on changing their behaviour should be given as much weight as supporting the victims or we will still be in the same position in 20 years’ time.”</w:t>
                            </w:r>
                          </w:p>
                          <w:p w14:paraId="229FD6BF" w14:textId="77777777" w:rsidR="00C2509A" w:rsidRPr="00372B7D" w:rsidRDefault="00C2509A" w:rsidP="00C2509A">
                            <w:pPr>
                              <w:jc w:val="right"/>
                              <w:rPr>
                                <w:rFonts w:ascii="Grandview" w:hAnsi="Grandview"/>
                                <w:color w:val="44546A" w:themeColor="text2"/>
                                <w:sz w:val="28"/>
                                <w:szCs w:val="28"/>
                              </w:rPr>
                            </w:pPr>
                            <w:r>
                              <w:rPr>
                                <w:rFonts w:ascii="Grandview" w:hAnsi="Grandview"/>
                                <w:color w:val="44546A" w:themeColor="text2"/>
                                <w:sz w:val="28"/>
                                <w:szCs w:val="28"/>
                              </w:rPr>
                              <w:t>Coventry City Council, Programme Manager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1FD2" id="Text Box 584" o:spid="_x0000_s1167" type="#_x0000_t202" style="position:absolute;margin-left:13.3pt;margin-top:139.55pt;width:479.9pt;height:90.4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" filled="f" stroked="f" strokeweight=".5pt">
                <v:textbox>
                  <w:txbxContent>
                    <w:p w14:paraId="03E92793" w14:textId="77777777" w:rsidR="00C2509A" w:rsidRDefault="00C2509A" w:rsidP="00C2509A">
                      <w:pPr>
                        <w:rPr>
                          <w:rFonts w:ascii="Grandview" w:hAnsi="Grandview"/>
                          <w:color w:val="44546A" w:themeColor="text2"/>
                          <w:sz w:val="28"/>
                          <w:szCs w:val="28"/>
                        </w:rPr>
                      </w:pPr>
                      <w:r w:rsidRPr="00372B7D">
                        <w:rPr>
                          <w:rFonts w:ascii="Grandview" w:hAnsi="Grandview"/>
                          <w:color w:val="44546A" w:themeColor="text2"/>
                          <w:sz w:val="28"/>
                          <w:szCs w:val="28"/>
                        </w:rPr>
                        <w:t>“</w:t>
                      </w:r>
                      <w:r w:rsidRPr="003241A0">
                        <w:rPr>
                          <w:rFonts w:ascii="Grandview" w:hAnsi="Grandview"/>
                          <w:color w:val="44546A" w:themeColor="text2"/>
                          <w:sz w:val="28"/>
                          <w:szCs w:val="28"/>
                        </w:rPr>
                        <w:t>Tackling the perpetrator and focussing on changing their behaviour should be given as much weight as supporting the victims or we will still be in the same position in 20 years’ time.”</w:t>
                      </w:r>
                    </w:p>
                    <w:p w14:paraId="229FD6BF" w14:textId="77777777" w:rsidR="00C2509A" w:rsidRPr="00372B7D" w:rsidRDefault="00C2509A" w:rsidP="00C2509A">
                      <w:pPr>
                        <w:jc w:val="right"/>
                        <w:rPr>
                          <w:rFonts w:ascii="Grandview" w:hAnsi="Grandview"/>
                          <w:color w:val="44546A" w:themeColor="text2"/>
                          <w:sz w:val="28"/>
                          <w:szCs w:val="28"/>
                        </w:rPr>
                      </w:pPr>
                      <w:r>
                        <w:rPr>
                          <w:rFonts w:ascii="Grandview" w:hAnsi="Grandview"/>
                          <w:color w:val="44546A" w:themeColor="text2"/>
                          <w:sz w:val="28"/>
                          <w:szCs w:val="28"/>
                        </w:rPr>
                        <w:t>Coventry City Council, Programme Manager</w:t>
                      </w:r>
                    </w:p>
                  </w:txbxContent>
                </v:textbox>
              </v:shape>
            </w:pict>
          </mc:Fallback>
        </mc:AlternateContent>
      </w:r>
      <w:r w:rsidRPr="0002252C">
        <w:rPr>
          <w:rFonts w:asciiTheme="minorHAnsi" w:hAnsiTheme="minorHAnsi"/>
          <w:noProof/>
        </w:rPr>
        <mc:AlternateContent>
          <mc:Choice Requires="wpg">
            <w:drawing>
              <wp:anchor distT="0" distB="0" distL="114300" distR="114300" simplePos="0" relativeHeight="251658334" behindDoc="0" locked="0" layoutInCell="1" allowOverlap="1" wp14:anchorId="2B246B46" wp14:editId="24A9D98D">
                <wp:simplePos x="0" y="0"/>
                <wp:positionH relativeFrom="column">
                  <wp:posOffset>13335</wp:posOffset>
                </wp:positionH>
                <wp:positionV relativeFrom="paragraph">
                  <wp:posOffset>55186</wp:posOffset>
                </wp:positionV>
                <wp:extent cx="6479540" cy="6364497"/>
                <wp:effectExtent l="19050" t="19050" r="16510" b="17780"/>
                <wp:wrapNone/>
                <wp:docPr id="406" name="Group 406"/>
                <wp:cNvGraphicFramePr/>
                <a:graphic xmlns:a="http://schemas.openxmlformats.org/drawingml/2006/main">
                  <a:graphicData uri="http://schemas.microsoft.com/office/word/2010/wordprocessingGroup">
                    <wpg:wgp>
                      <wpg:cNvGrpSpPr/>
                      <wpg:grpSpPr>
                        <a:xfrm>
                          <a:off x="0" y="0"/>
                          <a:ext cx="6479540" cy="6364497"/>
                          <a:chOff x="0" y="1"/>
                          <a:chExt cx="6480000" cy="6365687"/>
                        </a:xfrm>
                      </wpg:grpSpPr>
                      <wpg:grpSp>
                        <wpg:cNvPr id="410" name="Group 410"/>
                        <wpg:cNvGrpSpPr/>
                        <wpg:grpSpPr>
                          <a:xfrm>
                            <a:off x="96956" y="90111"/>
                            <a:ext cx="6300000" cy="6154304"/>
                            <a:chOff x="0" y="-21"/>
                            <a:chExt cx="6300000" cy="6154304"/>
                          </a:xfrm>
                        </wpg:grpSpPr>
                        <wps:wsp>
                          <wps:cNvPr id="194" name="Rectangle: Rounded Corners 194"/>
                          <wps:cNvSpPr/>
                          <wps:spPr>
                            <a:xfrm>
                              <a:off x="0" y="-21"/>
                              <a:ext cx="6300000" cy="2995986"/>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8FE1488" w14:textId="123C8000"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 xml:space="preserve">KEY FINDING </w:t>
                                </w:r>
                                <w:r w:rsidR="00636937" w:rsidRPr="00B964A3">
                                  <w:rPr>
                                    <w:rFonts w:asciiTheme="minorHAnsi" w:hAnsiTheme="minorHAnsi" w:cstheme="majorHAnsi"/>
                                    <w:b/>
                                    <w:bCs/>
                                    <w:sz w:val="24"/>
                                    <w:szCs w:val="24"/>
                                    <w:lang w:val="en-US"/>
                                  </w:rPr>
                                  <w:t>5</w:t>
                                </w:r>
                                <w:r w:rsidRPr="00B964A3">
                                  <w:rPr>
                                    <w:rFonts w:asciiTheme="minorHAnsi" w:hAnsiTheme="minorHAnsi" w:cstheme="majorHAnsi"/>
                                    <w:b/>
                                    <w:bCs/>
                                    <w:sz w:val="24"/>
                                    <w:szCs w:val="24"/>
                                    <w:lang w:val="en-US"/>
                                  </w:rPr>
                                  <w:t xml:space="preserve"> – REFERRALS</w:t>
                                </w:r>
                              </w:p>
                              <w:p w14:paraId="7666999E" w14:textId="08D449BE"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There were high attrition rates in the Choose</w:t>
                                </w:r>
                                <w:r w:rsidR="0050322F" w:rsidRPr="00B964A3">
                                  <w:rPr>
                                    <w:rFonts w:asciiTheme="minorHAnsi" w:hAnsiTheme="minorHAnsi" w:cstheme="majorHAnsi"/>
                                    <w:sz w:val="22"/>
                                    <w:szCs w:val="22"/>
                                    <w:lang w:val="en-US"/>
                                  </w:rPr>
                                  <w:t>2</w:t>
                                </w:r>
                                <w:r w:rsidRPr="00B964A3">
                                  <w:rPr>
                                    <w:rFonts w:asciiTheme="minorHAnsi" w:hAnsiTheme="minorHAnsi" w:cstheme="majorHAnsi"/>
                                    <w:sz w:val="22"/>
                                    <w:szCs w:val="22"/>
                                    <w:lang w:val="en-US"/>
                                  </w:rPr>
                                  <w:t>Change Domestic Abuse Programme. The programme is in-depth and challenging.</w:t>
                                </w:r>
                              </w:p>
                              <w:p w14:paraId="59203809" w14:textId="77777777"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 xml:space="preserve">In 2020, there were 69 referrals, of which 28 had a full assessment. </w:t>
                                </w:r>
                              </w:p>
                              <w:p w14:paraId="44129201" w14:textId="77777777"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Feedback from practitioners was that it was hard to get people they were working with to engage in non-court ordered perpetrator courses.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5" name="Rectangle: Rounded Corners 195"/>
                          <wps:cNvSpPr/>
                          <wps:spPr>
                            <a:xfrm>
                              <a:off x="0" y="3180321"/>
                              <a:ext cx="6300000" cy="1530560"/>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1777F6F3" w14:textId="77777777"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IMPACT</w:t>
                                </w:r>
                              </w:p>
                              <w:p w14:paraId="70497FCC" w14:textId="77777777"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A high proportion of perpetrators did not complete the programme and therefore have not appropriately addressed their behaviour.</w:t>
                                </w:r>
                              </w:p>
                              <w:p w14:paraId="4EB8A5CD" w14:textId="77777777"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Those who could potentially benefit from interventions were not accessing services.</w:t>
                                </w:r>
                              </w:p>
                              <w:p w14:paraId="1CBD8A82" w14:textId="286D96B1"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Appropriate interventions are dependent on context, severity</w:t>
                                </w:r>
                                <w:r w:rsidR="00D04BAB" w:rsidRPr="00B964A3">
                                  <w:rPr>
                                    <w:rFonts w:asciiTheme="minorHAnsi" w:hAnsiTheme="minorHAnsi" w:cstheme="majorHAnsi"/>
                                    <w:sz w:val="22"/>
                                    <w:szCs w:val="22"/>
                                    <w:lang w:val="en-US"/>
                                  </w:rPr>
                                  <w:t>,</w:t>
                                </w:r>
                                <w:r w:rsidRPr="00B964A3">
                                  <w:rPr>
                                    <w:rFonts w:asciiTheme="minorHAnsi" w:hAnsiTheme="minorHAnsi" w:cstheme="majorHAnsi"/>
                                    <w:sz w:val="22"/>
                                    <w:szCs w:val="22"/>
                                    <w:lang w:val="en-US"/>
                                  </w:rPr>
                                  <w:t xml:space="preserve"> and </w:t>
                                </w:r>
                                <w:r w:rsidR="006F3556" w:rsidRPr="00B964A3">
                                  <w:rPr>
                                    <w:rFonts w:asciiTheme="minorHAnsi" w:hAnsiTheme="minorHAnsi" w:cstheme="majorHAnsi"/>
                                    <w:sz w:val="22"/>
                                    <w:szCs w:val="22"/>
                                    <w:lang w:val="en-US"/>
                                  </w:rPr>
                                  <w:t>willingness</w:t>
                                </w:r>
                                <w:r w:rsidRPr="00B964A3">
                                  <w:rPr>
                                    <w:rFonts w:asciiTheme="minorHAnsi" w:hAnsiTheme="minorHAnsi" w:cstheme="majorHAnsi"/>
                                    <w:sz w:val="22"/>
                                    <w:szCs w:val="22"/>
                                    <w:lang w:val="en-US"/>
                                  </w:rPr>
                                  <w:t xml:space="preserve"> to engage</w:t>
                                </w:r>
                                <w:r w:rsidR="00D04BAB" w:rsidRPr="00B964A3">
                                  <w:rPr>
                                    <w:rFonts w:asciiTheme="minorHAnsi" w:hAnsiTheme="minorHAnsi" w:cstheme="majorHAnsi"/>
                                    <w:sz w:val="22"/>
                                    <w:szCs w:val="22"/>
                                    <w:lang w:val="en-US"/>
                                  </w:rPr>
                                  <w:t>. P</w:t>
                                </w:r>
                                <w:r w:rsidRPr="00B964A3">
                                  <w:rPr>
                                    <w:rFonts w:asciiTheme="minorHAnsi" w:hAnsiTheme="minorHAnsi" w:cstheme="majorHAnsi"/>
                                    <w:sz w:val="22"/>
                                    <w:szCs w:val="22"/>
                                    <w:lang w:val="en-US"/>
                                  </w:rPr>
                                  <w:t>rofessionals working with perpetrators or referring perpetrators to services may need awareness training.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6" name="Rectangle: Rounded Corners 196"/>
                          <wps:cNvSpPr/>
                          <wps:spPr>
                            <a:xfrm>
                              <a:off x="0" y="4824815"/>
                              <a:ext cx="6300000" cy="1329468"/>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2E775952" w14:textId="77777777"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RECOMMENDATION</w:t>
                                </w:r>
                              </w:p>
                              <w:p w14:paraId="33AA6C31" w14:textId="2B76BA40" w:rsidR="00C2509A" w:rsidRPr="00B964A3" w:rsidRDefault="00C2509A" w:rsidP="00C2509A">
                                <w:pPr>
                                  <w:pStyle w:val="BalloonText"/>
                                  <w:numPr>
                                    <w:ilvl w:val="0"/>
                                    <w:numId w:val="4"/>
                                  </w:numPr>
                                  <w:spacing w:before="80" w:after="80" w:line="264" w:lineRule="auto"/>
                                  <w:rPr>
                                    <w:rFonts w:asciiTheme="minorHAnsi" w:hAnsiTheme="minorHAnsi" w:cstheme="majorHAnsi"/>
                                    <w:sz w:val="22"/>
                                    <w:szCs w:val="22"/>
                                    <w:lang w:val="en-US"/>
                                  </w:rPr>
                                </w:pPr>
                                <w:r w:rsidRPr="00B964A3">
                                  <w:rPr>
                                    <w:rFonts w:asciiTheme="minorHAnsi" w:hAnsiTheme="minorHAnsi" w:cstheme="majorHAnsi"/>
                                    <w:sz w:val="22"/>
                                    <w:szCs w:val="22"/>
                                    <w:lang w:val="en-US"/>
                                  </w:rPr>
                                  <w:t>Training regarding ‘what works’ when addressing perpetrator behaviour, including motivational interviews for practitioners who work directly with families</w:t>
                                </w:r>
                                <w:hyperlink r:id="rId114" w:history="1">
                                  <w:r w:rsidR="00D04BAB" w:rsidRPr="00B964A3">
                                    <w:rPr>
                                      <w:rStyle w:val="Hyperlink"/>
                                      <w:rFonts w:asciiTheme="minorHAnsi" w:hAnsiTheme="minorHAnsi" w:cstheme="majorHAnsi"/>
                                      <w:sz w:val="22"/>
                                      <w:szCs w:val="22"/>
                                      <w:vertAlign w:val="superscript"/>
                                      <w:lang w:val="en-US"/>
                                    </w:rPr>
                                    <w:t>[2]</w:t>
                                  </w:r>
                                </w:hyperlink>
                                <w:r w:rsidR="00D04BAB" w:rsidRPr="00B964A3">
                                  <w:rPr>
                                    <w:rFonts w:asciiTheme="minorHAnsi" w:hAnsiTheme="minorHAnsi" w:cstheme="majorHAnsi"/>
                                    <w:sz w:val="22"/>
                                    <w:szCs w:val="22"/>
                                    <w:lang w:val="en-US"/>
                                  </w:rPr>
                                  <w:t>.</w:t>
                                </w:r>
                                <w:r w:rsidRPr="00B964A3">
                                  <w:rPr>
                                    <w:rFonts w:asciiTheme="minorHAnsi" w:hAnsiTheme="minorHAnsi" w:cstheme="majorHAnsi"/>
                                    <w:sz w:val="22"/>
                                    <w:szCs w:val="22"/>
                                    <w:lang w:val="en-US"/>
                                  </w:rPr>
                                  <w:t xml:space="preserve"> </w:t>
                                </w:r>
                              </w:p>
                              <w:p w14:paraId="2C055FA1" w14:textId="77777777" w:rsidR="00C2509A" w:rsidRPr="00B964A3" w:rsidRDefault="00C2509A" w:rsidP="00C2509A">
                                <w:pPr>
                                  <w:pStyle w:val="BalloonText"/>
                                  <w:numPr>
                                    <w:ilvl w:val="0"/>
                                    <w:numId w:val="4"/>
                                  </w:numPr>
                                  <w:spacing w:before="80" w:after="80" w:line="264" w:lineRule="auto"/>
                                  <w:rPr>
                                    <w:rFonts w:asciiTheme="minorHAnsi" w:hAnsiTheme="minorHAnsi" w:cstheme="majorHAnsi"/>
                                    <w:sz w:val="22"/>
                                    <w:szCs w:val="22"/>
                                    <w:lang w:val="en-US"/>
                                  </w:rPr>
                                </w:pPr>
                                <w:r w:rsidRPr="00B964A3">
                                  <w:rPr>
                                    <w:rFonts w:asciiTheme="minorHAnsi" w:hAnsiTheme="minorHAnsi" w:cstheme="majorHAnsi"/>
                                    <w:sz w:val="22"/>
                                    <w:szCs w:val="22"/>
                                    <w:lang w:val="en-US"/>
                                  </w:rPr>
                                  <w:t>Consider expanding the definition of intervention ‘success’ and for the use of women/partner reports in evaluation.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7" name="Arrow: Down 197"/>
                          <wps:cNvSpPr/>
                          <wps:spPr>
                            <a:xfrm>
                              <a:off x="3036498" y="2960306"/>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8" name="Arrow: Down 198"/>
                          <wps:cNvSpPr/>
                          <wps:spPr>
                            <a:xfrm>
                              <a:off x="3036498" y="4664462"/>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99" name="Rectangle 199"/>
                        <wps:cNvSpPr/>
                        <wps:spPr>
                          <a:xfrm>
                            <a:off x="0" y="1"/>
                            <a:ext cx="6480000" cy="6365687"/>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2B246B46" id="Group 406" o:spid="_x0000_s1168" style="position:absolute;margin-left:1.05pt;margin-top:4.35pt;width:510.2pt;height:501.15pt;z-index:251658334;mso-position-horizontal-relative:text;mso-position-vertical-relative:text;mso-height-relative:margin" coordorigin="" coordsize="64800,636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">
                <v:group id="Group 410" o:spid="_x0000_s1169" style="position:absolute;left:969;top:901;width:63000;height:61543" coordorigin="" coordsize="63000,61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">
                  <v:roundrect id="Rectangle: Rounded Corners 194" o:spid="_x0000_s1170" style="position:absolute;width:63000;height:2995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" fillcolor="#d5dce4 [671]" strokecolor="white [3201]" strokeweight="1.5pt">
                    <v:stroke joinstyle="miter"/>
                    <v:textbox>
                      <w:txbxContent>
                        <w:p w14:paraId="68FE1488" w14:textId="123C8000"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 xml:space="preserve">KEY FINDING </w:t>
                          </w:r>
                          <w:r w:rsidR="00636937" w:rsidRPr="00B964A3">
                            <w:rPr>
                              <w:rFonts w:asciiTheme="minorHAnsi" w:hAnsiTheme="minorHAnsi" w:cstheme="majorHAnsi"/>
                              <w:b/>
                              <w:bCs/>
                              <w:sz w:val="24"/>
                              <w:szCs w:val="24"/>
                              <w:lang w:val="en-US"/>
                            </w:rPr>
                            <w:t>5</w:t>
                          </w:r>
                          <w:r w:rsidRPr="00B964A3">
                            <w:rPr>
                              <w:rFonts w:asciiTheme="minorHAnsi" w:hAnsiTheme="minorHAnsi" w:cstheme="majorHAnsi"/>
                              <w:b/>
                              <w:bCs/>
                              <w:sz w:val="24"/>
                              <w:szCs w:val="24"/>
                              <w:lang w:val="en-US"/>
                            </w:rPr>
                            <w:t xml:space="preserve"> – REFERRALS</w:t>
                          </w:r>
                        </w:p>
                        <w:p w14:paraId="7666999E" w14:textId="08D449BE"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There were high attrition rates in the Choose</w:t>
                          </w:r>
                          <w:r w:rsidR="0050322F" w:rsidRPr="00B964A3">
                            <w:rPr>
                              <w:rFonts w:asciiTheme="minorHAnsi" w:hAnsiTheme="minorHAnsi" w:cstheme="majorHAnsi"/>
                              <w:sz w:val="22"/>
                              <w:szCs w:val="22"/>
                              <w:lang w:val="en-US"/>
                            </w:rPr>
                            <w:t>2</w:t>
                          </w:r>
                          <w:r w:rsidRPr="00B964A3">
                            <w:rPr>
                              <w:rFonts w:asciiTheme="minorHAnsi" w:hAnsiTheme="minorHAnsi" w:cstheme="majorHAnsi"/>
                              <w:sz w:val="22"/>
                              <w:szCs w:val="22"/>
                              <w:lang w:val="en-US"/>
                            </w:rPr>
                            <w:t>Change Domestic Abuse Programme. The programme is in-depth and challenging.</w:t>
                          </w:r>
                        </w:p>
                        <w:p w14:paraId="59203809" w14:textId="77777777"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 xml:space="preserve">In 2020, there were 69 referrals, of which 28 had a full assessment. </w:t>
                          </w:r>
                        </w:p>
                        <w:p w14:paraId="44129201" w14:textId="77777777"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Feedback from practitioners was that it was hard to get people they were working with to engage in non-court ordered perpetrator courses.</w:t>
                          </w:r>
                        </w:p>
                      </w:txbxContent>
                    </v:textbox>
                  </v:roundrect>
                  <v:roundrect id="Rectangle: Rounded Corners 195" o:spid="_x0000_s1171" style="position:absolute;top:31803;width:63000;height:1530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" fillcolor="#acb9ca [1311]" strokecolor="white [3201]" strokeweight="1.5pt">
                    <v:stroke joinstyle="miter"/>
                    <v:textbox>
                      <w:txbxContent>
                        <w:p w14:paraId="1777F6F3" w14:textId="77777777"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IMPACT</w:t>
                          </w:r>
                        </w:p>
                        <w:p w14:paraId="70497FCC" w14:textId="77777777"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A high proportion of perpetrators did not complete the programme and therefore have not appropriately addressed their behaviour.</w:t>
                          </w:r>
                        </w:p>
                        <w:p w14:paraId="4EB8A5CD" w14:textId="77777777"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Those who could potentially benefit from interventions were not accessing services.</w:t>
                          </w:r>
                        </w:p>
                        <w:p w14:paraId="1CBD8A82" w14:textId="286D96B1" w:rsidR="00C2509A" w:rsidRPr="00B964A3" w:rsidRDefault="00C2509A" w:rsidP="00C2509A">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Appropriate interventions are dependent on context, severity</w:t>
                          </w:r>
                          <w:r w:rsidR="00D04BAB" w:rsidRPr="00B964A3">
                            <w:rPr>
                              <w:rFonts w:asciiTheme="minorHAnsi" w:hAnsiTheme="minorHAnsi" w:cstheme="majorHAnsi"/>
                              <w:sz w:val="22"/>
                              <w:szCs w:val="22"/>
                              <w:lang w:val="en-US"/>
                            </w:rPr>
                            <w:t>,</w:t>
                          </w:r>
                          <w:r w:rsidRPr="00B964A3">
                            <w:rPr>
                              <w:rFonts w:asciiTheme="minorHAnsi" w:hAnsiTheme="minorHAnsi" w:cstheme="majorHAnsi"/>
                              <w:sz w:val="22"/>
                              <w:szCs w:val="22"/>
                              <w:lang w:val="en-US"/>
                            </w:rPr>
                            <w:t xml:space="preserve"> and </w:t>
                          </w:r>
                          <w:r w:rsidR="006F3556" w:rsidRPr="00B964A3">
                            <w:rPr>
                              <w:rFonts w:asciiTheme="minorHAnsi" w:hAnsiTheme="minorHAnsi" w:cstheme="majorHAnsi"/>
                              <w:sz w:val="22"/>
                              <w:szCs w:val="22"/>
                              <w:lang w:val="en-US"/>
                            </w:rPr>
                            <w:t>willingness</w:t>
                          </w:r>
                          <w:r w:rsidRPr="00B964A3">
                            <w:rPr>
                              <w:rFonts w:asciiTheme="minorHAnsi" w:hAnsiTheme="minorHAnsi" w:cstheme="majorHAnsi"/>
                              <w:sz w:val="22"/>
                              <w:szCs w:val="22"/>
                              <w:lang w:val="en-US"/>
                            </w:rPr>
                            <w:t xml:space="preserve"> to engage</w:t>
                          </w:r>
                          <w:r w:rsidR="00D04BAB" w:rsidRPr="00B964A3">
                            <w:rPr>
                              <w:rFonts w:asciiTheme="minorHAnsi" w:hAnsiTheme="minorHAnsi" w:cstheme="majorHAnsi"/>
                              <w:sz w:val="22"/>
                              <w:szCs w:val="22"/>
                              <w:lang w:val="en-US"/>
                            </w:rPr>
                            <w:t>. P</w:t>
                          </w:r>
                          <w:r w:rsidRPr="00B964A3">
                            <w:rPr>
                              <w:rFonts w:asciiTheme="minorHAnsi" w:hAnsiTheme="minorHAnsi" w:cstheme="majorHAnsi"/>
                              <w:sz w:val="22"/>
                              <w:szCs w:val="22"/>
                              <w:lang w:val="en-US"/>
                            </w:rPr>
                            <w:t>rofessionals working with perpetrators or referring perpetrators to services may need awareness training.</w:t>
                          </w:r>
                        </w:p>
                      </w:txbxContent>
                    </v:textbox>
                  </v:roundrect>
                  <v:roundrect id="Rectangle: Rounded Corners 196" o:spid="_x0000_s1172" style="position:absolute;top:48248;width:63000;height:1329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" fillcolor="#ffe599 [1303]" strokecolor="white [3201]" strokeweight="1.5pt">
                    <v:stroke joinstyle="miter"/>
                    <v:textbox>
                      <w:txbxContent>
                        <w:p w14:paraId="2E775952" w14:textId="77777777"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RECOMMENDATION</w:t>
                          </w:r>
                        </w:p>
                        <w:p w14:paraId="33AA6C31" w14:textId="2B76BA40" w:rsidR="00C2509A" w:rsidRPr="00B964A3" w:rsidRDefault="00C2509A" w:rsidP="00C2509A">
                          <w:pPr>
                            <w:pStyle w:val="BalloonText"/>
                            <w:numPr>
                              <w:ilvl w:val="0"/>
                              <w:numId w:val="4"/>
                            </w:numPr>
                            <w:spacing w:before="80" w:after="80" w:line="264" w:lineRule="auto"/>
                            <w:rPr>
                              <w:rFonts w:asciiTheme="minorHAnsi" w:hAnsiTheme="minorHAnsi" w:cstheme="majorHAnsi"/>
                              <w:sz w:val="22"/>
                              <w:szCs w:val="22"/>
                              <w:lang w:val="en-US"/>
                            </w:rPr>
                          </w:pPr>
                          <w:r w:rsidRPr="00B964A3">
                            <w:rPr>
                              <w:rFonts w:asciiTheme="minorHAnsi" w:hAnsiTheme="minorHAnsi" w:cstheme="majorHAnsi"/>
                              <w:sz w:val="22"/>
                              <w:szCs w:val="22"/>
                              <w:lang w:val="en-US"/>
                            </w:rPr>
                            <w:t>Training regarding ‘what works’ when addressing perpetrator behaviour, including motivational interviews for practitioners who work directly with families</w:t>
                          </w:r>
                          <w:hyperlink r:id="rId115" w:history="1">
                            <w:r w:rsidR="00D04BAB" w:rsidRPr="00B964A3">
                              <w:rPr>
                                <w:rStyle w:val="Hyperlink"/>
                                <w:rFonts w:asciiTheme="minorHAnsi" w:hAnsiTheme="minorHAnsi" w:cstheme="majorHAnsi"/>
                                <w:sz w:val="22"/>
                                <w:szCs w:val="22"/>
                                <w:vertAlign w:val="superscript"/>
                                <w:lang w:val="en-US"/>
                              </w:rPr>
                              <w:t>[2]</w:t>
                            </w:r>
                          </w:hyperlink>
                          <w:r w:rsidR="00D04BAB" w:rsidRPr="00B964A3">
                            <w:rPr>
                              <w:rFonts w:asciiTheme="minorHAnsi" w:hAnsiTheme="minorHAnsi" w:cstheme="majorHAnsi"/>
                              <w:sz w:val="22"/>
                              <w:szCs w:val="22"/>
                              <w:lang w:val="en-US"/>
                            </w:rPr>
                            <w:t>.</w:t>
                          </w:r>
                          <w:r w:rsidRPr="00B964A3">
                            <w:rPr>
                              <w:rFonts w:asciiTheme="minorHAnsi" w:hAnsiTheme="minorHAnsi" w:cstheme="majorHAnsi"/>
                              <w:sz w:val="22"/>
                              <w:szCs w:val="22"/>
                              <w:lang w:val="en-US"/>
                            </w:rPr>
                            <w:t xml:space="preserve"> </w:t>
                          </w:r>
                        </w:p>
                        <w:p w14:paraId="2C055FA1" w14:textId="77777777" w:rsidR="00C2509A" w:rsidRPr="00B964A3" w:rsidRDefault="00C2509A" w:rsidP="00C2509A">
                          <w:pPr>
                            <w:pStyle w:val="BalloonText"/>
                            <w:numPr>
                              <w:ilvl w:val="0"/>
                              <w:numId w:val="4"/>
                            </w:numPr>
                            <w:spacing w:before="80" w:after="80" w:line="264" w:lineRule="auto"/>
                            <w:rPr>
                              <w:rFonts w:asciiTheme="minorHAnsi" w:hAnsiTheme="minorHAnsi" w:cstheme="majorHAnsi"/>
                              <w:sz w:val="22"/>
                              <w:szCs w:val="22"/>
                              <w:lang w:val="en-US"/>
                            </w:rPr>
                          </w:pPr>
                          <w:r w:rsidRPr="00B964A3">
                            <w:rPr>
                              <w:rFonts w:asciiTheme="minorHAnsi" w:hAnsiTheme="minorHAnsi" w:cstheme="majorHAnsi"/>
                              <w:sz w:val="22"/>
                              <w:szCs w:val="22"/>
                              <w:lang w:val="en-US"/>
                            </w:rPr>
                            <w:t>Consider expanding the definition of intervention ‘success’ and for the use of women/partner reports in evaluation.</w:t>
                          </w:r>
                        </w:p>
                      </w:txbxContent>
                    </v:textbox>
                  </v:roundrect>
                  <v:shape id="Arrow: Down 197" o:spid="_x0000_s1173" type="#_x0000_t67" style="position:absolute;left:30364;top:29603;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" adj="10827" fillcolor="#acb9ca [1311]" strokecolor="white [3212]" strokeweight="1pt"/>
                  <v:shape id="Arrow: Down 198" o:spid="_x0000_s1174" type="#_x0000_t67" style="position:absolute;left:30364;top:46644;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" adj="10827" fillcolor="#8496b0 [1951]" strokecolor="white [3212]" strokeweight="1pt"/>
                </v:group>
                <v:rect id="Rectangle 199" o:spid="_x0000_s1175" style="position:absolute;width:64800;height:636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" filled="f" strokecolor="#dbdbdb [1302]" strokeweight="2.25pt">
                  <v:stroke dashstyle="1 1"/>
                </v:rect>
              </v:group>
            </w:pict>
          </mc:Fallback>
        </mc:AlternateContent>
      </w:r>
      <w:r w:rsidRPr="0002252C">
        <w:rPr>
          <w:rFonts w:asciiTheme="minorHAnsi" w:hAnsiTheme="minorHAnsi"/>
        </w:rPr>
        <w:br w:type="page"/>
      </w:r>
    </w:p>
    <w:p w14:paraId="7406B34D" w14:textId="77777777" w:rsidR="00C2509A" w:rsidRPr="0002252C" w:rsidRDefault="00C2509A" w:rsidP="00C2509A">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35" behindDoc="0" locked="0" layoutInCell="1" allowOverlap="1" wp14:anchorId="7F01DE88" wp14:editId="230BC9D8">
                <wp:simplePos x="0" y="0"/>
                <wp:positionH relativeFrom="margin">
                  <wp:align>left</wp:align>
                </wp:positionH>
                <wp:positionV relativeFrom="paragraph">
                  <wp:posOffset>70345</wp:posOffset>
                </wp:positionV>
                <wp:extent cx="6479540" cy="2807278"/>
                <wp:effectExtent l="19050" t="19050" r="16510" b="12700"/>
                <wp:wrapNone/>
                <wp:docPr id="217" name="Group 217"/>
                <wp:cNvGraphicFramePr/>
                <a:graphic xmlns:a="http://schemas.openxmlformats.org/drawingml/2006/main">
                  <a:graphicData uri="http://schemas.microsoft.com/office/word/2010/wordprocessingGroup">
                    <wpg:wgp>
                      <wpg:cNvGrpSpPr/>
                      <wpg:grpSpPr>
                        <a:xfrm>
                          <a:off x="0" y="0"/>
                          <a:ext cx="6479540" cy="2807278"/>
                          <a:chOff x="0" y="1"/>
                          <a:chExt cx="6480000" cy="2807380"/>
                        </a:xfrm>
                      </wpg:grpSpPr>
                      <wpg:grpSp>
                        <wpg:cNvPr id="218" name="Group 218"/>
                        <wpg:cNvGrpSpPr/>
                        <wpg:grpSpPr>
                          <a:xfrm>
                            <a:off x="96956" y="90118"/>
                            <a:ext cx="6300000" cy="2574753"/>
                            <a:chOff x="0" y="-14"/>
                            <a:chExt cx="6300000" cy="2574753"/>
                          </a:xfrm>
                        </wpg:grpSpPr>
                        <wps:wsp>
                          <wps:cNvPr id="221" name="Rectangle: Rounded Corners 221"/>
                          <wps:cNvSpPr/>
                          <wps:spPr>
                            <a:xfrm>
                              <a:off x="0" y="-14"/>
                              <a:ext cx="6300000" cy="900271"/>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532766F" w14:textId="0160A586"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 xml:space="preserve">KEY FINDING </w:t>
                                </w:r>
                                <w:r w:rsidR="00636937" w:rsidRPr="00B964A3">
                                  <w:rPr>
                                    <w:rFonts w:asciiTheme="minorHAnsi" w:hAnsiTheme="minorHAnsi" w:cstheme="majorHAnsi"/>
                                    <w:b/>
                                    <w:bCs/>
                                    <w:sz w:val="24"/>
                                    <w:szCs w:val="24"/>
                                    <w:lang w:val="en-US"/>
                                  </w:rPr>
                                  <w:t>6</w:t>
                                </w:r>
                                <w:r w:rsidRPr="00B964A3">
                                  <w:rPr>
                                    <w:rFonts w:asciiTheme="minorHAnsi" w:hAnsiTheme="minorHAnsi" w:cstheme="majorHAnsi"/>
                                    <w:b/>
                                    <w:bCs/>
                                    <w:sz w:val="24"/>
                                    <w:szCs w:val="24"/>
                                    <w:lang w:val="en-US"/>
                                  </w:rPr>
                                  <w:t xml:space="preserve"> – GP AND IRIS PERPETRATOR PATHWAY</w:t>
                                </w:r>
                              </w:p>
                              <w:p w14:paraId="5BF65D16" w14:textId="0F3ADB98" w:rsidR="00C2509A" w:rsidRPr="00B964A3" w:rsidRDefault="00C2509A" w:rsidP="00C2509A">
                                <w:pPr>
                                  <w:numPr>
                                    <w:ilvl w:val="0"/>
                                    <w:numId w:val="1"/>
                                  </w:numPr>
                                  <w:spacing w:before="80" w:after="80" w:line="264" w:lineRule="auto"/>
                                  <w:ind w:left="357" w:hanging="357"/>
                                  <w:rPr>
                                    <w:rFonts w:asciiTheme="minorHAnsi" w:hAnsiTheme="minorHAnsi" w:cstheme="majorHAnsi"/>
                                    <w:lang w:val="en-US"/>
                                  </w:rPr>
                                </w:pPr>
                                <w:r w:rsidRPr="00B964A3">
                                  <w:rPr>
                                    <w:rFonts w:asciiTheme="minorHAnsi" w:hAnsiTheme="minorHAnsi" w:cstheme="majorHAnsi"/>
                                    <w:lang w:val="en-US"/>
                                  </w:rPr>
                                  <w:t xml:space="preserve">Data from the IRIS programme indicated that on occasion, perpetrators did disclose abuse to their GP.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3" name="Rectangle: Rounded Corners 223"/>
                          <wps:cNvSpPr/>
                          <wps:spPr>
                            <a:xfrm>
                              <a:off x="0" y="955450"/>
                              <a:ext cx="6300000" cy="681104"/>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155DE9E4" w14:textId="77777777"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IMPACT</w:t>
                                </w:r>
                              </w:p>
                              <w:p w14:paraId="4EE27B96" w14:textId="77777777" w:rsidR="00C2509A" w:rsidRPr="00B964A3" w:rsidRDefault="00C2509A" w:rsidP="00C2509A">
                                <w:pPr>
                                  <w:numPr>
                                    <w:ilvl w:val="0"/>
                                    <w:numId w:val="1"/>
                                  </w:numPr>
                                  <w:spacing w:before="80" w:after="80" w:line="264" w:lineRule="auto"/>
                                  <w:ind w:left="357" w:hanging="357"/>
                                  <w:rPr>
                                    <w:rFonts w:asciiTheme="minorHAnsi" w:hAnsiTheme="minorHAnsi" w:cstheme="majorHAnsi"/>
                                    <w:lang w:val="en-US"/>
                                  </w:rPr>
                                </w:pPr>
                                <w:r w:rsidRPr="00B964A3">
                                  <w:rPr>
                                    <w:rFonts w:asciiTheme="minorHAnsi" w:hAnsiTheme="minorHAnsi" w:cstheme="majorHAnsi"/>
                                    <w:lang w:val="en-US"/>
                                  </w:rPr>
                                  <w:t>More perpetrators could be offered help through the GP route.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3" name="Rectangle: Rounded Corners 353"/>
                          <wps:cNvSpPr/>
                          <wps:spPr>
                            <a:xfrm>
                              <a:off x="0" y="1750696"/>
                              <a:ext cx="6300000" cy="824043"/>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61AC0654" w14:textId="77777777"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RECOMMENDATION</w:t>
                                </w:r>
                              </w:p>
                              <w:p w14:paraId="1F7BA061" w14:textId="77777777" w:rsidR="00C2509A" w:rsidRPr="00B964A3" w:rsidRDefault="00C2509A" w:rsidP="00C2509A">
                                <w:pPr>
                                  <w:numPr>
                                    <w:ilvl w:val="0"/>
                                    <w:numId w:val="1"/>
                                  </w:numPr>
                                  <w:spacing w:before="80" w:after="80" w:line="264" w:lineRule="auto"/>
                                  <w:ind w:left="357" w:hanging="357"/>
                                  <w:rPr>
                                    <w:rFonts w:asciiTheme="minorHAnsi" w:hAnsiTheme="minorHAnsi" w:cstheme="majorHAnsi"/>
                                    <w:lang w:val="en-US"/>
                                  </w:rPr>
                                </w:pPr>
                                <w:r w:rsidRPr="00B964A3">
                                  <w:rPr>
                                    <w:rFonts w:asciiTheme="minorHAnsi" w:hAnsiTheme="minorHAnsi" w:cstheme="majorHAnsi"/>
                                    <w:lang w:val="en-US"/>
                                  </w:rPr>
                                  <w:t>Perpetrator work already included in the IRIS training package are reinforced and promoted with GPs.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4" name="Arrow: Down 354"/>
                          <wps:cNvSpPr/>
                          <wps:spPr>
                            <a:xfrm>
                              <a:off x="3036498" y="834843"/>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5" name="Arrow: Down 355"/>
                          <wps:cNvSpPr/>
                          <wps:spPr>
                            <a:xfrm>
                              <a:off x="3036498" y="1612963"/>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56" name="Rectangle 356"/>
                        <wps:cNvSpPr/>
                        <wps:spPr>
                          <a:xfrm>
                            <a:off x="0" y="1"/>
                            <a:ext cx="6480000" cy="2807380"/>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01DE88" id="Group 217" o:spid="_x0000_s1176" style="position:absolute;margin-left:0;margin-top:5.55pt;width:510.2pt;height:221.05pt;z-index:251658335;mso-position-horizontal:left;mso-position-horizontal-relative:margin;mso-position-vertical-relative:text;mso-height-relative:margin" coordorigin="" coordsize="64800,28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">
                <v:group id="Group 218" o:spid="_x0000_s1177" style="position:absolute;left:969;top:901;width:63000;height:25747" coordorigin="" coordsize="63000,257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roundrect id="Rectangle: Rounded Corners 221" o:spid="_x0000_s1178" style="position:absolute;width:63000;height:900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" fillcolor="#d5dce4 [671]" strokecolor="white [3201]" strokeweight="1.5pt">
                    <v:stroke joinstyle="miter"/>
                    <v:textbox>
                      <w:txbxContent>
                        <w:p w14:paraId="6532766F" w14:textId="0160A586"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 xml:space="preserve">KEY FINDING </w:t>
                          </w:r>
                          <w:r w:rsidR="00636937" w:rsidRPr="00B964A3">
                            <w:rPr>
                              <w:rFonts w:asciiTheme="minorHAnsi" w:hAnsiTheme="minorHAnsi" w:cstheme="majorHAnsi"/>
                              <w:b/>
                              <w:bCs/>
                              <w:sz w:val="24"/>
                              <w:szCs w:val="24"/>
                              <w:lang w:val="en-US"/>
                            </w:rPr>
                            <w:t>6</w:t>
                          </w:r>
                          <w:r w:rsidRPr="00B964A3">
                            <w:rPr>
                              <w:rFonts w:asciiTheme="minorHAnsi" w:hAnsiTheme="minorHAnsi" w:cstheme="majorHAnsi"/>
                              <w:b/>
                              <w:bCs/>
                              <w:sz w:val="24"/>
                              <w:szCs w:val="24"/>
                              <w:lang w:val="en-US"/>
                            </w:rPr>
                            <w:t xml:space="preserve"> – GP AND IRIS PERPETRATOR PATHWAY</w:t>
                          </w:r>
                        </w:p>
                        <w:p w14:paraId="5BF65D16" w14:textId="0F3ADB98" w:rsidR="00C2509A" w:rsidRPr="00B964A3" w:rsidRDefault="00C2509A" w:rsidP="00C2509A">
                          <w:pPr>
                            <w:numPr>
                              <w:ilvl w:val="0"/>
                              <w:numId w:val="1"/>
                            </w:numPr>
                            <w:spacing w:before="80" w:after="80" w:line="264" w:lineRule="auto"/>
                            <w:ind w:left="357" w:hanging="357"/>
                            <w:rPr>
                              <w:rFonts w:asciiTheme="minorHAnsi" w:hAnsiTheme="minorHAnsi" w:cstheme="majorHAnsi"/>
                              <w:lang w:val="en-US"/>
                            </w:rPr>
                          </w:pPr>
                          <w:r w:rsidRPr="00B964A3">
                            <w:rPr>
                              <w:rFonts w:asciiTheme="minorHAnsi" w:hAnsiTheme="minorHAnsi" w:cstheme="majorHAnsi"/>
                              <w:lang w:val="en-US"/>
                            </w:rPr>
                            <w:t xml:space="preserve">Data from the IRIS programme indicated that on occasion, perpetrators did disclose abuse to their GP. </w:t>
                          </w:r>
                        </w:p>
                      </w:txbxContent>
                    </v:textbox>
                  </v:roundrect>
                  <v:roundrect id="Rectangle: Rounded Corners 223" o:spid="_x0000_s1179" style="position:absolute;top:9554;width:63000;height:681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" fillcolor="#acb9ca [1311]" strokecolor="white [3201]" strokeweight="1.5pt">
                    <v:stroke joinstyle="miter"/>
                    <v:textbox>
                      <w:txbxContent>
                        <w:p w14:paraId="155DE9E4" w14:textId="77777777"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IMPACT</w:t>
                          </w:r>
                        </w:p>
                        <w:p w14:paraId="4EE27B96" w14:textId="77777777" w:rsidR="00C2509A" w:rsidRPr="00B964A3" w:rsidRDefault="00C2509A" w:rsidP="00C2509A">
                          <w:pPr>
                            <w:numPr>
                              <w:ilvl w:val="0"/>
                              <w:numId w:val="1"/>
                            </w:numPr>
                            <w:spacing w:before="80" w:after="80" w:line="264" w:lineRule="auto"/>
                            <w:ind w:left="357" w:hanging="357"/>
                            <w:rPr>
                              <w:rFonts w:asciiTheme="minorHAnsi" w:hAnsiTheme="minorHAnsi" w:cstheme="majorHAnsi"/>
                              <w:lang w:val="en-US"/>
                            </w:rPr>
                          </w:pPr>
                          <w:r w:rsidRPr="00B964A3">
                            <w:rPr>
                              <w:rFonts w:asciiTheme="minorHAnsi" w:hAnsiTheme="minorHAnsi" w:cstheme="majorHAnsi"/>
                              <w:lang w:val="en-US"/>
                            </w:rPr>
                            <w:t>More perpetrators could be offered help through the GP route.</w:t>
                          </w:r>
                        </w:p>
                      </w:txbxContent>
                    </v:textbox>
                  </v:roundrect>
                  <v:roundrect id="Rectangle: Rounded Corners 353" o:spid="_x0000_s1180" style="position:absolute;top:17506;width:63000;height:824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" fillcolor="#ffe599 [1303]" strokecolor="white [3201]" strokeweight="1.5pt">
                    <v:stroke joinstyle="miter"/>
                    <v:textbox>
                      <w:txbxContent>
                        <w:p w14:paraId="61AC0654" w14:textId="77777777" w:rsidR="00C2509A" w:rsidRPr="00B964A3" w:rsidRDefault="00C2509A" w:rsidP="00C2509A">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RECOMMENDATION</w:t>
                          </w:r>
                        </w:p>
                        <w:p w14:paraId="1F7BA061" w14:textId="77777777" w:rsidR="00C2509A" w:rsidRPr="00B964A3" w:rsidRDefault="00C2509A" w:rsidP="00C2509A">
                          <w:pPr>
                            <w:numPr>
                              <w:ilvl w:val="0"/>
                              <w:numId w:val="1"/>
                            </w:numPr>
                            <w:spacing w:before="80" w:after="80" w:line="264" w:lineRule="auto"/>
                            <w:ind w:left="357" w:hanging="357"/>
                            <w:rPr>
                              <w:rFonts w:asciiTheme="minorHAnsi" w:hAnsiTheme="minorHAnsi" w:cstheme="majorHAnsi"/>
                              <w:lang w:val="en-US"/>
                            </w:rPr>
                          </w:pPr>
                          <w:r w:rsidRPr="00B964A3">
                            <w:rPr>
                              <w:rFonts w:asciiTheme="minorHAnsi" w:hAnsiTheme="minorHAnsi" w:cstheme="majorHAnsi"/>
                              <w:lang w:val="en-US"/>
                            </w:rPr>
                            <w:t>Perpetrator work already included in the IRIS training package are reinforced and promoted with GPs.</w:t>
                          </w:r>
                        </w:p>
                      </w:txbxContent>
                    </v:textbox>
                  </v:roundrect>
                  <v:shape id="Arrow: Down 354" o:spid="_x0000_s1181" type="#_x0000_t67" style="position:absolute;left:30364;top:8348;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" adj="10827" fillcolor="#acb9ca [1311]" strokecolor="white [3212]" strokeweight="1pt"/>
                  <v:shape id="Arrow: Down 355" o:spid="_x0000_s1182" type="#_x0000_t67" style="position:absolute;left:30364;top:16129;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" adj="10827" fillcolor="#8496b0 [1951]" strokecolor="white [3212]" strokeweight="1pt"/>
                </v:group>
                <v:rect id="Rectangle 356" o:spid="_x0000_s1183" style="position:absolute;width:64800;height:28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" filled="f" strokecolor="#dbdbdb [1302]" strokeweight="2.25pt">
                  <v:stroke dashstyle="1 1"/>
                </v:rect>
                <w10:wrap anchorx="margin"/>
              </v:group>
            </w:pict>
          </mc:Fallback>
        </mc:AlternateContent>
      </w:r>
      <w:r w:rsidRPr="0002252C">
        <w:rPr>
          <w:rFonts w:asciiTheme="minorHAnsi" w:hAnsiTheme="minorHAnsi"/>
        </w:rPr>
        <w:br w:type="page"/>
      </w:r>
    </w:p>
    <w:p w14:paraId="6E5645A4" w14:textId="77777777" w:rsidR="00C2509A" w:rsidRPr="0002252C" w:rsidRDefault="00C2509A" w:rsidP="00C2509A">
      <w:pPr>
        <w:pStyle w:val="SUPERHEADING0"/>
        <w:rPr>
          <w:rFonts w:asciiTheme="minorHAnsi" w:hAnsiTheme="minorHAnsi"/>
        </w:rPr>
      </w:pPr>
      <w:r w:rsidRPr="0002252C">
        <w:rPr>
          <w:rFonts w:asciiTheme="minorHAnsi" w:hAnsiTheme="minorHAnsi"/>
        </w:rPr>
        <w:t>IRIS</w:t>
      </w:r>
    </w:p>
    <w:p w14:paraId="7EBA92A5" w14:textId="77777777" w:rsidR="00C2509A" w:rsidRPr="0002252C" w:rsidRDefault="00C2509A" w:rsidP="00C2509A">
      <w:pPr>
        <w:pStyle w:val="Heading1"/>
        <w:rPr>
          <w:rFonts w:asciiTheme="minorHAnsi" w:hAnsiTheme="minorHAnsi"/>
          <w:lang w:val="en-US"/>
        </w:rPr>
      </w:pPr>
      <w:r w:rsidRPr="0002252C">
        <w:rPr>
          <w:rFonts w:asciiTheme="minorHAnsi" w:hAnsiTheme="minorHAnsi"/>
          <w:lang w:val="en-US"/>
        </w:rPr>
        <w:t>KEY FINDINGS</w:t>
      </w:r>
    </w:p>
    <w:p w14:paraId="5133A402" w14:textId="7E99C9A5" w:rsidR="00943B55" w:rsidRPr="0002252C" w:rsidRDefault="00943B55" w:rsidP="00943B55">
      <w:pPr>
        <w:rPr>
          <w:rFonts w:asciiTheme="minorHAnsi" w:hAnsiTheme="minorHAnsi" w:cstheme="majorHAnsi"/>
          <w:b/>
          <w:sz w:val="24"/>
          <w:szCs w:val="24"/>
        </w:rPr>
      </w:pPr>
      <w:r w:rsidRPr="0002252C">
        <w:rPr>
          <w:rFonts w:asciiTheme="minorHAnsi" w:hAnsiTheme="minorHAnsi"/>
          <w:noProof/>
        </w:rPr>
        <mc:AlternateContent>
          <mc:Choice Requires="wps">
            <w:drawing>
              <wp:anchor distT="0" distB="0" distL="114300" distR="114300" simplePos="0" relativeHeight="251658338" behindDoc="0" locked="0" layoutInCell="1" allowOverlap="1" wp14:anchorId="68518B3E" wp14:editId="32DB88D6">
                <wp:simplePos x="0" y="0"/>
                <wp:positionH relativeFrom="margin">
                  <wp:posOffset>2540</wp:posOffset>
                </wp:positionH>
                <wp:positionV relativeFrom="paragraph">
                  <wp:posOffset>102235</wp:posOffset>
                </wp:positionV>
                <wp:extent cx="6479540" cy="1809750"/>
                <wp:effectExtent l="0" t="0" r="16510" b="19050"/>
                <wp:wrapNone/>
                <wp:docPr id="127" name="Rectangle: Rounded Corners 127"/>
                <wp:cNvGraphicFramePr/>
                <a:graphic xmlns:a="http://schemas.openxmlformats.org/drawingml/2006/main">
                  <a:graphicData uri="http://schemas.microsoft.com/office/word/2010/wordprocessingShape">
                    <wps:wsp>
                      <wps:cNvSpPr/>
                      <wps:spPr>
                        <a:xfrm>
                          <a:off x="0" y="0"/>
                          <a:ext cx="6479540" cy="180975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28439AD" w14:textId="77777777" w:rsidR="00943B55" w:rsidRPr="00B964A3" w:rsidRDefault="00943B55" w:rsidP="00943B55">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OVERVIEW</w:t>
                            </w:r>
                          </w:p>
                          <w:p w14:paraId="35A578FD" w14:textId="77777777" w:rsidR="00943B55" w:rsidRPr="00B964A3" w:rsidRDefault="00943B55" w:rsidP="00A27714">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rPr>
                              <w:t>‘</w:t>
                            </w:r>
                            <w:r w:rsidRPr="00B964A3">
                              <w:rPr>
                                <w:rFonts w:asciiTheme="minorHAnsi" w:hAnsiTheme="minorHAnsi" w:cstheme="majorHAnsi"/>
                                <w:sz w:val="22"/>
                                <w:szCs w:val="22"/>
                                <w:lang w:val="en-US"/>
                              </w:rPr>
                              <w:t>The IRIS programme started in Coventry in June 2018. Coventry and Warwickshire CCG directly commission Coventry Haven to deliver the programme.</w:t>
                            </w:r>
                          </w:p>
                          <w:p w14:paraId="281F6544" w14:textId="77777777" w:rsidR="00943B55" w:rsidRPr="00B964A3" w:rsidRDefault="00943B55" w:rsidP="00A27714">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There are still 4 practices who have not signed up to the IRIS training.</w:t>
                            </w:r>
                          </w:p>
                          <w:p w14:paraId="577CB5FF" w14:textId="77777777" w:rsidR="00943B55" w:rsidRPr="00B964A3" w:rsidRDefault="00943B55" w:rsidP="00A27714">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 xml:space="preserve">GPs refer both survivors and perpetrators to the IRIS programme. </w:t>
                            </w:r>
                          </w:p>
                          <w:p w14:paraId="665EDEBC" w14:textId="77777777" w:rsidR="00943B55" w:rsidRPr="00B964A3" w:rsidRDefault="00943B55" w:rsidP="00A27714">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There are plans to further develop the IRIS programme to include dentistry, pharmacies, and sexual health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18B3E" id="Rectangle: Rounded Corners 127" o:spid="_x0000_s1184" style="position:absolute;margin-left:.2pt;margin-top:8.05pt;width:510.2pt;height:142.5pt;z-index:2516583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" fillcolor="#d5dce4 [671]" strokecolor="white [3201]" strokeweight="1.5pt">
                <v:stroke joinstyle="miter"/>
                <v:textbox>
                  <w:txbxContent>
                    <w:p w14:paraId="528439AD" w14:textId="77777777" w:rsidR="00943B55" w:rsidRPr="00B964A3" w:rsidRDefault="00943B55" w:rsidP="00943B55">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OVERVIEW</w:t>
                      </w:r>
                    </w:p>
                    <w:p w14:paraId="35A578FD" w14:textId="77777777" w:rsidR="00943B55" w:rsidRPr="00B964A3" w:rsidRDefault="00943B55" w:rsidP="00A27714">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rPr>
                        <w:t>‘</w:t>
                      </w:r>
                      <w:r w:rsidRPr="00B964A3">
                        <w:rPr>
                          <w:rFonts w:asciiTheme="minorHAnsi" w:hAnsiTheme="minorHAnsi" w:cstheme="majorHAnsi"/>
                          <w:sz w:val="22"/>
                          <w:szCs w:val="22"/>
                          <w:lang w:val="en-US"/>
                        </w:rPr>
                        <w:t>The IRIS programme started in Coventry in June 2018. Coventry and Warwickshire CCG directly commission Coventry Haven to deliver the programme.</w:t>
                      </w:r>
                    </w:p>
                    <w:p w14:paraId="281F6544" w14:textId="77777777" w:rsidR="00943B55" w:rsidRPr="00B964A3" w:rsidRDefault="00943B55" w:rsidP="00A27714">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There are still 4 practices who have not signed up to the IRIS training.</w:t>
                      </w:r>
                    </w:p>
                    <w:p w14:paraId="577CB5FF" w14:textId="77777777" w:rsidR="00943B55" w:rsidRPr="00B964A3" w:rsidRDefault="00943B55" w:rsidP="00A27714">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 xml:space="preserve">GPs refer both survivors and perpetrators to the IRIS programme. </w:t>
                      </w:r>
                    </w:p>
                    <w:p w14:paraId="665EDEBC" w14:textId="77777777" w:rsidR="00943B55" w:rsidRPr="00B964A3" w:rsidRDefault="00943B55" w:rsidP="00A27714">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B964A3">
                        <w:rPr>
                          <w:rFonts w:asciiTheme="minorHAnsi" w:hAnsiTheme="minorHAnsi" w:cstheme="majorHAnsi"/>
                          <w:sz w:val="22"/>
                          <w:szCs w:val="22"/>
                          <w:lang w:val="en-US"/>
                        </w:rPr>
                        <w:t>There are plans to further develop the IRIS programme to include dentistry, pharmacies, and sexual health services.</w:t>
                      </w:r>
                    </w:p>
                  </w:txbxContent>
                </v:textbox>
                <w10:wrap anchorx="margin"/>
              </v:roundrect>
            </w:pict>
          </mc:Fallback>
        </mc:AlternateContent>
      </w:r>
    </w:p>
    <w:p w14:paraId="4527D431" w14:textId="696FBC5A" w:rsidR="00943B55" w:rsidRPr="0002252C" w:rsidRDefault="00943B55" w:rsidP="00943B55">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39" behindDoc="0" locked="0" layoutInCell="1" allowOverlap="1" wp14:anchorId="332B4DC8" wp14:editId="5DD26483">
                <wp:simplePos x="0" y="0"/>
                <wp:positionH relativeFrom="margin">
                  <wp:align>left</wp:align>
                </wp:positionH>
                <wp:positionV relativeFrom="paragraph">
                  <wp:posOffset>1694903</wp:posOffset>
                </wp:positionV>
                <wp:extent cx="6479540" cy="3411855"/>
                <wp:effectExtent l="0" t="0" r="16510" b="17145"/>
                <wp:wrapNone/>
                <wp:docPr id="348" name="Group 348"/>
                <wp:cNvGraphicFramePr/>
                <a:graphic xmlns:a="http://schemas.openxmlformats.org/drawingml/2006/main">
                  <a:graphicData uri="http://schemas.microsoft.com/office/word/2010/wordprocessingGroup">
                    <wpg:wgp>
                      <wpg:cNvGrpSpPr/>
                      <wpg:grpSpPr>
                        <a:xfrm>
                          <a:off x="0" y="0"/>
                          <a:ext cx="6479540" cy="3411855"/>
                          <a:chOff x="0" y="0"/>
                          <a:chExt cx="6479540" cy="3411941"/>
                        </a:xfrm>
                      </wpg:grpSpPr>
                      <wps:wsp>
                        <wps:cNvPr id="51" name="Rectangle: Rounded Corners 51"/>
                        <wps:cNvSpPr/>
                        <wps:spPr>
                          <a:xfrm>
                            <a:off x="0" y="0"/>
                            <a:ext cx="6479540" cy="3411941"/>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7047F6B" w14:textId="77777777" w:rsidR="00943B55" w:rsidRPr="00B964A3" w:rsidRDefault="00943B55" w:rsidP="00943B55">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TRAINING AND REFERRALS</w:t>
                              </w:r>
                            </w:p>
                            <w:p w14:paraId="7298F3CD" w14:textId="77777777" w:rsidR="00943B55" w:rsidRPr="00B964A3"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B964A3">
                                <w:rPr>
                                  <w:rFonts w:asciiTheme="minorHAnsi" w:hAnsiTheme="minorHAnsi" w:cstheme="majorHAnsi"/>
                                  <w:sz w:val="22"/>
                                  <w:szCs w:val="22"/>
                                </w:rPr>
                                <w:t>There were relatively low number of training sessions and referrals in 2019-20.</w:t>
                              </w:r>
                            </w:p>
                            <w:p w14:paraId="70CDE7B2" w14:textId="77777777" w:rsidR="00943B55" w:rsidRPr="00B964A3"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B964A3">
                                <w:rPr>
                                  <w:rFonts w:asciiTheme="minorHAnsi" w:hAnsiTheme="minorHAnsi" w:cstheme="majorHAnsi"/>
                                  <w:sz w:val="22"/>
                                  <w:szCs w:val="22"/>
                                </w:rPr>
                                <w:t>2020-21 saw an increase in training sessions, and subsequently high number of referrals.</w:t>
                              </w:r>
                            </w:p>
                            <w:p w14:paraId="263E8AFB" w14:textId="77777777" w:rsidR="00943B55" w:rsidRPr="00B964A3" w:rsidRDefault="00943B55" w:rsidP="00943B55">
                              <w:pPr>
                                <w:spacing w:before="80" w:after="80"/>
                                <w:rPr>
                                  <w:rFonts w:asciiTheme="minorHAnsi" w:hAnsiTheme="minorHAnsi" w:cstheme="majorHAnsi"/>
                                  <w:sz w:val="20"/>
                                  <w:szCs w:val="20"/>
                                  <w:lang w:val="en-US"/>
                                </w:rPr>
                              </w:pPr>
                            </w:p>
                            <w:p w14:paraId="486687A4" w14:textId="77777777" w:rsidR="00943B55" w:rsidRPr="00B964A3" w:rsidRDefault="00943B55" w:rsidP="00943B55">
                              <w:pPr>
                                <w:spacing w:before="80" w:after="80"/>
                                <w:ind w:left="737" w:hanging="567"/>
                                <w:rPr>
                                  <w:rFonts w:asciiTheme="minorHAnsi" w:hAnsiTheme="minorHAnsi" w:cstheme="maj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52" name="Group 52"/>
                        <wpg:cNvGrpSpPr/>
                        <wpg:grpSpPr>
                          <a:xfrm>
                            <a:off x="285750" y="1028700"/>
                            <a:ext cx="6092721" cy="2248345"/>
                            <a:chOff x="0" y="0"/>
                            <a:chExt cx="6092721" cy="2248345"/>
                          </a:xfrm>
                        </wpg:grpSpPr>
                        <wpg:graphicFrame>
                          <wpg:cNvPr id="80" name="Chart 80"/>
                          <wpg:cNvFrPr/>
                          <wpg:xfrm>
                            <a:off x="0" y="88710"/>
                            <a:ext cx="2699385" cy="2159635"/>
                          </wpg:xfrm>
                          <a:graphic>
                            <a:graphicData uri="http://schemas.openxmlformats.org/drawingml/2006/chart">
                              <c:chart xmlns:c="http://schemas.openxmlformats.org/drawingml/2006/chart" xmlns:r="http://schemas.openxmlformats.org/officeDocument/2006/relationships" r:id="rId116"/>
                            </a:graphicData>
                          </a:graphic>
                        </wpg:graphicFrame>
                        <wpg:graphicFrame>
                          <wpg:cNvPr id="81" name="Chart 81"/>
                          <wpg:cNvFrPr/>
                          <wpg:xfrm>
                            <a:off x="3173104" y="88710"/>
                            <a:ext cx="2699385" cy="2159635"/>
                          </wpg:xfrm>
                          <a:graphic>
                            <a:graphicData uri="http://schemas.openxmlformats.org/drawingml/2006/chart">
                              <c:chart xmlns:c="http://schemas.openxmlformats.org/drawingml/2006/chart" xmlns:r="http://schemas.openxmlformats.org/officeDocument/2006/relationships" r:id="rId117"/>
                            </a:graphicData>
                          </a:graphic>
                        </wpg:graphicFrame>
                        <wps:wsp>
                          <wps:cNvPr id="82" name="Text Box 2"/>
                          <wps:cNvSpPr txBox="1">
                            <a:spLocks noChangeArrowheads="1"/>
                          </wps:cNvSpPr>
                          <wps:spPr bwMode="auto">
                            <a:xfrm>
                              <a:off x="272955" y="0"/>
                              <a:ext cx="2592070" cy="240030"/>
                            </a:xfrm>
                            <a:prstGeom prst="rect">
                              <a:avLst/>
                            </a:prstGeom>
                            <a:noFill/>
                            <a:ln w="9525">
                              <a:noFill/>
                              <a:miter lim="800000"/>
                              <a:headEnd/>
                              <a:tailEnd/>
                            </a:ln>
                          </wps:spPr>
                          <wps:txbx>
                            <w:txbxContent>
                              <w:p w14:paraId="206E6ADB"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2C58D1">
                                  <w:rPr>
                                    <w:rFonts w:asciiTheme="majorHAnsi" w:hAnsiTheme="majorHAnsi" w:cstheme="majorHAnsi"/>
                                    <w:sz w:val="18"/>
                                    <w:szCs w:val="18"/>
                                    <w:lang w:val="en-US"/>
                                  </w:rPr>
                                  <w:t>Training: Quarterly Average</w:t>
                                </w:r>
                              </w:p>
                            </w:txbxContent>
                          </wps:txbx>
                          <wps:bodyPr rot="0" vert="horz" wrap="square" lIns="91440" tIns="45720" rIns="91440" bIns="45720" anchor="t" anchorCtr="0">
                            <a:spAutoFit/>
                          </wps:bodyPr>
                        </wps:wsp>
                        <wps:wsp>
                          <wps:cNvPr id="83" name="Text Box 2"/>
                          <wps:cNvSpPr txBox="1">
                            <a:spLocks noChangeArrowheads="1"/>
                          </wps:cNvSpPr>
                          <wps:spPr bwMode="auto">
                            <a:xfrm>
                              <a:off x="3500651" y="0"/>
                              <a:ext cx="2592070" cy="240030"/>
                            </a:xfrm>
                            <a:prstGeom prst="rect">
                              <a:avLst/>
                            </a:prstGeom>
                            <a:noFill/>
                            <a:ln w="9525">
                              <a:noFill/>
                              <a:miter lim="800000"/>
                              <a:headEnd/>
                              <a:tailEnd/>
                            </a:ln>
                          </wps:spPr>
                          <wps:txbx>
                            <w:txbxContent>
                              <w:p w14:paraId="470629F3" w14:textId="77777777" w:rsidR="00943B55" w:rsidRPr="002C58D1" w:rsidRDefault="00943B55" w:rsidP="00943B55">
                                <w:pPr>
                                  <w:spacing w:after="0" w:line="240" w:lineRule="auto"/>
                                  <w:jc w:val="center"/>
                                  <w:rPr>
                                    <w:rFonts w:asciiTheme="majorHAnsi" w:hAnsiTheme="majorHAnsi" w:cstheme="majorHAnsi"/>
                                    <w:sz w:val="18"/>
                                    <w:szCs w:val="18"/>
                                    <w:lang w:val="en-US"/>
                                  </w:rPr>
                                </w:pPr>
                                <w:r>
                                  <w:rPr>
                                    <w:rFonts w:asciiTheme="majorHAnsi" w:hAnsiTheme="majorHAnsi" w:cstheme="majorHAnsi"/>
                                    <w:sz w:val="18"/>
                                    <w:szCs w:val="18"/>
                                    <w:lang w:val="en-US"/>
                                  </w:rPr>
                                  <w:t>Referrals</w:t>
                                </w:r>
                                <w:r w:rsidRPr="002C58D1">
                                  <w:rPr>
                                    <w:rFonts w:asciiTheme="majorHAnsi" w:hAnsiTheme="majorHAnsi" w:cstheme="majorHAnsi"/>
                                    <w:sz w:val="18"/>
                                    <w:szCs w:val="18"/>
                                    <w:lang w:val="en-US"/>
                                  </w:rPr>
                                  <w:t>: Quarterly Average</w:t>
                                </w:r>
                              </w:p>
                            </w:txbxContent>
                          </wps:txbx>
                          <wps:bodyPr rot="0" vert="horz" wrap="square" lIns="91440" tIns="45720" rIns="91440" bIns="45720" anchor="t" anchorCtr="0">
                            <a:spAutoFit/>
                          </wps:bodyPr>
                        </wps:wsp>
                      </wpg:grpSp>
                    </wpg:wgp>
                  </a:graphicData>
                </a:graphic>
              </wp:anchor>
            </w:drawing>
          </mc:Choice>
          <mc:Fallback>
            <w:pict>
              <v:group w14:anchorId="332B4DC8" id="Group 348" o:spid="_x0000_s1185" style="position:absolute;margin-left:0;margin-top:133.45pt;width:510.2pt;height:268.65pt;z-index:251658339;mso-position-horizontal:left;mso-position-horizontal-relative:margin;mso-position-vertical-relative:text" coordsize="64795,3411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">
                <v:roundrect id="Rectangle: Rounded Corners 51" o:spid="_x0000_s1186" style="position:absolute;width:64795;height:3411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" fillcolor="#d5dce4 [671]" strokecolor="white [3201]" strokeweight="1.5pt">
                  <v:stroke joinstyle="miter"/>
                  <v:textbox>
                    <w:txbxContent>
                      <w:p w14:paraId="27047F6B" w14:textId="77777777" w:rsidR="00943B55" w:rsidRPr="00B964A3" w:rsidRDefault="00943B55" w:rsidP="00943B55">
                        <w:pPr>
                          <w:spacing w:before="80" w:after="80"/>
                          <w:jc w:val="center"/>
                          <w:rPr>
                            <w:rFonts w:asciiTheme="minorHAnsi" w:hAnsiTheme="minorHAnsi" w:cstheme="majorHAnsi"/>
                            <w:b/>
                            <w:bCs/>
                            <w:sz w:val="24"/>
                            <w:szCs w:val="24"/>
                            <w:lang w:val="en-US"/>
                          </w:rPr>
                        </w:pPr>
                        <w:r w:rsidRPr="00B964A3">
                          <w:rPr>
                            <w:rFonts w:asciiTheme="minorHAnsi" w:hAnsiTheme="minorHAnsi" w:cstheme="majorHAnsi"/>
                            <w:b/>
                            <w:bCs/>
                            <w:sz w:val="24"/>
                            <w:szCs w:val="24"/>
                            <w:lang w:val="en-US"/>
                          </w:rPr>
                          <w:t>TRAINING AND REFERRALS</w:t>
                        </w:r>
                      </w:p>
                      <w:p w14:paraId="7298F3CD" w14:textId="77777777" w:rsidR="00943B55" w:rsidRPr="00B964A3"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B964A3">
                          <w:rPr>
                            <w:rFonts w:asciiTheme="minorHAnsi" w:hAnsiTheme="minorHAnsi" w:cstheme="majorHAnsi"/>
                            <w:sz w:val="22"/>
                            <w:szCs w:val="22"/>
                          </w:rPr>
                          <w:t>There were relatively low number of training sessions and referrals in 2019-20.</w:t>
                        </w:r>
                      </w:p>
                      <w:p w14:paraId="70CDE7B2" w14:textId="77777777" w:rsidR="00943B55" w:rsidRPr="00B964A3"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B964A3">
                          <w:rPr>
                            <w:rFonts w:asciiTheme="minorHAnsi" w:hAnsiTheme="minorHAnsi" w:cstheme="majorHAnsi"/>
                            <w:sz w:val="22"/>
                            <w:szCs w:val="22"/>
                          </w:rPr>
                          <w:t>2020-21 saw an increase in training sessions, and subsequently high number of referrals.</w:t>
                        </w:r>
                      </w:p>
                      <w:p w14:paraId="263E8AFB" w14:textId="77777777" w:rsidR="00943B55" w:rsidRPr="00B964A3" w:rsidRDefault="00943B55" w:rsidP="00943B55">
                        <w:pPr>
                          <w:spacing w:before="80" w:after="80"/>
                          <w:rPr>
                            <w:rFonts w:asciiTheme="minorHAnsi" w:hAnsiTheme="minorHAnsi" w:cstheme="majorHAnsi"/>
                            <w:sz w:val="20"/>
                            <w:szCs w:val="20"/>
                            <w:lang w:val="en-US"/>
                          </w:rPr>
                        </w:pPr>
                      </w:p>
                      <w:p w14:paraId="486687A4" w14:textId="77777777" w:rsidR="00943B55" w:rsidRPr="00B964A3" w:rsidRDefault="00943B55" w:rsidP="00943B55">
                        <w:pPr>
                          <w:spacing w:before="80" w:after="80"/>
                          <w:ind w:left="737" w:hanging="567"/>
                          <w:rPr>
                            <w:rFonts w:asciiTheme="minorHAnsi" w:hAnsiTheme="minorHAnsi" w:cstheme="majorHAnsi"/>
                            <w:sz w:val="20"/>
                            <w:szCs w:val="20"/>
                            <w:lang w:val="en-US"/>
                          </w:rPr>
                        </w:pPr>
                      </w:p>
                    </w:txbxContent>
                  </v:textbox>
                </v:roundrect>
                <v:group id="Group 52" o:spid="_x0000_s1187" style="position:absolute;left:2857;top:10287;width:60927;height:22483" coordsize="60927,22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 id="Chart 80" o:spid="_x0000_s1188" type="#_x0000_t75" style="position:absolute;left:678;top:1783;width:25237;height:19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">
                    <v:imagedata r:id="rId118" o:title=""/>
                    <o:lock v:ext="edit" aspectratio="f"/>
                  </v:shape>
                  <v:shape id="Chart 81" o:spid="_x0000_s1189" type="#_x0000_t75" style="position:absolute;left:32438;top:1783;width:25176;height:1993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">
                    <v:imagedata r:id="rId119" o:title=""/>
                    <o:lock v:ext="edit" aspectratio="f"/>
                  </v:shape>
                  <v:shape id="_x0000_s1190" type="#_x0000_t202" style="position:absolute;left:2729;width:25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" filled="f" stroked="f">
                    <v:textbox style="mso-fit-shape-to-text:t">
                      <w:txbxContent>
                        <w:p w14:paraId="206E6ADB"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2C58D1">
                            <w:rPr>
                              <w:rFonts w:asciiTheme="majorHAnsi" w:hAnsiTheme="majorHAnsi" w:cstheme="majorHAnsi"/>
                              <w:sz w:val="18"/>
                              <w:szCs w:val="18"/>
                              <w:lang w:val="en-US"/>
                            </w:rPr>
                            <w:t>Training: Quarterly Average</w:t>
                          </w:r>
                        </w:p>
                      </w:txbxContent>
                    </v:textbox>
                  </v:shape>
                  <v:shape id="_x0000_s1191" type="#_x0000_t202" style="position:absolute;left:35006;width:25921;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2zIwgAAANsAAAAPAAAAZHJzL2Rvd25yZXYueG1sRI9Pa8JA&#10;FMTvhX6H5RV6qxst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DSW2zIwgAAANsAAAAPAAAA&#10;AAAAAAAAAAAAAAcCAABkcnMvZG93bnJldi54bWxQSwUGAAAAAAMAAwC3AAAA9gIAAAAA&#10;" filled="f" stroked="f">
                    <v:textbox style="mso-fit-shape-to-text:t">
                      <w:txbxContent>
                        <w:p w14:paraId="470629F3" w14:textId="77777777" w:rsidR="00943B55" w:rsidRPr="002C58D1" w:rsidRDefault="00943B55" w:rsidP="00943B55">
                          <w:pPr>
                            <w:spacing w:after="0" w:line="240" w:lineRule="auto"/>
                            <w:jc w:val="center"/>
                            <w:rPr>
                              <w:rFonts w:asciiTheme="majorHAnsi" w:hAnsiTheme="majorHAnsi" w:cstheme="majorHAnsi"/>
                              <w:sz w:val="18"/>
                              <w:szCs w:val="18"/>
                              <w:lang w:val="en-US"/>
                            </w:rPr>
                          </w:pPr>
                          <w:r>
                            <w:rPr>
                              <w:rFonts w:asciiTheme="majorHAnsi" w:hAnsiTheme="majorHAnsi" w:cstheme="majorHAnsi"/>
                              <w:sz w:val="18"/>
                              <w:szCs w:val="18"/>
                              <w:lang w:val="en-US"/>
                            </w:rPr>
                            <w:t>Referrals</w:t>
                          </w:r>
                          <w:r w:rsidRPr="002C58D1">
                            <w:rPr>
                              <w:rFonts w:asciiTheme="majorHAnsi" w:hAnsiTheme="majorHAnsi" w:cstheme="majorHAnsi"/>
                              <w:sz w:val="18"/>
                              <w:szCs w:val="18"/>
                              <w:lang w:val="en-US"/>
                            </w:rPr>
                            <w:t>: Quarterly Average</w:t>
                          </w:r>
                        </w:p>
                      </w:txbxContent>
                    </v:textbox>
                  </v:shape>
                </v:group>
                <w10:wrap anchorx="margin"/>
              </v:group>
            </w:pict>
          </mc:Fallback>
        </mc:AlternateContent>
      </w:r>
      <w:r w:rsidRPr="0002252C">
        <w:rPr>
          <w:rFonts w:asciiTheme="minorHAnsi" w:hAnsiTheme="minorHAnsi"/>
        </w:rPr>
        <w:br w:type="page"/>
      </w:r>
    </w:p>
    <w:p w14:paraId="2404321F" w14:textId="27C48315" w:rsidR="00943B55" w:rsidRPr="0002252C" w:rsidRDefault="00EB2FB6" w:rsidP="00943B55">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341" behindDoc="0" locked="0" layoutInCell="1" allowOverlap="1" wp14:anchorId="3EB79847" wp14:editId="78D8AD3C">
                <wp:simplePos x="0" y="0"/>
                <wp:positionH relativeFrom="margin">
                  <wp:posOffset>5715</wp:posOffset>
                </wp:positionH>
                <wp:positionV relativeFrom="paragraph">
                  <wp:posOffset>5196840</wp:posOffset>
                </wp:positionV>
                <wp:extent cx="6479540" cy="1186815"/>
                <wp:effectExtent l="0" t="0" r="16510" b="13335"/>
                <wp:wrapNone/>
                <wp:docPr id="44" name="Rectangle: Rounded Corners 44"/>
                <wp:cNvGraphicFramePr/>
                <a:graphic xmlns:a="http://schemas.openxmlformats.org/drawingml/2006/main">
                  <a:graphicData uri="http://schemas.microsoft.com/office/word/2010/wordprocessingShape">
                    <wps:wsp>
                      <wps:cNvSpPr/>
                      <wps:spPr>
                        <a:xfrm>
                          <a:off x="0" y="0"/>
                          <a:ext cx="6479540" cy="118681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EBCBCD2" w14:textId="77777777" w:rsidR="00943B55" w:rsidRPr="00184C39" w:rsidRDefault="00943B55" w:rsidP="00943B55">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GENDER</w:t>
                            </w:r>
                          </w:p>
                          <w:p w14:paraId="79A48087"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Females accounted for 93% of the referrals, with all except 1 recorded as victims.</w:t>
                            </w:r>
                          </w:p>
                          <w:p w14:paraId="36E3BCBF"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Males accounted for 7% of the referrals, with 5% recorded as victims, and 2% as perpetrators.</w:t>
                            </w:r>
                          </w:p>
                          <w:p w14:paraId="59CCAF0C" w14:textId="1454C0FD"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3 of the 6 males who disclosed as perpetrators did so in the</w:t>
                            </w:r>
                            <w:r w:rsidR="004E531B" w:rsidRPr="00184C39">
                              <w:rPr>
                                <w:rFonts w:asciiTheme="minorHAnsi" w:hAnsiTheme="minorHAnsi" w:cstheme="majorHAnsi"/>
                                <w:sz w:val="22"/>
                                <w:szCs w:val="22"/>
                              </w:rPr>
                              <w:t xml:space="preserve"> analysed</w:t>
                            </w:r>
                            <w:r w:rsidRPr="00184C39">
                              <w:rPr>
                                <w:rFonts w:asciiTheme="minorHAnsi" w:hAnsiTheme="minorHAnsi" w:cstheme="majorHAnsi"/>
                                <w:sz w:val="22"/>
                                <w:szCs w:val="22"/>
                              </w:rPr>
                              <w:t xml:space="preserve"> time period during Covid-19.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B79847" id="Rectangle: Rounded Corners 44" o:spid="_x0000_s1192" style="position:absolute;margin-left:.45pt;margin-top:409.2pt;width:510.2pt;height:93.45pt;z-index:2516583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" fillcolor="#d5dce4 [671]" strokecolor="white [3201]" strokeweight="1.5pt">
                <v:stroke joinstyle="miter"/>
                <v:textbox>
                  <w:txbxContent>
                    <w:p w14:paraId="0EBCBCD2" w14:textId="77777777" w:rsidR="00943B55" w:rsidRPr="00184C39" w:rsidRDefault="00943B55" w:rsidP="00943B55">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GENDER</w:t>
                      </w:r>
                    </w:p>
                    <w:p w14:paraId="79A48087"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Females accounted for 93% of the referrals, with all except 1 recorded as victims.</w:t>
                      </w:r>
                    </w:p>
                    <w:p w14:paraId="36E3BCBF"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Males accounted for 7% of the referrals, with 5% recorded as victims, and 2% as perpetrators.</w:t>
                      </w:r>
                    </w:p>
                    <w:p w14:paraId="59CCAF0C" w14:textId="1454C0FD"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3 of the 6 males who disclosed as perpetrators did so in the</w:t>
                      </w:r>
                      <w:r w:rsidR="004E531B" w:rsidRPr="00184C39">
                        <w:rPr>
                          <w:rFonts w:asciiTheme="minorHAnsi" w:hAnsiTheme="minorHAnsi" w:cstheme="majorHAnsi"/>
                          <w:sz w:val="22"/>
                          <w:szCs w:val="22"/>
                        </w:rPr>
                        <w:t xml:space="preserve"> analysed</w:t>
                      </w:r>
                      <w:r w:rsidRPr="00184C39">
                        <w:rPr>
                          <w:rFonts w:asciiTheme="minorHAnsi" w:hAnsiTheme="minorHAnsi" w:cstheme="majorHAnsi"/>
                          <w:sz w:val="22"/>
                          <w:szCs w:val="22"/>
                        </w:rPr>
                        <w:t xml:space="preserve"> time period during Covid-19.</w:t>
                      </w:r>
                    </w:p>
                  </w:txbxContent>
                </v:textbox>
                <w10:wrap anchorx="margin"/>
              </v:roundrect>
            </w:pict>
          </mc:Fallback>
        </mc:AlternateContent>
      </w:r>
      <w:r w:rsidRPr="0002252C">
        <w:rPr>
          <w:rFonts w:asciiTheme="minorHAnsi" w:hAnsiTheme="minorHAnsi"/>
          <w:noProof/>
        </w:rPr>
        <mc:AlternateContent>
          <mc:Choice Requires="wpg">
            <w:drawing>
              <wp:anchor distT="0" distB="0" distL="114300" distR="114300" simplePos="0" relativeHeight="251658340" behindDoc="0" locked="0" layoutInCell="1" allowOverlap="1" wp14:anchorId="043A9FD1" wp14:editId="73FBAE78">
                <wp:simplePos x="0" y="0"/>
                <wp:positionH relativeFrom="column">
                  <wp:posOffset>0</wp:posOffset>
                </wp:positionH>
                <wp:positionV relativeFrom="paragraph">
                  <wp:posOffset>1273175</wp:posOffset>
                </wp:positionV>
                <wp:extent cx="6479540" cy="3816985"/>
                <wp:effectExtent l="0" t="0" r="16510" b="0"/>
                <wp:wrapNone/>
                <wp:docPr id="347" name="Group 347"/>
                <wp:cNvGraphicFramePr/>
                <a:graphic xmlns:a="http://schemas.openxmlformats.org/drawingml/2006/main">
                  <a:graphicData uri="http://schemas.microsoft.com/office/word/2010/wordprocessingGroup">
                    <wpg:wgp>
                      <wpg:cNvGrpSpPr/>
                      <wpg:grpSpPr>
                        <a:xfrm>
                          <a:off x="0" y="0"/>
                          <a:ext cx="6479540" cy="3816985"/>
                          <a:chOff x="0" y="0"/>
                          <a:chExt cx="6480000" cy="3816985"/>
                        </a:xfrm>
                      </wpg:grpSpPr>
                      <wps:wsp>
                        <wps:cNvPr id="220" name="Rectangle: Rounded Corners 220"/>
                        <wps:cNvSpPr/>
                        <wps:spPr>
                          <a:xfrm>
                            <a:off x="0" y="0"/>
                            <a:ext cx="6480000" cy="369633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7816D66" w14:textId="77777777" w:rsidR="00943B55" w:rsidRPr="00184C39" w:rsidRDefault="00943B55" w:rsidP="00943B55">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AGE</w:t>
                              </w:r>
                            </w:p>
                            <w:p w14:paraId="0B4E8DF7"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There has been a change in age structure of those referred.</w:t>
                              </w:r>
                            </w:p>
                            <w:p w14:paraId="5FA90123" w14:textId="7553A974"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 55+ age group has seen a decrease as a percentage of the total</w:t>
                              </w:r>
                              <w:r w:rsidR="003E4E97" w:rsidRPr="00184C39">
                                <w:rPr>
                                  <w:rFonts w:asciiTheme="minorHAnsi" w:hAnsiTheme="minorHAnsi" w:cstheme="majorHAnsi"/>
                                  <w:sz w:val="22"/>
                                  <w:szCs w:val="22"/>
                                </w:rPr>
                                <w:t>.</w:t>
                              </w:r>
                            </w:p>
                            <w:p w14:paraId="719D95B2" w14:textId="5371CEA4"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 xml:space="preserve">A high percentage are from the 26-40 age </w:t>
                              </w:r>
                              <w:r w:rsidR="00EB2FB6" w:rsidRPr="00184C39">
                                <w:rPr>
                                  <w:rFonts w:asciiTheme="minorHAnsi" w:hAnsiTheme="minorHAnsi" w:cstheme="majorHAnsi"/>
                                  <w:sz w:val="22"/>
                                  <w:szCs w:val="22"/>
                                </w:rPr>
                                <w:t>group;</w:t>
                              </w:r>
                              <w:r w:rsidRPr="00184C39">
                                <w:rPr>
                                  <w:rFonts w:asciiTheme="minorHAnsi" w:hAnsiTheme="minorHAnsi" w:cstheme="majorHAnsi"/>
                                  <w:sz w:val="22"/>
                                  <w:szCs w:val="22"/>
                                </w:rPr>
                                <w:t xml:space="preserve"> </w:t>
                              </w:r>
                              <w:r w:rsidR="00184C39" w:rsidRPr="00184C39">
                                <w:rPr>
                                  <w:rFonts w:asciiTheme="minorHAnsi" w:hAnsiTheme="minorHAnsi" w:cstheme="majorHAnsi"/>
                                  <w:sz w:val="22"/>
                                  <w:szCs w:val="22"/>
                                </w:rPr>
                                <w:t>however,</w:t>
                              </w:r>
                              <w:r w:rsidRPr="00184C39">
                                <w:rPr>
                                  <w:rFonts w:asciiTheme="minorHAnsi" w:hAnsiTheme="minorHAnsi" w:cstheme="majorHAnsi"/>
                                  <w:sz w:val="22"/>
                                  <w:szCs w:val="22"/>
                                </w:rPr>
                                <w:t xml:space="preserve"> this rate has been decreas</w:t>
                              </w:r>
                              <w:r w:rsidR="004E531B" w:rsidRPr="00184C39">
                                <w:rPr>
                                  <w:rFonts w:asciiTheme="minorHAnsi" w:hAnsiTheme="minorHAnsi" w:cstheme="majorHAnsi"/>
                                  <w:sz w:val="22"/>
                                  <w:szCs w:val="22"/>
                                </w:rPr>
                                <w:t>ing</w:t>
                              </w:r>
                              <w:r w:rsidRPr="00184C39">
                                <w:rPr>
                                  <w:rFonts w:asciiTheme="minorHAnsi" w:hAnsiTheme="minorHAnsi" w:cstheme="majorHAnsi"/>
                                  <w:sz w:val="22"/>
                                  <w:szCs w:val="22"/>
                                </w:rPr>
                                <w:t>.</w:t>
                              </w:r>
                            </w:p>
                            <w:p w14:paraId="4584C2C7" w14:textId="1370D219"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 18-25 and 40-55 age group</w:t>
                              </w:r>
                              <w:r w:rsidR="004E531B" w:rsidRPr="00184C39">
                                <w:rPr>
                                  <w:rFonts w:asciiTheme="minorHAnsi" w:hAnsiTheme="minorHAnsi" w:cstheme="majorHAnsi"/>
                                  <w:sz w:val="22"/>
                                  <w:szCs w:val="22"/>
                                </w:rPr>
                                <w:t>s both</w:t>
                              </w:r>
                              <w:r w:rsidRPr="00184C39">
                                <w:rPr>
                                  <w:rFonts w:asciiTheme="minorHAnsi" w:hAnsiTheme="minorHAnsi" w:cstheme="majorHAnsi"/>
                                  <w:sz w:val="22"/>
                                  <w:szCs w:val="22"/>
                                </w:rPr>
                                <w:t xml:space="preserve"> </w:t>
                              </w:r>
                              <w:r w:rsidR="004E531B" w:rsidRPr="00184C39">
                                <w:rPr>
                                  <w:rFonts w:asciiTheme="minorHAnsi" w:hAnsiTheme="minorHAnsi" w:cstheme="majorHAnsi"/>
                                  <w:sz w:val="22"/>
                                  <w:szCs w:val="22"/>
                                </w:rPr>
                                <w:t>report</w:t>
                              </w:r>
                              <w:r w:rsidRPr="00184C39">
                                <w:rPr>
                                  <w:rFonts w:asciiTheme="minorHAnsi" w:hAnsiTheme="minorHAnsi" w:cstheme="majorHAnsi"/>
                                  <w:sz w:val="22"/>
                                  <w:szCs w:val="22"/>
                                </w:rPr>
                                <w:t xml:space="preserve"> increases.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22" name="Chart 222">
                          <a:extLst>
                            <a:ext uri="{FF2B5EF4-FFF2-40B4-BE49-F238E27FC236}">
                              <a16:creationId xmlns:a16="http://schemas.microsoft.com/office/drawing/2014/main" id="{5E18D222-27F7-4320-A7CB-CEF09460D4BA}"/>
                            </a:ext>
                          </a:extLst>
                        </wpg:cNvPr>
                        <wpg:cNvFrPr/>
                        <wpg:xfrm>
                          <a:off x="171450" y="1638300"/>
                          <a:ext cx="3059430" cy="2159635"/>
                        </wpg:xfrm>
                        <a:graphic>
                          <a:graphicData uri="http://schemas.openxmlformats.org/drawingml/2006/chart">
                            <c:chart xmlns:c="http://schemas.openxmlformats.org/drawingml/2006/chart" xmlns:r="http://schemas.openxmlformats.org/officeDocument/2006/relationships" r:id="rId120"/>
                          </a:graphicData>
                        </a:graphic>
                      </wpg:graphicFrame>
                      <wps:wsp>
                        <wps:cNvPr id="224" name="Text Box 2"/>
                        <wps:cNvSpPr txBox="1">
                          <a:spLocks noChangeArrowheads="1"/>
                        </wps:cNvSpPr>
                        <wps:spPr bwMode="auto">
                          <a:xfrm>
                            <a:off x="381000" y="1504950"/>
                            <a:ext cx="2591435" cy="239395"/>
                          </a:xfrm>
                          <a:prstGeom prst="rect">
                            <a:avLst/>
                          </a:prstGeom>
                          <a:noFill/>
                          <a:ln w="9525">
                            <a:noFill/>
                            <a:miter lim="800000"/>
                            <a:headEnd/>
                            <a:tailEnd/>
                          </a:ln>
                        </wps:spPr>
                        <wps:txbx>
                          <w:txbxContent>
                            <w:p w14:paraId="1131228A"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E55633">
                                <w:rPr>
                                  <w:rFonts w:asciiTheme="majorHAnsi" w:hAnsiTheme="majorHAnsi" w:cstheme="majorHAnsi"/>
                                  <w:sz w:val="18"/>
                                  <w:szCs w:val="18"/>
                                  <w:lang w:val="en-US"/>
                                </w:rPr>
                                <w:t>Change in ages of referral; % of total.</w:t>
                              </w:r>
                            </w:p>
                          </w:txbxContent>
                        </wps:txbx>
                        <wps:bodyPr rot="0" vert="horz" wrap="square" lIns="91440" tIns="45720" rIns="91440" bIns="45720" anchor="t" anchorCtr="0">
                          <a:spAutoFit/>
                        </wps:bodyPr>
                      </wps:wsp>
                      <wpg:graphicFrame>
                        <wpg:cNvPr id="405" name="Chart 405">
                          <a:extLst>
                            <a:ext uri="{FF2B5EF4-FFF2-40B4-BE49-F238E27FC236}">
                              <a16:creationId xmlns:a16="http://schemas.microsoft.com/office/drawing/2014/main" id="{68A49290-81BF-41AA-BFB4-CF819186B2FF}"/>
                            </a:ext>
                          </a:extLst>
                        </wpg:cNvPr>
                        <wpg:cNvFrPr/>
                        <wpg:xfrm>
                          <a:off x="3124200" y="1657350"/>
                          <a:ext cx="2699385" cy="2159635"/>
                        </wpg:xfrm>
                        <a:graphic>
                          <a:graphicData uri="http://schemas.openxmlformats.org/drawingml/2006/chart">
                            <c:chart xmlns:c="http://schemas.openxmlformats.org/drawingml/2006/chart" xmlns:r="http://schemas.openxmlformats.org/officeDocument/2006/relationships" r:id="rId121"/>
                          </a:graphicData>
                        </a:graphic>
                      </wpg:graphicFrame>
                      <wps:wsp>
                        <wps:cNvPr id="98" name="Text Box 2"/>
                        <wps:cNvSpPr txBox="1">
                          <a:spLocks noChangeArrowheads="1"/>
                        </wps:cNvSpPr>
                        <wps:spPr bwMode="auto">
                          <a:xfrm>
                            <a:off x="3371850" y="1504950"/>
                            <a:ext cx="2591435" cy="239395"/>
                          </a:xfrm>
                          <a:prstGeom prst="rect">
                            <a:avLst/>
                          </a:prstGeom>
                          <a:noFill/>
                          <a:ln w="9525">
                            <a:noFill/>
                            <a:miter lim="800000"/>
                            <a:headEnd/>
                            <a:tailEnd/>
                          </a:ln>
                        </wps:spPr>
                        <wps:txbx>
                          <w:txbxContent>
                            <w:p w14:paraId="2506BE3C"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E55633">
                                <w:rPr>
                                  <w:rFonts w:asciiTheme="majorHAnsi" w:hAnsiTheme="majorHAnsi" w:cstheme="majorHAnsi"/>
                                  <w:sz w:val="18"/>
                                  <w:szCs w:val="18"/>
                                  <w:lang w:val="en-US"/>
                                </w:rPr>
                                <w:t xml:space="preserve">Change in ages of referral; </w:t>
                              </w:r>
                              <w:r>
                                <w:rPr>
                                  <w:rFonts w:asciiTheme="majorHAnsi" w:hAnsiTheme="majorHAnsi" w:cstheme="majorHAnsi"/>
                                  <w:sz w:val="18"/>
                                  <w:szCs w:val="18"/>
                                  <w:lang w:val="en-US"/>
                                </w:rPr>
                                <w:t>actual count</w:t>
                              </w:r>
                              <w:r w:rsidRPr="00E55633">
                                <w:rPr>
                                  <w:rFonts w:asciiTheme="majorHAnsi" w:hAnsiTheme="majorHAnsi" w:cstheme="majorHAnsi"/>
                                  <w:sz w:val="18"/>
                                  <w:szCs w:val="18"/>
                                  <w:lang w:val="en-US"/>
                                </w:rPr>
                                <w:t>.</w:t>
                              </w:r>
                            </w:p>
                          </w:txbxContent>
                        </wps:txbx>
                        <wps:bodyPr rot="0" vert="horz" wrap="square" lIns="91440" tIns="45720" rIns="91440" bIns="45720" anchor="t" anchorCtr="0">
                          <a:spAutoFit/>
                        </wps:bodyPr>
                      </wps:wsp>
                    </wpg:wgp>
                  </a:graphicData>
                </a:graphic>
              </wp:anchor>
            </w:drawing>
          </mc:Choice>
          <mc:Fallback>
            <w:pict>
              <v:group w14:anchorId="043A9FD1" id="Group 347" o:spid="_x0000_s1193" style="position:absolute;margin-left:0;margin-top:100.25pt;width:510.2pt;height:300.55pt;z-index:251658340;mso-position-horizontal-relative:text;mso-position-vertical-relative:text" coordsize="64800,3816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">
                <v:roundrect id="Rectangle: Rounded Corners 220" o:spid="_x0000_s1194" style="position:absolute;width:64800;height:3696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" fillcolor="#d5dce4 [671]" strokecolor="white [3201]" strokeweight="1.5pt">
                  <v:stroke joinstyle="miter"/>
                  <v:textbox>
                    <w:txbxContent>
                      <w:p w14:paraId="07816D66" w14:textId="77777777" w:rsidR="00943B55" w:rsidRPr="00184C39" w:rsidRDefault="00943B55" w:rsidP="00943B55">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AGE</w:t>
                        </w:r>
                      </w:p>
                      <w:p w14:paraId="0B4E8DF7"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There has been a change in age structure of those referred.</w:t>
                        </w:r>
                      </w:p>
                      <w:p w14:paraId="5FA90123" w14:textId="7553A974"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 55+ age group has seen a decrease as a percentage of the total</w:t>
                        </w:r>
                        <w:r w:rsidR="003E4E97" w:rsidRPr="00184C39">
                          <w:rPr>
                            <w:rFonts w:asciiTheme="minorHAnsi" w:hAnsiTheme="minorHAnsi" w:cstheme="majorHAnsi"/>
                            <w:sz w:val="22"/>
                            <w:szCs w:val="22"/>
                          </w:rPr>
                          <w:t>.</w:t>
                        </w:r>
                      </w:p>
                      <w:p w14:paraId="719D95B2" w14:textId="5371CEA4"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 xml:space="preserve">A high percentage are from the 26-40 age </w:t>
                        </w:r>
                        <w:r w:rsidR="00EB2FB6" w:rsidRPr="00184C39">
                          <w:rPr>
                            <w:rFonts w:asciiTheme="minorHAnsi" w:hAnsiTheme="minorHAnsi" w:cstheme="majorHAnsi"/>
                            <w:sz w:val="22"/>
                            <w:szCs w:val="22"/>
                          </w:rPr>
                          <w:t>group;</w:t>
                        </w:r>
                        <w:r w:rsidRPr="00184C39">
                          <w:rPr>
                            <w:rFonts w:asciiTheme="minorHAnsi" w:hAnsiTheme="minorHAnsi" w:cstheme="majorHAnsi"/>
                            <w:sz w:val="22"/>
                            <w:szCs w:val="22"/>
                          </w:rPr>
                          <w:t xml:space="preserve"> </w:t>
                        </w:r>
                        <w:r w:rsidR="00184C39" w:rsidRPr="00184C39">
                          <w:rPr>
                            <w:rFonts w:asciiTheme="minorHAnsi" w:hAnsiTheme="minorHAnsi" w:cstheme="majorHAnsi"/>
                            <w:sz w:val="22"/>
                            <w:szCs w:val="22"/>
                          </w:rPr>
                          <w:t>however,</w:t>
                        </w:r>
                        <w:r w:rsidRPr="00184C39">
                          <w:rPr>
                            <w:rFonts w:asciiTheme="minorHAnsi" w:hAnsiTheme="minorHAnsi" w:cstheme="majorHAnsi"/>
                            <w:sz w:val="22"/>
                            <w:szCs w:val="22"/>
                          </w:rPr>
                          <w:t xml:space="preserve"> this rate has been decreas</w:t>
                        </w:r>
                        <w:r w:rsidR="004E531B" w:rsidRPr="00184C39">
                          <w:rPr>
                            <w:rFonts w:asciiTheme="minorHAnsi" w:hAnsiTheme="minorHAnsi" w:cstheme="majorHAnsi"/>
                            <w:sz w:val="22"/>
                            <w:szCs w:val="22"/>
                          </w:rPr>
                          <w:t>ing</w:t>
                        </w:r>
                        <w:r w:rsidRPr="00184C39">
                          <w:rPr>
                            <w:rFonts w:asciiTheme="minorHAnsi" w:hAnsiTheme="minorHAnsi" w:cstheme="majorHAnsi"/>
                            <w:sz w:val="22"/>
                            <w:szCs w:val="22"/>
                          </w:rPr>
                          <w:t>.</w:t>
                        </w:r>
                      </w:p>
                      <w:p w14:paraId="4584C2C7" w14:textId="1370D219"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 18-25 and 40-55 age group</w:t>
                        </w:r>
                        <w:r w:rsidR="004E531B" w:rsidRPr="00184C39">
                          <w:rPr>
                            <w:rFonts w:asciiTheme="minorHAnsi" w:hAnsiTheme="minorHAnsi" w:cstheme="majorHAnsi"/>
                            <w:sz w:val="22"/>
                            <w:szCs w:val="22"/>
                          </w:rPr>
                          <w:t>s both</w:t>
                        </w:r>
                        <w:r w:rsidRPr="00184C39">
                          <w:rPr>
                            <w:rFonts w:asciiTheme="minorHAnsi" w:hAnsiTheme="minorHAnsi" w:cstheme="majorHAnsi"/>
                            <w:sz w:val="22"/>
                            <w:szCs w:val="22"/>
                          </w:rPr>
                          <w:t xml:space="preserve"> </w:t>
                        </w:r>
                        <w:r w:rsidR="004E531B" w:rsidRPr="00184C39">
                          <w:rPr>
                            <w:rFonts w:asciiTheme="minorHAnsi" w:hAnsiTheme="minorHAnsi" w:cstheme="majorHAnsi"/>
                            <w:sz w:val="22"/>
                            <w:szCs w:val="22"/>
                          </w:rPr>
                          <w:t>report</w:t>
                        </w:r>
                        <w:r w:rsidRPr="00184C39">
                          <w:rPr>
                            <w:rFonts w:asciiTheme="minorHAnsi" w:hAnsiTheme="minorHAnsi" w:cstheme="majorHAnsi"/>
                            <w:sz w:val="22"/>
                            <w:szCs w:val="22"/>
                          </w:rPr>
                          <w:t xml:space="preserve"> increases.</w:t>
                        </w:r>
                      </w:p>
                    </w:txbxContent>
                  </v:textbox>
                </v:roundrect>
                <v:shape id="Chart 222" o:spid="_x0000_s1195" type="#_x0000_t75" style="position:absolute;left:2987;top:23713;width:28104;height:1298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">
                  <v:imagedata r:id="rId122" o:title=""/>
                  <o:lock v:ext="edit" aspectratio="f"/>
                </v:shape>
                <v:shape id="_x0000_s1196" type="#_x0000_t202" style="position:absolute;left:3810;top:15049;width:2591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" filled="f" stroked="f">
                  <v:textbox style="mso-fit-shape-to-text:t">
                    <w:txbxContent>
                      <w:p w14:paraId="1131228A"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E55633">
                          <w:rPr>
                            <w:rFonts w:asciiTheme="majorHAnsi" w:hAnsiTheme="majorHAnsi" w:cstheme="majorHAnsi"/>
                            <w:sz w:val="18"/>
                            <w:szCs w:val="18"/>
                            <w:lang w:val="en-US"/>
                          </w:rPr>
                          <w:t>Change in ages of referral; % of total.</w:t>
                        </w:r>
                      </w:p>
                    </w:txbxContent>
                  </v:textbox>
                </v:shape>
                <v:shape id="Chart 405" o:spid="_x0000_s1197" type="#_x0000_t75" style="position:absolute;left:32493;top:17922;width:24508;height:190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">
                  <v:imagedata r:id="rId123" o:title=""/>
                  <o:lock v:ext="edit" aspectratio="f"/>
                </v:shape>
                <v:shape id="_x0000_s1198" type="#_x0000_t202" style="position:absolute;left:33718;top:15049;width:25914;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" filled="f" stroked="f">
                  <v:textbox style="mso-fit-shape-to-text:t">
                    <w:txbxContent>
                      <w:p w14:paraId="2506BE3C"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E55633">
                          <w:rPr>
                            <w:rFonts w:asciiTheme="majorHAnsi" w:hAnsiTheme="majorHAnsi" w:cstheme="majorHAnsi"/>
                            <w:sz w:val="18"/>
                            <w:szCs w:val="18"/>
                            <w:lang w:val="en-US"/>
                          </w:rPr>
                          <w:t xml:space="preserve">Change in ages of referral; </w:t>
                        </w:r>
                        <w:r>
                          <w:rPr>
                            <w:rFonts w:asciiTheme="majorHAnsi" w:hAnsiTheme="majorHAnsi" w:cstheme="majorHAnsi"/>
                            <w:sz w:val="18"/>
                            <w:szCs w:val="18"/>
                            <w:lang w:val="en-US"/>
                          </w:rPr>
                          <w:t>actual count</w:t>
                        </w:r>
                        <w:r w:rsidRPr="00E55633">
                          <w:rPr>
                            <w:rFonts w:asciiTheme="majorHAnsi" w:hAnsiTheme="majorHAnsi" w:cstheme="majorHAnsi"/>
                            <w:sz w:val="18"/>
                            <w:szCs w:val="18"/>
                            <w:lang w:val="en-US"/>
                          </w:rPr>
                          <w:t>.</w:t>
                        </w:r>
                      </w:p>
                    </w:txbxContent>
                  </v:textbox>
                </v:shape>
              </v:group>
            </w:pict>
          </mc:Fallback>
        </mc:AlternateContent>
      </w:r>
      <w:r w:rsidRPr="0002252C">
        <w:rPr>
          <w:rFonts w:asciiTheme="minorHAnsi" w:hAnsiTheme="minorHAnsi"/>
          <w:noProof/>
        </w:rPr>
        <mc:AlternateContent>
          <mc:Choice Requires="wps">
            <w:drawing>
              <wp:anchor distT="0" distB="0" distL="114300" distR="114300" simplePos="0" relativeHeight="251658240" behindDoc="0" locked="0" layoutInCell="1" allowOverlap="1" wp14:anchorId="2AE8B012" wp14:editId="6EE9A20A">
                <wp:simplePos x="0" y="0"/>
                <wp:positionH relativeFrom="column">
                  <wp:posOffset>0</wp:posOffset>
                </wp:positionH>
                <wp:positionV relativeFrom="paragraph">
                  <wp:posOffset>3810</wp:posOffset>
                </wp:positionV>
                <wp:extent cx="6479540" cy="1038225"/>
                <wp:effectExtent l="0" t="0" r="16510" b="28575"/>
                <wp:wrapNone/>
                <wp:docPr id="219" name="Rectangle: Rounded Corners 219"/>
                <wp:cNvGraphicFramePr/>
                <a:graphic xmlns:a="http://schemas.openxmlformats.org/drawingml/2006/main">
                  <a:graphicData uri="http://schemas.microsoft.com/office/word/2010/wordprocessingShape">
                    <wps:wsp>
                      <wps:cNvSpPr/>
                      <wps:spPr>
                        <a:xfrm>
                          <a:off x="0" y="0"/>
                          <a:ext cx="6479540" cy="103822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B03787F" w14:textId="77777777" w:rsidR="00943B55" w:rsidRPr="00184C39" w:rsidRDefault="00943B55" w:rsidP="00943B55">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CORRELATION BETWEEN “SOCIAL CLASS” AND NUMBER OF REFERRALS</w:t>
                            </w:r>
                          </w:p>
                          <w:p w14:paraId="2F3291CE"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 geographical analysis by “social class” and number of referrals shows a level of correlation.</w:t>
                            </w:r>
                          </w:p>
                          <w:p w14:paraId="4210545E"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This however could be linked to the more deprived areas being targeted with more training sessions.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E8B012" id="Rectangle: Rounded Corners 219" o:spid="_x0000_s1199" style="position:absolute;margin-left:0;margin-top:.3pt;width:510.2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" fillcolor="#d5dce4 [671]" strokecolor="white [3201]" strokeweight="1.5pt">
                <v:stroke joinstyle="miter"/>
                <v:textbox>
                  <w:txbxContent>
                    <w:p w14:paraId="5B03787F" w14:textId="77777777" w:rsidR="00943B55" w:rsidRPr="00184C39" w:rsidRDefault="00943B55" w:rsidP="00943B55">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CORRELATION BETWEEN “SOCIAL CLASS” AND NUMBER OF REFERRALS</w:t>
                      </w:r>
                    </w:p>
                    <w:p w14:paraId="2F3291CE"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 geographical analysis by “social class” and number of referrals shows a level of correlation.</w:t>
                      </w:r>
                    </w:p>
                    <w:p w14:paraId="4210545E" w14:textId="77777777" w:rsidR="00943B55" w:rsidRPr="00184C39" w:rsidRDefault="00943B55" w:rsidP="00943B55">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This however could be linked to the more deprived areas being targeted with more training sessions.</w:t>
                      </w:r>
                    </w:p>
                  </w:txbxContent>
                </v:textbox>
              </v:roundrect>
            </w:pict>
          </mc:Fallback>
        </mc:AlternateContent>
      </w:r>
      <w:r w:rsidR="00943B55" w:rsidRPr="0002252C">
        <w:rPr>
          <w:rFonts w:asciiTheme="minorHAnsi" w:hAnsiTheme="minorHAnsi"/>
        </w:rPr>
        <w:br w:type="page"/>
      </w:r>
    </w:p>
    <w:p w14:paraId="50038C54" w14:textId="77777777" w:rsidR="00943B55" w:rsidRPr="0002252C" w:rsidRDefault="00943B55" w:rsidP="00943B55">
      <w:pPr>
        <w:rPr>
          <w:rFonts w:asciiTheme="minorHAnsi" w:hAnsiTheme="minorHAnsi"/>
        </w:rPr>
      </w:pPr>
      <w:r w:rsidRPr="0002252C">
        <w:rPr>
          <w:rFonts w:asciiTheme="minorHAnsi" w:hAnsiTheme="minorHAnsi" w:cstheme="majorHAnsi"/>
          <w:b/>
          <w:noProof/>
          <w:sz w:val="24"/>
          <w:szCs w:val="24"/>
        </w:rPr>
        <mc:AlternateContent>
          <mc:Choice Requires="wpg">
            <w:drawing>
              <wp:anchor distT="0" distB="0" distL="114300" distR="114300" simplePos="0" relativeHeight="251658342" behindDoc="0" locked="0" layoutInCell="1" allowOverlap="1" wp14:anchorId="20BC57F9" wp14:editId="21081E41">
                <wp:simplePos x="0" y="0"/>
                <wp:positionH relativeFrom="margin">
                  <wp:posOffset>0</wp:posOffset>
                </wp:positionH>
                <wp:positionV relativeFrom="paragraph">
                  <wp:posOffset>-635</wp:posOffset>
                </wp:positionV>
                <wp:extent cx="6479540" cy="3411855"/>
                <wp:effectExtent l="0" t="0" r="16510" b="17145"/>
                <wp:wrapNone/>
                <wp:docPr id="90" name="Group 90"/>
                <wp:cNvGraphicFramePr/>
                <a:graphic xmlns:a="http://schemas.openxmlformats.org/drawingml/2006/main">
                  <a:graphicData uri="http://schemas.microsoft.com/office/word/2010/wordprocessingGroup">
                    <wpg:wgp>
                      <wpg:cNvGrpSpPr/>
                      <wpg:grpSpPr>
                        <a:xfrm>
                          <a:off x="0" y="0"/>
                          <a:ext cx="6479540" cy="3411855"/>
                          <a:chOff x="0" y="0"/>
                          <a:chExt cx="6479540" cy="3411941"/>
                        </a:xfrm>
                      </wpg:grpSpPr>
                      <wps:wsp>
                        <wps:cNvPr id="86" name="Rectangle: Rounded Corners 86"/>
                        <wps:cNvSpPr/>
                        <wps:spPr>
                          <a:xfrm>
                            <a:off x="0" y="0"/>
                            <a:ext cx="6479540" cy="3411941"/>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1C643A06" w14:textId="77777777" w:rsidR="00943B55" w:rsidRPr="00184C39" w:rsidRDefault="00943B55" w:rsidP="00943B55">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ETHNICITY</w:t>
                              </w:r>
                            </w:p>
                            <w:p w14:paraId="4C12C9C7" w14:textId="77777777" w:rsidR="00943B55" w:rsidRPr="00184C39" w:rsidRDefault="00943B55" w:rsidP="003E4E97">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 increase in the number of referrals has meant all ethnic groups show an increase, however certain groups report a higher increase.</w:t>
                              </w:r>
                            </w:p>
                            <w:p w14:paraId="07D3A9B8" w14:textId="77777777" w:rsidR="00943B55" w:rsidRPr="00184C39" w:rsidRDefault="00943B55" w:rsidP="00943B55">
                              <w:pPr>
                                <w:spacing w:before="80" w:after="80"/>
                                <w:rPr>
                                  <w:rFonts w:asciiTheme="minorHAnsi" w:hAnsiTheme="minorHAnsi" w:cstheme="majorHAnsi"/>
                                  <w:sz w:val="20"/>
                                  <w:szCs w:val="20"/>
                                  <w:lang w:val="en-US"/>
                                </w:rPr>
                              </w:pPr>
                            </w:p>
                            <w:p w14:paraId="5E22A3D3" w14:textId="77777777" w:rsidR="00943B55" w:rsidRPr="00184C39" w:rsidRDefault="00943B55" w:rsidP="00943B55">
                              <w:pPr>
                                <w:spacing w:before="80" w:after="80"/>
                                <w:rPr>
                                  <w:rFonts w:asciiTheme="minorHAnsi" w:hAnsiTheme="minorHAnsi" w:cstheme="majorHAnsi"/>
                                  <w:sz w:val="20"/>
                                  <w:szCs w:val="20"/>
                                  <w:lang w:val="en-US"/>
                                </w:rPr>
                              </w:pPr>
                            </w:p>
                            <w:p w14:paraId="71F3C764" w14:textId="77777777" w:rsidR="00943B55" w:rsidRPr="00184C39" w:rsidRDefault="00943B55" w:rsidP="00943B55">
                              <w:pPr>
                                <w:spacing w:before="80" w:after="80"/>
                                <w:rPr>
                                  <w:rFonts w:asciiTheme="minorHAnsi" w:hAnsiTheme="minorHAnsi" w:cstheme="majorHAnsi"/>
                                  <w:sz w:val="20"/>
                                  <w:szCs w:val="20"/>
                                  <w:lang w:val="en-US"/>
                                </w:rPr>
                              </w:pPr>
                            </w:p>
                            <w:p w14:paraId="30353D31" w14:textId="77777777" w:rsidR="00943B55" w:rsidRPr="00184C39" w:rsidRDefault="00943B55" w:rsidP="00943B55">
                              <w:pPr>
                                <w:spacing w:before="80" w:after="80"/>
                                <w:rPr>
                                  <w:rFonts w:asciiTheme="minorHAnsi" w:hAnsiTheme="minorHAnsi" w:cstheme="majorHAnsi"/>
                                  <w:sz w:val="20"/>
                                  <w:szCs w:val="20"/>
                                  <w:lang w:val="en-US"/>
                                </w:rPr>
                              </w:pPr>
                            </w:p>
                            <w:p w14:paraId="05795001" w14:textId="77777777" w:rsidR="00943B55" w:rsidRPr="002C58D1" w:rsidRDefault="00943B55" w:rsidP="00943B55">
                              <w:pPr>
                                <w:spacing w:before="80" w:after="80"/>
                                <w:ind w:left="737" w:hanging="567"/>
                                <w:rPr>
                                  <w:rFonts w:asciiTheme="majorHAnsi" w:hAnsiTheme="majorHAnsi" w:cstheme="maj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88" name="Chart 88">
                          <a:extLst>
                            <a:ext uri="{FF2B5EF4-FFF2-40B4-BE49-F238E27FC236}">
                              <a16:creationId xmlns:a16="http://schemas.microsoft.com/office/drawing/2014/main" id="{C16FE441-87CF-438B-A1AC-E3C7B53E9C4B}"/>
                            </a:ext>
                          </a:extLst>
                        </wpg:cNvPr>
                        <wpg:cNvFrPr/>
                        <wpg:xfrm>
                          <a:off x="254441" y="1192696"/>
                          <a:ext cx="2699385" cy="2159635"/>
                        </wpg:xfrm>
                        <a:graphic>
                          <a:graphicData uri="http://schemas.openxmlformats.org/drawingml/2006/chart">
                            <c:chart xmlns:c="http://schemas.openxmlformats.org/drawingml/2006/chart" xmlns:r="http://schemas.openxmlformats.org/officeDocument/2006/relationships" r:id="rId124"/>
                          </a:graphicData>
                        </a:graphic>
                      </wpg:graphicFrame>
                      <wpg:graphicFrame>
                        <wpg:cNvPr id="87" name="Chart 87">
                          <a:extLst>
                            <a:ext uri="{FF2B5EF4-FFF2-40B4-BE49-F238E27FC236}">
                              <a16:creationId xmlns:a16="http://schemas.microsoft.com/office/drawing/2014/main" id="{61D02032-F489-477B-AC63-173AA4753F1F}"/>
                            </a:ext>
                          </a:extLst>
                        </wpg:cNvPr>
                        <wpg:cNvFrPr/>
                        <wpg:xfrm>
                          <a:off x="3522428" y="1192696"/>
                          <a:ext cx="2699385" cy="2159635"/>
                        </wpg:xfrm>
                        <a:graphic>
                          <a:graphicData uri="http://schemas.openxmlformats.org/drawingml/2006/chart">
                            <c:chart xmlns:c="http://schemas.openxmlformats.org/drawingml/2006/chart" xmlns:r="http://schemas.openxmlformats.org/officeDocument/2006/relationships" r:id="rId125"/>
                          </a:graphicData>
                        </a:graphic>
                      </wpg:graphicFrame>
                      <wps:wsp>
                        <wps:cNvPr id="85" name="Text Box 2"/>
                        <wps:cNvSpPr txBox="1">
                          <a:spLocks noChangeArrowheads="1"/>
                        </wps:cNvSpPr>
                        <wps:spPr bwMode="auto">
                          <a:xfrm>
                            <a:off x="564542" y="1017767"/>
                            <a:ext cx="2591844" cy="239982"/>
                          </a:xfrm>
                          <a:prstGeom prst="rect">
                            <a:avLst/>
                          </a:prstGeom>
                          <a:noFill/>
                          <a:ln w="9525">
                            <a:noFill/>
                            <a:miter lim="800000"/>
                            <a:headEnd/>
                            <a:tailEnd/>
                          </a:ln>
                        </wps:spPr>
                        <wps:txbx>
                          <w:txbxContent>
                            <w:p w14:paraId="19FEE99E"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1A6186">
                                <w:rPr>
                                  <w:rFonts w:asciiTheme="majorHAnsi" w:hAnsiTheme="majorHAnsi" w:cstheme="majorHAnsi"/>
                                  <w:sz w:val="18"/>
                                  <w:szCs w:val="18"/>
                                  <w:lang w:val="en-US"/>
                                </w:rPr>
                                <w:t>Change in ethnicity of referral</w:t>
                              </w:r>
                              <w:r>
                                <w:rPr>
                                  <w:rFonts w:asciiTheme="majorHAnsi" w:hAnsiTheme="majorHAnsi" w:cstheme="majorHAnsi"/>
                                  <w:sz w:val="18"/>
                                  <w:szCs w:val="18"/>
                                  <w:lang w:val="en-US"/>
                                </w:rPr>
                                <w:t>s</w:t>
                              </w:r>
                              <w:r w:rsidRPr="001A6186">
                                <w:rPr>
                                  <w:rFonts w:asciiTheme="majorHAnsi" w:hAnsiTheme="majorHAnsi" w:cstheme="majorHAnsi"/>
                                  <w:sz w:val="18"/>
                                  <w:szCs w:val="18"/>
                                  <w:lang w:val="en-US"/>
                                </w:rPr>
                                <w:t>; % of total.</w:t>
                              </w:r>
                            </w:p>
                          </w:txbxContent>
                        </wps:txbx>
                        <wps:bodyPr rot="0" vert="horz" wrap="square" lIns="91440" tIns="45720" rIns="91440" bIns="45720" anchor="t" anchorCtr="0">
                          <a:spAutoFit/>
                        </wps:bodyPr>
                      </wps:wsp>
                      <wps:wsp>
                        <wps:cNvPr id="84" name="Text Box 2"/>
                        <wps:cNvSpPr txBox="1">
                          <a:spLocks noChangeArrowheads="1"/>
                        </wps:cNvSpPr>
                        <wps:spPr bwMode="auto">
                          <a:xfrm>
                            <a:off x="3792772" y="1017767"/>
                            <a:ext cx="2591435" cy="239395"/>
                          </a:xfrm>
                          <a:prstGeom prst="rect">
                            <a:avLst/>
                          </a:prstGeom>
                          <a:noFill/>
                          <a:ln w="9525">
                            <a:noFill/>
                            <a:miter lim="800000"/>
                            <a:headEnd/>
                            <a:tailEnd/>
                          </a:ln>
                        </wps:spPr>
                        <wps:txbx>
                          <w:txbxContent>
                            <w:p w14:paraId="63550F2A"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1A6186">
                                <w:rPr>
                                  <w:rFonts w:asciiTheme="majorHAnsi" w:hAnsiTheme="majorHAnsi" w:cstheme="majorHAnsi"/>
                                  <w:sz w:val="18"/>
                                  <w:szCs w:val="18"/>
                                  <w:lang w:val="en-US"/>
                                </w:rPr>
                                <w:t>Change in ethnicity of referral</w:t>
                              </w:r>
                              <w:r>
                                <w:rPr>
                                  <w:rFonts w:asciiTheme="majorHAnsi" w:hAnsiTheme="majorHAnsi" w:cstheme="majorHAnsi"/>
                                  <w:sz w:val="18"/>
                                  <w:szCs w:val="18"/>
                                  <w:lang w:val="en-US"/>
                                </w:rPr>
                                <w:t>s</w:t>
                              </w:r>
                              <w:r w:rsidRPr="001A6186">
                                <w:rPr>
                                  <w:rFonts w:asciiTheme="majorHAnsi" w:hAnsiTheme="majorHAnsi" w:cstheme="majorHAnsi"/>
                                  <w:sz w:val="18"/>
                                  <w:szCs w:val="18"/>
                                  <w:lang w:val="en-US"/>
                                </w:rPr>
                                <w:t>; actual count.</w:t>
                              </w:r>
                            </w:p>
                          </w:txbxContent>
                        </wps:txbx>
                        <wps:bodyPr rot="0" vert="horz" wrap="square" lIns="91440" tIns="45720" rIns="91440" bIns="45720" anchor="t" anchorCtr="0">
                          <a:spAutoFit/>
                        </wps:bodyPr>
                      </wps:wsp>
                    </wpg:wgp>
                  </a:graphicData>
                </a:graphic>
              </wp:anchor>
            </w:drawing>
          </mc:Choice>
          <mc:Fallback>
            <w:pict>
              <v:group w14:anchorId="20BC57F9" id="Group 90" o:spid="_x0000_s1200" style="position:absolute;margin-left:0;margin-top:-.05pt;width:510.2pt;height:268.65pt;z-index:251658342;mso-position-horizontal-relative:margin;mso-position-vertical-relative:text" coordsize="64795,34119"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">
                <v:roundrect id="Rectangle: Rounded Corners 86" o:spid="_x0000_s1201" style="position:absolute;width:64795;height:3411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" fillcolor="#d5dce4 [671]" strokecolor="white [3201]" strokeweight="1.5pt">
                  <v:stroke joinstyle="miter"/>
                  <v:textbox>
                    <w:txbxContent>
                      <w:p w14:paraId="1C643A06" w14:textId="77777777" w:rsidR="00943B55" w:rsidRPr="00184C39" w:rsidRDefault="00943B55" w:rsidP="00943B55">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ETHNICITY</w:t>
                        </w:r>
                      </w:p>
                      <w:p w14:paraId="4C12C9C7" w14:textId="77777777" w:rsidR="00943B55" w:rsidRPr="00184C39" w:rsidRDefault="00943B55" w:rsidP="003E4E97">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 increase in the number of referrals has meant all ethnic groups show an increase, however certain groups report a higher increase.</w:t>
                        </w:r>
                      </w:p>
                      <w:p w14:paraId="07D3A9B8" w14:textId="77777777" w:rsidR="00943B55" w:rsidRPr="00184C39" w:rsidRDefault="00943B55" w:rsidP="00943B55">
                        <w:pPr>
                          <w:spacing w:before="80" w:after="80"/>
                          <w:rPr>
                            <w:rFonts w:asciiTheme="minorHAnsi" w:hAnsiTheme="minorHAnsi" w:cstheme="majorHAnsi"/>
                            <w:sz w:val="20"/>
                            <w:szCs w:val="20"/>
                            <w:lang w:val="en-US"/>
                          </w:rPr>
                        </w:pPr>
                      </w:p>
                      <w:p w14:paraId="5E22A3D3" w14:textId="77777777" w:rsidR="00943B55" w:rsidRPr="00184C39" w:rsidRDefault="00943B55" w:rsidP="00943B55">
                        <w:pPr>
                          <w:spacing w:before="80" w:after="80"/>
                          <w:rPr>
                            <w:rFonts w:asciiTheme="minorHAnsi" w:hAnsiTheme="minorHAnsi" w:cstheme="majorHAnsi"/>
                            <w:sz w:val="20"/>
                            <w:szCs w:val="20"/>
                            <w:lang w:val="en-US"/>
                          </w:rPr>
                        </w:pPr>
                      </w:p>
                      <w:p w14:paraId="71F3C764" w14:textId="77777777" w:rsidR="00943B55" w:rsidRPr="00184C39" w:rsidRDefault="00943B55" w:rsidP="00943B55">
                        <w:pPr>
                          <w:spacing w:before="80" w:after="80"/>
                          <w:rPr>
                            <w:rFonts w:asciiTheme="minorHAnsi" w:hAnsiTheme="minorHAnsi" w:cstheme="majorHAnsi"/>
                            <w:sz w:val="20"/>
                            <w:szCs w:val="20"/>
                            <w:lang w:val="en-US"/>
                          </w:rPr>
                        </w:pPr>
                      </w:p>
                      <w:p w14:paraId="30353D31" w14:textId="77777777" w:rsidR="00943B55" w:rsidRPr="00184C39" w:rsidRDefault="00943B55" w:rsidP="00943B55">
                        <w:pPr>
                          <w:spacing w:before="80" w:after="80"/>
                          <w:rPr>
                            <w:rFonts w:asciiTheme="minorHAnsi" w:hAnsiTheme="minorHAnsi" w:cstheme="majorHAnsi"/>
                            <w:sz w:val="20"/>
                            <w:szCs w:val="20"/>
                            <w:lang w:val="en-US"/>
                          </w:rPr>
                        </w:pPr>
                      </w:p>
                      <w:p w14:paraId="05795001" w14:textId="77777777" w:rsidR="00943B55" w:rsidRPr="002C58D1" w:rsidRDefault="00943B55" w:rsidP="00943B55">
                        <w:pPr>
                          <w:spacing w:before="80" w:after="80"/>
                          <w:ind w:left="737" w:hanging="567"/>
                          <w:rPr>
                            <w:rFonts w:asciiTheme="majorHAnsi" w:hAnsiTheme="majorHAnsi" w:cstheme="majorHAnsi"/>
                            <w:sz w:val="20"/>
                            <w:szCs w:val="20"/>
                            <w:lang w:val="en-US"/>
                          </w:rPr>
                        </w:pPr>
                      </w:p>
                    </w:txbxContent>
                  </v:textbox>
                </v:roundrect>
                <v:shape id="Chart 88" o:spid="_x0000_s1202" type="#_x0000_t75" style="position:absolute;left:3840;top:14204;width:24567;height:1804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">
                  <v:imagedata r:id="rId126" o:title=""/>
                  <o:lock v:ext="edit" aspectratio="f"/>
                </v:shape>
                <v:shape id="Chart 87" o:spid="_x0000_s1203" type="#_x0000_t75" style="position:absolute;left:36515;top:12680;width:24566;height:1956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">
                  <v:imagedata r:id="rId127" o:title=""/>
                  <o:lock v:ext="edit" aspectratio="f"/>
                </v:shape>
                <v:shape id="_x0000_s1204" type="#_x0000_t202" style="position:absolute;left:5645;top:10177;width:25918;height:24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" filled="f" stroked="f">
                  <v:textbox style="mso-fit-shape-to-text:t">
                    <w:txbxContent>
                      <w:p w14:paraId="19FEE99E"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1A6186">
                          <w:rPr>
                            <w:rFonts w:asciiTheme="majorHAnsi" w:hAnsiTheme="majorHAnsi" w:cstheme="majorHAnsi"/>
                            <w:sz w:val="18"/>
                            <w:szCs w:val="18"/>
                            <w:lang w:val="en-US"/>
                          </w:rPr>
                          <w:t>Change in ethnicity of referral</w:t>
                        </w:r>
                        <w:r>
                          <w:rPr>
                            <w:rFonts w:asciiTheme="majorHAnsi" w:hAnsiTheme="majorHAnsi" w:cstheme="majorHAnsi"/>
                            <w:sz w:val="18"/>
                            <w:szCs w:val="18"/>
                            <w:lang w:val="en-US"/>
                          </w:rPr>
                          <w:t>s</w:t>
                        </w:r>
                        <w:r w:rsidRPr="001A6186">
                          <w:rPr>
                            <w:rFonts w:asciiTheme="majorHAnsi" w:hAnsiTheme="majorHAnsi" w:cstheme="majorHAnsi"/>
                            <w:sz w:val="18"/>
                            <w:szCs w:val="18"/>
                            <w:lang w:val="en-US"/>
                          </w:rPr>
                          <w:t>; % of total.</w:t>
                        </w:r>
                      </w:p>
                    </w:txbxContent>
                  </v:textbox>
                </v:shape>
                <v:shape id="_x0000_s1205" type="#_x0000_t202" style="position:absolute;left:37927;top:10177;width:25915;height:2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" filled="f" stroked="f">
                  <v:textbox style="mso-fit-shape-to-text:t">
                    <w:txbxContent>
                      <w:p w14:paraId="63550F2A" w14:textId="77777777" w:rsidR="00943B55" w:rsidRPr="002C58D1" w:rsidRDefault="00943B55" w:rsidP="00943B55">
                        <w:pPr>
                          <w:spacing w:after="0" w:line="240" w:lineRule="auto"/>
                          <w:jc w:val="center"/>
                          <w:rPr>
                            <w:rFonts w:asciiTheme="majorHAnsi" w:hAnsiTheme="majorHAnsi" w:cstheme="majorHAnsi"/>
                            <w:sz w:val="18"/>
                            <w:szCs w:val="18"/>
                            <w:lang w:val="en-US"/>
                          </w:rPr>
                        </w:pPr>
                        <w:r w:rsidRPr="001A6186">
                          <w:rPr>
                            <w:rFonts w:asciiTheme="majorHAnsi" w:hAnsiTheme="majorHAnsi" w:cstheme="majorHAnsi"/>
                            <w:sz w:val="18"/>
                            <w:szCs w:val="18"/>
                            <w:lang w:val="en-US"/>
                          </w:rPr>
                          <w:t>Change in ethnicity of referral</w:t>
                        </w:r>
                        <w:r>
                          <w:rPr>
                            <w:rFonts w:asciiTheme="majorHAnsi" w:hAnsiTheme="majorHAnsi" w:cstheme="majorHAnsi"/>
                            <w:sz w:val="18"/>
                            <w:szCs w:val="18"/>
                            <w:lang w:val="en-US"/>
                          </w:rPr>
                          <w:t>s</w:t>
                        </w:r>
                        <w:r w:rsidRPr="001A6186">
                          <w:rPr>
                            <w:rFonts w:asciiTheme="majorHAnsi" w:hAnsiTheme="majorHAnsi" w:cstheme="majorHAnsi"/>
                            <w:sz w:val="18"/>
                            <w:szCs w:val="18"/>
                            <w:lang w:val="en-US"/>
                          </w:rPr>
                          <w:t>; actual count.</w:t>
                        </w:r>
                      </w:p>
                    </w:txbxContent>
                  </v:textbox>
                </v:shape>
                <w10:wrap anchorx="margin"/>
              </v:group>
            </w:pict>
          </mc:Fallback>
        </mc:AlternateContent>
      </w:r>
      <w:r w:rsidRPr="0002252C">
        <w:rPr>
          <w:rFonts w:asciiTheme="minorHAnsi" w:hAnsiTheme="minorHAnsi"/>
        </w:rPr>
        <w:br w:type="page"/>
      </w:r>
    </w:p>
    <w:p w14:paraId="27A4DAF6" w14:textId="77777777" w:rsidR="00C2509A" w:rsidRPr="0002252C" w:rsidRDefault="00C2509A" w:rsidP="00C2509A">
      <w:pPr>
        <w:pStyle w:val="Heading1"/>
        <w:rPr>
          <w:rFonts w:asciiTheme="minorHAnsi" w:hAnsiTheme="minorHAnsi"/>
        </w:rPr>
      </w:pPr>
      <w:r w:rsidRPr="0002252C">
        <w:rPr>
          <w:rFonts w:asciiTheme="minorHAnsi" w:hAnsiTheme="minorHAnsi"/>
        </w:rPr>
        <w:t>RECOMMENDATION</w:t>
      </w:r>
    </w:p>
    <w:p w14:paraId="4CC138AA" w14:textId="13E9B096" w:rsidR="00C9682D" w:rsidRPr="0002252C" w:rsidRDefault="00EB2FB6" w:rsidP="008E4BEE">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279" behindDoc="1" locked="0" layoutInCell="1" allowOverlap="1" wp14:anchorId="2348B0EE" wp14:editId="5DCB51C9">
                <wp:simplePos x="0" y="0"/>
                <wp:positionH relativeFrom="column">
                  <wp:posOffset>112395</wp:posOffset>
                </wp:positionH>
                <wp:positionV relativeFrom="paragraph">
                  <wp:posOffset>156845</wp:posOffset>
                </wp:positionV>
                <wp:extent cx="6299200" cy="2606040"/>
                <wp:effectExtent l="0" t="0" r="25400" b="22860"/>
                <wp:wrapNone/>
                <wp:docPr id="651" name="Rectangle: Rounded Corners 651"/>
                <wp:cNvGraphicFramePr/>
                <a:graphic xmlns:a="http://schemas.openxmlformats.org/drawingml/2006/main">
                  <a:graphicData uri="http://schemas.microsoft.com/office/word/2010/wordprocessingShape">
                    <wps:wsp>
                      <wps:cNvSpPr/>
                      <wps:spPr>
                        <a:xfrm>
                          <a:off x="0" y="0"/>
                          <a:ext cx="6299200" cy="260604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12CC9C2" w14:textId="5AE2C1C9" w:rsidR="006C5FE0" w:rsidRPr="00184C39" w:rsidRDefault="006C5FE0" w:rsidP="006C5FE0">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 xml:space="preserve">KEY FINDING </w:t>
                            </w:r>
                            <w:r w:rsidR="00636937" w:rsidRPr="00184C39">
                              <w:rPr>
                                <w:rFonts w:asciiTheme="minorHAnsi" w:hAnsiTheme="minorHAnsi" w:cstheme="majorHAnsi"/>
                                <w:b/>
                                <w:bCs/>
                                <w:sz w:val="24"/>
                                <w:szCs w:val="24"/>
                                <w:lang w:val="en-US"/>
                              </w:rPr>
                              <w:t>7</w:t>
                            </w:r>
                            <w:r w:rsidRPr="00184C39">
                              <w:rPr>
                                <w:rFonts w:asciiTheme="minorHAnsi" w:hAnsiTheme="minorHAnsi" w:cstheme="majorHAnsi"/>
                                <w:b/>
                                <w:bCs/>
                                <w:sz w:val="24"/>
                                <w:szCs w:val="24"/>
                                <w:lang w:val="en-US"/>
                              </w:rPr>
                              <w:t xml:space="preserve"> – IRIS TRAINING CORRELATION WITH REFERRALS</w:t>
                            </w:r>
                          </w:p>
                          <w:p w14:paraId="4E44E6D3" w14:textId="1D8AEE10" w:rsidR="006C5FE0" w:rsidRPr="00184C39" w:rsidRDefault="006C5FE0" w:rsidP="006C5FE0">
                            <w:pPr>
                              <w:pStyle w:val="ListParagraph"/>
                              <w:numPr>
                                <w:ilvl w:val="0"/>
                                <w:numId w:val="4"/>
                              </w:numPr>
                              <w:spacing w:before="80" w:after="80" w:line="264" w:lineRule="auto"/>
                              <w:ind w:left="357" w:right="3800" w:hanging="357"/>
                              <w:contextualSpacing w:val="0"/>
                              <w:rPr>
                                <w:rFonts w:asciiTheme="minorHAnsi" w:hAnsiTheme="minorHAnsi" w:cstheme="majorHAnsi"/>
                                <w:lang w:val="en-US"/>
                              </w:rPr>
                            </w:pPr>
                            <w:r w:rsidRPr="00184C39">
                              <w:rPr>
                                <w:rFonts w:asciiTheme="minorHAnsi" w:hAnsiTheme="minorHAnsi" w:cstheme="majorHAnsi"/>
                                <w:lang w:val="en-US"/>
                              </w:rPr>
                              <w:t xml:space="preserve">In 2018-19 and 2019-20, </w:t>
                            </w:r>
                            <w:r w:rsidR="00FC27DF" w:rsidRPr="00184C39">
                              <w:rPr>
                                <w:rFonts w:asciiTheme="minorHAnsi" w:hAnsiTheme="minorHAnsi" w:cstheme="majorHAnsi"/>
                                <w:lang w:val="en-US"/>
                              </w:rPr>
                              <w:t xml:space="preserve">the postcode areas of </w:t>
                            </w:r>
                            <w:r w:rsidRPr="00184C39">
                              <w:rPr>
                                <w:rFonts w:asciiTheme="minorHAnsi" w:hAnsiTheme="minorHAnsi" w:cstheme="majorHAnsi"/>
                                <w:lang w:val="en-US"/>
                              </w:rPr>
                              <w:t>CV4 and CV5 both had little or no training, and low number of referrals. In 2020-21, CV4 still had no training and referrals remained low. CV5 saw an increase in training and an increase in referrals.</w:t>
                            </w:r>
                          </w:p>
                          <w:p w14:paraId="44581434" w14:textId="77777777" w:rsidR="006C5FE0" w:rsidRPr="00184C39" w:rsidRDefault="006C5FE0" w:rsidP="006C5FE0">
                            <w:pPr>
                              <w:pStyle w:val="ListParagraph"/>
                              <w:numPr>
                                <w:ilvl w:val="0"/>
                                <w:numId w:val="4"/>
                              </w:numPr>
                              <w:ind w:right="3800"/>
                              <w:rPr>
                                <w:rFonts w:asciiTheme="minorHAnsi" w:hAnsiTheme="minorHAnsi" w:cstheme="majorHAnsi"/>
                                <w:lang w:val="en-US"/>
                              </w:rPr>
                            </w:pPr>
                            <w:r w:rsidRPr="00184C39">
                              <w:rPr>
                                <w:rFonts w:asciiTheme="minorHAnsi" w:hAnsiTheme="minorHAnsi" w:cstheme="majorHAnsi"/>
                                <w:lang w:val="en-US"/>
                              </w:rPr>
                              <w:t>The participation of GPs in training has a strong correlation with referrals.</w:t>
                            </w:r>
                          </w:p>
                          <w:p w14:paraId="5754F22A" w14:textId="49DB9A14" w:rsidR="006C5FE0" w:rsidRPr="00184C39" w:rsidRDefault="006C5FE0" w:rsidP="006C5FE0">
                            <w:pPr>
                              <w:pStyle w:val="ListParagraph"/>
                              <w:numPr>
                                <w:ilvl w:val="0"/>
                                <w:numId w:val="4"/>
                              </w:numPr>
                              <w:spacing w:before="80" w:after="80" w:line="264" w:lineRule="auto"/>
                              <w:ind w:left="357" w:right="3800" w:hanging="357"/>
                              <w:contextualSpacing w:val="0"/>
                              <w:rPr>
                                <w:rFonts w:asciiTheme="minorHAnsi" w:hAnsiTheme="minorHAnsi" w:cstheme="majorHAnsi"/>
                                <w:lang w:val="en-US"/>
                              </w:rPr>
                            </w:pPr>
                            <w:r w:rsidRPr="00184C39">
                              <w:rPr>
                                <w:rFonts w:asciiTheme="minorHAnsi" w:hAnsiTheme="minorHAnsi" w:cstheme="majorHAnsi"/>
                                <w:lang w:val="en-US"/>
                              </w:rPr>
                              <w:t xml:space="preserve">There are still </w:t>
                            </w:r>
                            <w:r w:rsidR="00C5527E" w:rsidRPr="00184C39">
                              <w:rPr>
                                <w:rFonts w:asciiTheme="minorHAnsi" w:hAnsiTheme="minorHAnsi" w:cstheme="majorHAnsi"/>
                                <w:lang w:val="en-US"/>
                              </w:rPr>
                              <w:t>4</w:t>
                            </w:r>
                            <w:r w:rsidRPr="00184C39">
                              <w:rPr>
                                <w:rFonts w:asciiTheme="minorHAnsi" w:hAnsiTheme="minorHAnsi" w:cstheme="majorHAnsi"/>
                                <w:lang w:val="en-US"/>
                              </w:rPr>
                              <w:t xml:space="preserve"> practices who have not signed up to the IRIS training. All postcodes (first part of postcode) in Coventry are covered by an IRIS trained GP and educator trainer.</w:t>
                            </w:r>
                          </w:p>
                          <w:p w14:paraId="03B62A47" w14:textId="7CE9CCD5" w:rsidR="00863BEB" w:rsidRPr="00184C39" w:rsidRDefault="00863BEB" w:rsidP="00863BEB">
                            <w:pPr>
                              <w:pStyle w:val="ListParagraph"/>
                              <w:numPr>
                                <w:ilvl w:val="0"/>
                                <w:numId w:val="4"/>
                              </w:numPr>
                              <w:rPr>
                                <w:rFonts w:asciiTheme="minorHAnsi" w:hAnsiTheme="minorHAnsi" w:cstheme="majorHAnsi"/>
                                <w:lang w:val="en-US"/>
                              </w:rPr>
                            </w:pPr>
                            <w:r w:rsidRPr="00184C39">
                              <w:rPr>
                                <w:rFonts w:asciiTheme="minorHAnsi" w:hAnsiTheme="minorHAnsi" w:cstheme="majorHAnsi"/>
                                <w:lang w:val="en-US"/>
                              </w:rPr>
                              <w:t>The data shows a high rate for the older population. Disclosure of domestic abuse at GP surgeries is a key pathway for this demographic group.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2348B0EE" id="Rectangle: Rounded Corners 651" o:spid="_x0000_s1206" style="position:absolute;margin-left:8.85pt;margin-top:12.35pt;width:496pt;height:205.2pt;z-index:-2516582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" fillcolor="#d5dce4 [671]" strokecolor="white [3201]" strokeweight="1.5pt">
                <v:stroke joinstyle="miter"/>
                <v:textbox>
                  <w:txbxContent>
                    <w:p w14:paraId="212CC9C2" w14:textId="5AE2C1C9" w:rsidR="006C5FE0" w:rsidRPr="00184C39" w:rsidRDefault="006C5FE0" w:rsidP="006C5FE0">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 xml:space="preserve">KEY FINDING </w:t>
                      </w:r>
                      <w:r w:rsidR="00636937" w:rsidRPr="00184C39">
                        <w:rPr>
                          <w:rFonts w:asciiTheme="minorHAnsi" w:hAnsiTheme="minorHAnsi" w:cstheme="majorHAnsi"/>
                          <w:b/>
                          <w:bCs/>
                          <w:sz w:val="24"/>
                          <w:szCs w:val="24"/>
                          <w:lang w:val="en-US"/>
                        </w:rPr>
                        <w:t>7</w:t>
                      </w:r>
                      <w:r w:rsidRPr="00184C39">
                        <w:rPr>
                          <w:rFonts w:asciiTheme="minorHAnsi" w:hAnsiTheme="minorHAnsi" w:cstheme="majorHAnsi"/>
                          <w:b/>
                          <w:bCs/>
                          <w:sz w:val="24"/>
                          <w:szCs w:val="24"/>
                          <w:lang w:val="en-US"/>
                        </w:rPr>
                        <w:t xml:space="preserve"> – IRIS TRAINING CORRELATION WITH REFERRALS</w:t>
                      </w:r>
                    </w:p>
                    <w:p w14:paraId="4E44E6D3" w14:textId="1D8AEE10" w:rsidR="006C5FE0" w:rsidRPr="00184C39" w:rsidRDefault="006C5FE0" w:rsidP="006C5FE0">
                      <w:pPr>
                        <w:pStyle w:val="ListParagraph"/>
                        <w:numPr>
                          <w:ilvl w:val="0"/>
                          <w:numId w:val="4"/>
                        </w:numPr>
                        <w:spacing w:before="80" w:after="80" w:line="264" w:lineRule="auto"/>
                        <w:ind w:left="357" w:right="3800" w:hanging="357"/>
                        <w:contextualSpacing w:val="0"/>
                        <w:rPr>
                          <w:rFonts w:asciiTheme="minorHAnsi" w:hAnsiTheme="minorHAnsi" w:cstheme="majorHAnsi"/>
                          <w:lang w:val="en-US"/>
                        </w:rPr>
                      </w:pPr>
                      <w:r w:rsidRPr="00184C39">
                        <w:rPr>
                          <w:rFonts w:asciiTheme="minorHAnsi" w:hAnsiTheme="minorHAnsi" w:cstheme="majorHAnsi"/>
                          <w:lang w:val="en-US"/>
                        </w:rPr>
                        <w:t xml:space="preserve">In 2018-19 and 2019-20, </w:t>
                      </w:r>
                      <w:r w:rsidR="00FC27DF" w:rsidRPr="00184C39">
                        <w:rPr>
                          <w:rFonts w:asciiTheme="minorHAnsi" w:hAnsiTheme="minorHAnsi" w:cstheme="majorHAnsi"/>
                          <w:lang w:val="en-US"/>
                        </w:rPr>
                        <w:t xml:space="preserve">the postcode areas of </w:t>
                      </w:r>
                      <w:r w:rsidRPr="00184C39">
                        <w:rPr>
                          <w:rFonts w:asciiTheme="minorHAnsi" w:hAnsiTheme="minorHAnsi" w:cstheme="majorHAnsi"/>
                          <w:lang w:val="en-US"/>
                        </w:rPr>
                        <w:t>CV4 and CV5 both had little or no training, and low number of referrals. In 2020-21, CV4 still had no training and referrals remained low. CV5 saw an increase in training and an increase in referrals.</w:t>
                      </w:r>
                    </w:p>
                    <w:p w14:paraId="44581434" w14:textId="77777777" w:rsidR="006C5FE0" w:rsidRPr="00184C39" w:rsidRDefault="006C5FE0" w:rsidP="006C5FE0">
                      <w:pPr>
                        <w:pStyle w:val="ListParagraph"/>
                        <w:numPr>
                          <w:ilvl w:val="0"/>
                          <w:numId w:val="4"/>
                        </w:numPr>
                        <w:ind w:right="3800"/>
                        <w:rPr>
                          <w:rFonts w:asciiTheme="minorHAnsi" w:hAnsiTheme="minorHAnsi" w:cstheme="majorHAnsi"/>
                          <w:lang w:val="en-US"/>
                        </w:rPr>
                      </w:pPr>
                      <w:r w:rsidRPr="00184C39">
                        <w:rPr>
                          <w:rFonts w:asciiTheme="minorHAnsi" w:hAnsiTheme="minorHAnsi" w:cstheme="majorHAnsi"/>
                          <w:lang w:val="en-US"/>
                        </w:rPr>
                        <w:t>The participation of GPs in training has a strong correlation with referrals.</w:t>
                      </w:r>
                    </w:p>
                    <w:p w14:paraId="5754F22A" w14:textId="49DB9A14" w:rsidR="006C5FE0" w:rsidRPr="00184C39" w:rsidRDefault="006C5FE0" w:rsidP="006C5FE0">
                      <w:pPr>
                        <w:pStyle w:val="ListParagraph"/>
                        <w:numPr>
                          <w:ilvl w:val="0"/>
                          <w:numId w:val="4"/>
                        </w:numPr>
                        <w:spacing w:before="80" w:after="80" w:line="264" w:lineRule="auto"/>
                        <w:ind w:left="357" w:right="3800" w:hanging="357"/>
                        <w:contextualSpacing w:val="0"/>
                        <w:rPr>
                          <w:rFonts w:asciiTheme="minorHAnsi" w:hAnsiTheme="minorHAnsi" w:cstheme="majorHAnsi"/>
                          <w:lang w:val="en-US"/>
                        </w:rPr>
                      </w:pPr>
                      <w:r w:rsidRPr="00184C39">
                        <w:rPr>
                          <w:rFonts w:asciiTheme="minorHAnsi" w:hAnsiTheme="minorHAnsi" w:cstheme="majorHAnsi"/>
                          <w:lang w:val="en-US"/>
                        </w:rPr>
                        <w:t xml:space="preserve">There are still </w:t>
                      </w:r>
                      <w:r w:rsidR="00C5527E" w:rsidRPr="00184C39">
                        <w:rPr>
                          <w:rFonts w:asciiTheme="minorHAnsi" w:hAnsiTheme="minorHAnsi" w:cstheme="majorHAnsi"/>
                          <w:lang w:val="en-US"/>
                        </w:rPr>
                        <w:t>4</w:t>
                      </w:r>
                      <w:r w:rsidRPr="00184C39">
                        <w:rPr>
                          <w:rFonts w:asciiTheme="minorHAnsi" w:hAnsiTheme="minorHAnsi" w:cstheme="majorHAnsi"/>
                          <w:lang w:val="en-US"/>
                        </w:rPr>
                        <w:t xml:space="preserve"> practices who have not signed up to the IRIS training. All postcodes (first part of postcode) in Coventry are covered by an IRIS trained GP and educator trainer.</w:t>
                      </w:r>
                    </w:p>
                    <w:p w14:paraId="03B62A47" w14:textId="7CE9CCD5" w:rsidR="00863BEB" w:rsidRPr="00184C39" w:rsidRDefault="00863BEB" w:rsidP="00863BEB">
                      <w:pPr>
                        <w:pStyle w:val="ListParagraph"/>
                        <w:numPr>
                          <w:ilvl w:val="0"/>
                          <w:numId w:val="4"/>
                        </w:numPr>
                        <w:rPr>
                          <w:rFonts w:asciiTheme="minorHAnsi" w:hAnsiTheme="minorHAnsi" w:cstheme="majorHAnsi"/>
                          <w:lang w:val="en-US"/>
                        </w:rPr>
                      </w:pPr>
                      <w:r w:rsidRPr="00184C39">
                        <w:rPr>
                          <w:rFonts w:asciiTheme="minorHAnsi" w:hAnsiTheme="minorHAnsi" w:cstheme="majorHAnsi"/>
                          <w:lang w:val="en-US"/>
                        </w:rPr>
                        <w:t>The data shows a high rate for the older population. Disclosure of domestic abuse at GP surgeries is a key pathway for this demographic group.</w:t>
                      </w:r>
                    </w:p>
                  </w:txbxContent>
                </v:textbox>
              </v:roundrect>
            </w:pict>
          </mc:Fallback>
        </mc:AlternateContent>
      </w:r>
      <w:r w:rsidR="00863BEB" w:rsidRPr="0002252C">
        <w:rPr>
          <w:rFonts w:asciiTheme="minorHAnsi" w:hAnsiTheme="minorHAnsi"/>
          <w:noProof/>
        </w:rPr>
        <mc:AlternateContent>
          <mc:Choice Requires="wps">
            <w:drawing>
              <wp:anchor distT="0" distB="0" distL="114300" distR="114300" simplePos="0" relativeHeight="251658244" behindDoc="0" locked="0" layoutInCell="1" allowOverlap="1" wp14:anchorId="68B567EF" wp14:editId="07282ADC">
                <wp:simplePos x="0" y="0"/>
                <wp:positionH relativeFrom="column">
                  <wp:posOffset>2540</wp:posOffset>
                </wp:positionH>
                <wp:positionV relativeFrom="paragraph">
                  <wp:posOffset>26035</wp:posOffset>
                </wp:positionV>
                <wp:extent cx="6479540" cy="7072866"/>
                <wp:effectExtent l="19050" t="19050" r="16510" b="13970"/>
                <wp:wrapNone/>
                <wp:docPr id="54" name="Rectangle 54"/>
                <wp:cNvGraphicFramePr/>
                <a:graphic xmlns:a="http://schemas.openxmlformats.org/drawingml/2006/main">
                  <a:graphicData uri="http://schemas.microsoft.com/office/word/2010/wordprocessingShape">
                    <wps:wsp>
                      <wps:cNvSpPr/>
                      <wps:spPr>
                        <a:xfrm>
                          <a:off x="0" y="0"/>
                          <a:ext cx="6479540" cy="7072866"/>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
            <w:pict>
              <v:rect w14:anchorId="50193864" id="Rectangle 54" o:spid="_x0000_s1026" style="position:absolute;margin-left:.2pt;margin-top:2.05pt;width:510.2pt;height:556.9pt;z-index:251545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" filled="f" strokecolor="#dbdbdb [1302]" strokeweight="2.25pt">
                <v:stroke dashstyle="1 1"/>
              </v:rect>
            </w:pict>
          </mc:Fallback>
        </mc:AlternateContent>
      </w:r>
    </w:p>
    <w:p w14:paraId="588BF3FB" w14:textId="08D54782" w:rsidR="00C9682D" w:rsidRPr="0002252C" w:rsidRDefault="00AD262F" w:rsidP="008E4BEE">
      <w:pPr>
        <w:rPr>
          <w:rFonts w:asciiTheme="minorHAnsi" w:hAnsiTheme="minorHAnsi"/>
        </w:rPr>
      </w:pPr>
      <w:r w:rsidRPr="0002252C">
        <w:rPr>
          <w:rFonts w:asciiTheme="minorHAnsi" w:hAnsiTheme="minorHAnsi"/>
          <w:noProof/>
        </w:rPr>
        <w:drawing>
          <wp:anchor distT="0" distB="0" distL="114300" distR="114300" simplePos="0" relativeHeight="251658245" behindDoc="0" locked="0" layoutInCell="1" allowOverlap="1" wp14:anchorId="32F1D62D" wp14:editId="3D6D964C">
            <wp:simplePos x="0" y="0"/>
            <wp:positionH relativeFrom="column">
              <wp:posOffset>4067302</wp:posOffset>
            </wp:positionH>
            <wp:positionV relativeFrom="paragraph">
              <wp:posOffset>281095</wp:posOffset>
            </wp:positionV>
            <wp:extent cx="2327173" cy="1439522"/>
            <wp:effectExtent l="0" t="0" r="0" b="8890"/>
            <wp:wrapNone/>
            <wp:docPr id="57" name="Picture 5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Map&#10;&#10;Description automatically generated"/>
                    <pic:cNvPicPr>
                      <a:picLocks noChangeAspect="1"/>
                    </pic:cNvPicPr>
                  </pic:nvPicPr>
                  <pic:blipFill rotWithShape="1">
                    <a:blip r:embed="rId128" cstate="print">
                      <a:extLst>
                        <a:ext uri="{28A0092B-C50C-407E-A947-70E740481C1C}">
                          <a14:useLocalDpi xmlns:a14="http://schemas.microsoft.com/office/drawing/2010/main" val="0"/>
                        </a:ext>
                      </a:extLst>
                    </a:blip>
                    <a:srcRect l="4731" t="8814" r="4374" b="18405"/>
                    <a:stretch/>
                  </pic:blipFill>
                  <pic:spPr bwMode="auto">
                    <a:xfrm>
                      <a:off x="0" y="0"/>
                      <a:ext cx="2327173" cy="1439522"/>
                    </a:xfrm>
                    <a:prstGeom prst="rect">
                      <a:avLst/>
                    </a:prstGeom>
                    <a:ln>
                      <a:noFill/>
                    </a:ln>
                    <a:extLst>
                      <a:ext uri="{53640926-AAD7-44D8-BBD7-CCE9431645EC}">
                        <a14:shadowObscured xmlns:a14="http://schemas.microsoft.com/office/drawing/2010/main"/>
                      </a:ext>
                    </a:extLst>
                  </pic:spPr>
                </pic:pic>
              </a:graphicData>
            </a:graphic>
          </wp:anchor>
        </w:drawing>
      </w:r>
    </w:p>
    <w:p w14:paraId="1F897B87" w14:textId="77777777" w:rsidR="00C9682D" w:rsidRPr="0002252C" w:rsidRDefault="00C9682D" w:rsidP="008E4BEE">
      <w:pPr>
        <w:rPr>
          <w:rFonts w:asciiTheme="minorHAnsi" w:hAnsiTheme="minorHAnsi"/>
        </w:rPr>
      </w:pPr>
    </w:p>
    <w:p w14:paraId="617C455E" w14:textId="77777777" w:rsidR="00C9682D" w:rsidRPr="0002252C" w:rsidRDefault="00C9682D" w:rsidP="008E4BEE">
      <w:pPr>
        <w:rPr>
          <w:rFonts w:asciiTheme="minorHAnsi" w:hAnsiTheme="minorHAnsi"/>
        </w:rPr>
      </w:pPr>
    </w:p>
    <w:p w14:paraId="37E1BC9E" w14:textId="77777777" w:rsidR="00C9682D" w:rsidRPr="0002252C" w:rsidRDefault="00C9682D" w:rsidP="008E4BEE">
      <w:pPr>
        <w:rPr>
          <w:rFonts w:asciiTheme="minorHAnsi" w:hAnsiTheme="minorHAnsi"/>
        </w:rPr>
      </w:pPr>
    </w:p>
    <w:p w14:paraId="2E9326AA" w14:textId="77777777" w:rsidR="00C9682D" w:rsidRPr="0002252C" w:rsidRDefault="00C9682D" w:rsidP="008E4BEE">
      <w:pPr>
        <w:rPr>
          <w:rFonts w:asciiTheme="minorHAnsi" w:hAnsiTheme="minorHAnsi"/>
        </w:rPr>
      </w:pPr>
    </w:p>
    <w:p w14:paraId="32193462" w14:textId="77777777" w:rsidR="00C9682D" w:rsidRPr="0002252C" w:rsidRDefault="00C9682D" w:rsidP="008E4BEE">
      <w:pPr>
        <w:rPr>
          <w:rFonts w:asciiTheme="minorHAnsi" w:hAnsiTheme="minorHAnsi"/>
        </w:rPr>
      </w:pPr>
    </w:p>
    <w:p w14:paraId="45637396" w14:textId="77777777" w:rsidR="00C9682D" w:rsidRPr="0002252C" w:rsidRDefault="00C9682D" w:rsidP="008E4BEE">
      <w:pPr>
        <w:rPr>
          <w:rFonts w:asciiTheme="minorHAnsi" w:hAnsiTheme="minorHAnsi"/>
        </w:rPr>
      </w:pPr>
    </w:p>
    <w:p w14:paraId="6C1AFE40" w14:textId="6145AB0A" w:rsidR="00C9682D" w:rsidRPr="0002252C" w:rsidRDefault="00C9682D" w:rsidP="008E4BEE">
      <w:pPr>
        <w:rPr>
          <w:rFonts w:asciiTheme="minorHAnsi" w:hAnsiTheme="minorHAnsi"/>
        </w:rPr>
      </w:pPr>
    </w:p>
    <w:p w14:paraId="1D68FD68" w14:textId="1D09BB60" w:rsidR="00C9682D" w:rsidRPr="0002252C" w:rsidRDefault="00863BEB" w:rsidP="008E4BEE">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43" behindDoc="0" locked="0" layoutInCell="1" allowOverlap="1" wp14:anchorId="584CC92D" wp14:editId="02CCC0E4">
                <wp:simplePos x="0" y="0"/>
                <wp:positionH relativeFrom="column">
                  <wp:posOffset>3164840</wp:posOffset>
                </wp:positionH>
                <wp:positionV relativeFrom="paragraph">
                  <wp:posOffset>159385</wp:posOffset>
                </wp:positionV>
                <wp:extent cx="219075" cy="2339836"/>
                <wp:effectExtent l="0" t="0" r="9525" b="3810"/>
                <wp:wrapNone/>
                <wp:docPr id="45" name="Group 45"/>
                <wp:cNvGraphicFramePr/>
                <a:graphic xmlns:a="http://schemas.openxmlformats.org/drawingml/2006/main">
                  <a:graphicData uri="http://schemas.microsoft.com/office/word/2010/wordprocessingGroup">
                    <wpg:wgp>
                      <wpg:cNvGrpSpPr/>
                      <wpg:grpSpPr>
                        <a:xfrm>
                          <a:off x="0" y="0"/>
                          <a:ext cx="219075" cy="2339836"/>
                          <a:chOff x="3063794" y="2811462"/>
                          <a:chExt cx="219460" cy="2341854"/>
                        </a:xfrm>
                      </wpg:grpSpPr>
                      <wps:wsp>
                        <wps:cNvPr id="49" name="Arrow: Down 49"/>
                        <wps:cNvSpPr/>
                        <wps:spPr>
                          <a:xfrm>
                            <a:off x="3063794" y="2811462"/>
                            <a:ext cx="219456" cy="245474"/>
                          </a:xfrm>
                          <a:prstGeom prst="downArrow">
                            <a:avLst/>
                          </a:prstGeom>
                          <a:solidFill>
                            <a:schemeClr val="tx2">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Arrow: Down 50"/>
                        <wps:cNvSpPr/>
                        <wps:spPr>
                          <a:xfrm>
                            <a:off x="3063798" y="4933301"/>
                            <a:ext cx="219456" cy="220015"/>
                          </a:xfrm>
                          <a:prstGeom prst="downArrow">
                            <a:avLst/>
                          </a:prstGeom>
                          <a:solidFill>
                            <a:schemeClr val="tx2">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arto="http://schemas.microsoft.com/office/word/2006/arto" xmlns="">
            <w:pict>
              <v:group w14:anchorId="2E50626D" id="Group 45" o:spid="_x0000_s1026" style="position:absolute;margin-left:249.2pt;margin-top:12.55pt;width:17.25pt;height:184.25pt;z-index:251544064;mso-width-relative:margin;mso-height-relative:margin" coordorigin="30637,28114" coordsize="2194,23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">
                <v:shape id="Arrow: Down 49" o:spid="_x0000_s1027" type="#_x0000_t67" style="position:absolute;left:30637;top:28114;width:2195;height:24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" adj="11945" fillcolor="#acb9ca [1311]" stroked="f" strokeweight="1pt"/>
                <v:shape id="Arrow: Down 50" o:spid="_x0000_s1028" type="#_x0000_t67" style="position:absolute;left:30637;top:49333;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" adj="10827" fillcolor="#8496b0 [1951]" stroked="f" strokeweight="1pt"/>
              </v:group>
            </w:pict>
          </mc:Fallback>
        </mc:AlternateContent>
      </w:r>
    </w:p>
    <w:p w14:paraId="07DD57F3" w14:textId="1966159D" w:rsidR="00C9682D" w:rsidRPr="0002252C" w:rsidRDefault="00EB2FB6" w:rsidP="008E4BEE">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280" behindDoc="1" locked="0" layoutInCell="1" allowOverlap="1" wp14:anchorId="5DF5CC21" wp14:editId="6EC6C781">
                <wp:simplePos x="0" y="0"/>
                <wp:positionH relativeFrom="column">
                  <wp:posOffset>114300</wp:posOffset>
                </wp:positionH>
                <wp:positionV relativeFrom="paragraph">
                  <wp:posOffset>83185</wp:posOffset>
                </wp:positionV>
                <wp:extent cx="6299200" cy="1924050"/>
                <wp:effectExtent l="0" t="0" r="25400" b="19050"/>
                <wp:wrapNone/>
                <wp:docPr id="667" name="Rectangle: Rounded Corners 667"/>
                <wp:cNvGraphicFramePr/>
                <a:graphic xmlns:a="http://schemas.openxmlformats.org/drawingml/2006/main">
                  <a:graphicData uri="http://schemas.microsoft.com/office/word/2010/wordprocessingShape">
                    <wps:wsp>
                      <wps:cNvSpPr/>
                      <wps:spPr>
                        <a:xfrm>
                          <a:off x="0" y="0"/>
                          <a:ext cx="6299200" cy="1924050"/>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1A8FF935" w14:textId="77777777" w:rsidR="006C5FE0" w:rsidRPr="00184C39" w:rsidRDefault="006C5FE0" w:rsidP="006C5FE0">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IMPACT</w:t>
                            </w:r>
                          </w:p>
                          <w:p w14:paraId="3010850C" w14:textId="28F87B30" w:rsidR="00152AF7" w:rsidRPr="00184C39" w:rsidRDefault="00152AF7" w:rsidP="00EB2FB6">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 xml:space="preserve">There may be unmet need in the areas with low referrals and </w:t>
                            </w:r>
                            <w:r w:rsidR="00C5527E" w:rsidRPr="00184C39">
                              <w:rPr>
                                <w:rFonts w:asciiTheme="minorHAnsi" w:hAnsiTheme="minorHAnsi" w:cstheme="majorHAnsi"/>
                                <w:sz w:val="22"/>
                                <w:szCs w:val="22"/>
                              </w:rPr>
                              <w:t xml:space="preserve">Primary Care staff </w:t>
                            </w:r>
                            <w:r w:rsidRPr="00184C39">
                              <w:rPr>
                                <w:rFonts w:asciiTheme="minorHAnsi" w:hAnsiTheme="minorHAnsi" w:cstheme="majorHAnsi"/>
                                <w:sz w:val="22"/>
                                <w:szCs w:val="22"/>
                              </w:rPr>
                              <w:t>may require ongoing training and liaison with IRIS practitioners to maintain engagement.</w:t>
                            </w:r>
                          </w:p>
                          <w:p w14:paraId="74833869" w14:textId="772D1ED9" w:rsidR="00FC27DF" w:rsidRPr="00184C39" w:rsidRDefault="00FC27DF" w:rsidP="00EB2FB6">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There may be unmet need in areas where</w:t>
                            </w:r>
                            <w:r w:rsidR="00C5527E" w:rsidRPr="00184C39">
                              <w:rPr>
                                <w:rFonts w:asciiTheme="minorHAnsi" w:hAnsiTheme="minorHAnsi" w:cstheme="majorHAnsi"/>
                                <w:sz w:val="22"/>
                                <w:szCs w:val="22"/>
                              </w:rPr>
                              <w:t xml:space="preserve"> practices have not signed up to IRIS.</w:t>
                            </w:r>
                          </w:p>
                          <w:p w14:paraId="04CCDA48" w14:textId="77777777" w:rsidR="00152AF7" w:rsidRPr="00184C39" w:rsidRDefault="00152AF7" w:rsidP="00EB2FB6">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Health care settings provide key opportunities to enable disclosures and offer support to families affected by domestic abuse. The existence of health-based policies guiding professionals in the provision of appropriate support following disclosure of domestic violence is only effective if health professionals understand the dynamics of violent relationships.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5DF5CC21" id="Rectangle: Rounded Corners 667" o:spid="_x0000_s1207" style="position:absolute;margin-left:9pt;margin-top:6.55pt;width:496pt;height:151.5pt;z-index:-251658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" fillcolor="#acb9ca [1311]" strokecolor="white [3201]" strokeweight="1.5pt">
                <v:stroke joinstyle="miter"/>
                <v:textbox>
                  <w:txbxContent>
                    <w:p w14:paraId="1A8FF935" w14:textId="77777777" w:rsidR="006C5FE0" w:rsidRPr="00184C39" w:rsidRDefault="006C5FE0" w:rsidP="006C5FE0">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IMPACT</w:t>
                      </w:r>
                    </w:p>
                    <w:p w14:paraId="3010850C" w14:textId="28F87B30" w:rsidR="00152AF7" w:rsidRPr="00184C39" w:rsidRDefault="00152AF7" w:rsidP="00EB2FB6">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 xml:space="preserve">There may be unmet need in the areas with low referrals and </w:t>
                      </w:r>
                      <w:r w:rsidR="00C5527E" w:rsidRPr="00184C39">
                        <w:rPr>
                          <w:rFonts w:asciiTheme="minorHAnsi" w:hAnsiTheme="minorHAnsi" w:cstheme="majorHAnsi"/>
                          <w:sz w:val="22"/>
                          <w:szCs w:val="22"/>
                        </w:rPr>
                        <w:t xml:space="preserve">Primary Care staff </w:t>
                      </w:r>
                      <w:r w:rsidRPr="00184C39">
                        <w:rPr>
                          <w:rFonts w:asciiTheme="minorHAnsi" w:hAnsiTheme="minorHAnsi" w:cstheme="majorHAnsi"/>
                          <w:sz w:val="22"/>
                          <w:szCs w:val="22"/>
                        </w:rPr>
                        <w:t>may require ongoing training and liaison with IRIS practitioners to maintain engagement.</w:t>
                      </w:r>
                    </w:p>
                    <w:p w14:paraId="74833869" w14:textId="772D1ED9" w:rsidR="00FC27DF" w:rsidRPr="00184C39" w:rsidRDefault="00FC27DF" w:rsidP="00EB2FB6">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There may be unmet need in areas where</w:t>
                      </w:r>
                      <w:r w:rsidR="00C5527E" w:rsidRPr="00184C39">
                        <w:rPr>
                          <w:rFonts w:asciiTheme="minorHAnsi" w:hAnsiTheme="minorHAnsi" w:cstheme="majorHAnsi"/>
                          <w:sz w:val="22"/>
                          <w:szCs w:val="22"/>
                        </w:rPr>
                        <w:t xml:space="preserve"> practices have not signed up to IRIS.</w:t>
                      </w:r>
                    </w:p>
                    <w:p w14:paraId="04CCDA48" w14:textId="77777777" w:rsidR="00152AF7" w:rsidRPr="00184C39" w:rsidRDefault="00152AF7" w:rsidP="00EB2FB6">
                      <w:pPr>
                        <w:pStyle w:val="BalloonText"/>
                        <w:numPr>
                          <w:ilvl w:val="0"/>
                          <w:numId w:val="4"/>
                        </w:numPr>
                        <w:spacing w:before="80" w:after="80" w:line="264" w:lineRule="auto"/>
                        <w:ind w:left="357" w:hanging="357"/>
                        <w:rPr>
                          <w:rFonts w:asciiTheme="minorHAnsi" w:hAnsiTheme="minorHAnsi" w:cstheme="majorHAnsi"/>
                          <w:sz w:val="22"/>
                          <w:szCs w:val="22"/>
                        </w:rPr>
                      </w:pPr>
                      <w:r w:rsidRPr="00184C39">
                        <w:rPr>
                          <w:rFonts w:asciiTheme="minorHAnsi" w:hAnsiTheme="minorHAnsi" w:cstheme="majorHAnsi"/>
                          <w:sz w:val="22"/>
                          <w:szCs w:val="22"/>
                        </w:rPr>
                        <w:t>Health care settings provide key opportunities to enable disclosures and offer support to families affected by domestic abuse. The existence of health-based policies guiding professionals in the provision of appropriate support following disclosure of domestic violence is only effective if health professionals understand the dynamics of violent relationships.</w:t>
                      </w:r>
                    </w:p>
                  </w:txbxContent>
                </v:textbox>
              </v:roundrect>
            </w:pict>
          </mc:Fallback>
        </mc:AlternateContent>
      </w:r>
    </w:p>
    <w:p w14:paraId="4561F523" w14:textId="19A54425" w:rsidR="00C9682D" w:rsidRPr="0002252C" w:rsidRDefault="00C9682D" w:rsidP="008E4BEE">
      <w:pPr>
        <w:rPr>
          <w:rFonts w:asciiTheme="minorHAnsi" w:hAnsiTheme="minorHAnsi"/>
        </w:rPr>
      </w:pPr>
    </w:p>
    <w:p w14:paraId="39A73062" w14:textId="77777777" w:rsidR="00C9682D" w:rsidRPr="0002252C" w:rsidRDefault="00C9682D" w:rsidP="008E4BEE">
      <w:pPr>
        <w:rPr>
          <w:rFonts w:asciiTheme="minorHAnsi" w:hAnsiTheme="minorHAnsi"/>
        </w:rPr>
      </w:pPr>
    </w:p>
    <w:p w14:paraId="0E290A37" w14:textId="4B46964A" w:rsidR="00C9682D" w:rsidRPr="0002252C" w:rsidRDefault="00C9682D" w:rsidP="008E4BEE">
      <w:pPr>
        <w:rPr>
          <w:rFonts w:asciiTheme="minorHAnsi" w:hAnsiTheme="minorHAnsi"/>
        </w:rPr>
      </w:pPr>
    </w:p>
    <w:p w14:paraId="709044DA" w14:textId="77777777" w:rsidR="00C9682D" w:rsidRPr="0002252C" w:rsidRDefault="00C9682D" w:rsidP="008E4BEE">
      <w:pPr>
        <w:rPr>
          <w:rFonts w:asciiTheme="minorHAnsi" w:hAnsiTheme="minorHAnsi"/>
        </w:rPr>
      </w:pPr>
    </w:p>
    <w:p w14:paraId="5E78214A" w14:textId="77777777" w:rsidR="00C9682D" w:rsidRPr="0002252C" w:rsidRDefault="00C9682D" w:rsidP="008E4BEE">
      <w:pPr>
        <w:rPr>
          <w:rFonts w:asciiTheme="minorHAnsi" w:hAnsiTheme="minorHAnsi"/>
        </w:rPr>
      </w:pPr>
    </w:p>
    <w:p w14:paraId="7F34A0D4" w14:textId="69793376" w:rsidR="00C9682D" w:rsidRPr="0002252C" w:rsidRDefault="00C9682D" w:rsidP="008E4BEE">
      <w:pPr>
        <w:rPr>
          <w:rFonts w:asciiTheme="minorHAnsi" w:hAnsiTheme="minorHAnsi"/>
        </w:rPr>
      </w:pPr>
    </w:p>
    <w:p w14:paraId="63B87974" w14:textId="69B81D57" w:rsidR="00D713FD" w:rsidRPr="0002252C" w:rsidRDefault="00FC27DF">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241" behindDoc="0" locked="0" layoutInCell="1" allowOverlap="1" wp14:anchorId="7A42F813" wp14:editId="1934227E">
                <wp:simplePos x="0" y="0"/>
                <wp:positionH relativeFrom="column">
                  <wp:posOffset>111125</wp:posOffset>
                </wp:positionH>
                <wp:positionV relativeFrom="paragraph">
                  <wp:posOffset>138430</wp:posOffset>
                </wp:positionV>
                <wp:extent cx="6299200" cy="2137144"/>
                <wp:effectExtent l="0" t="0" r="25400" b="15875"/>
                <wp:wrapNone/>
                <wp:docPr id="673" name="Rectangle: Rounded Corners 673"/>
                <wp:cNvGraphicFramePr/>
                <a:graphic xmlns:a="http://schemas.openxmlformats.org/drawingml/2006/main">
                  <a:graphicData uri="http://schemas.microsoft.com/office/word/2010/wordprocessingShape">
                    <wps:wsp>
                      <wps:cNvSpPr/>
                      <wps:spPr>
                        <a:xfrm>
                          <a:off x="0" y="0"/>
                          <a:ext cx="6299200" cy="2137144"/>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08A09A59" w14:textId="77777777" w:rsidR="00152AF7" w:rsidRPr="00184C39" w:rsidRDefault="00152AF7" w:rsidP="00152AF7">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RECOMMENDATION</w:t>
                            </w:r>
                          </w:p>
                          <w:p w14:paraId="144DEF73" w14:textId="70E45373" w:rsidR="00152AF7" w:rsidRPr="00184C39" w:rsidRDefault="00152AF7" w:rsidP="00152AF7">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 xml:space="preserve">Training on the dynamics of domestic abuse to all health care professionals, including information about specialist services, outreach and community support as well as ongoing work with </w:t>
                            </w:r>
                            <w:r w:rsidR="00C5527E" w:rsidRPr="00184C39">
                              <w:rPr>
                                <w:rFonts w:asciiTheme="minorHAnsi" w:hAnsiTheme="minorHAnsi" w:cstheme="majorHAnsi"/>
                                <w:lang w:val="en-US"/>
                              </w:rPr>
                              <w:t>Primary Care</w:t>
                            </w:r>
                            <w:r w:rsidRPr="00184C39">
                              <w:rPr>
                                <w:rFonts w:asciiTheme="minorHAnsi" w:hAnsiTheme="minorHAnsi" w:cstheme="majorHAnsi"/>
                                <w:lang w:val="en-US"/>
                              </w:rPr>
                              <w:t xml:space="preserve"> through IRIS</w:t>
                            </w:r>
                            <w:r w:rsidR="00863BEB" w:rsidRPr="00184C39">
                              <w:rPr>
                                <w:rFonts w:asciiTheme="minorHAnsi" w:hAnsiTheme="minorHAnsi" w:cstheme="majorHAnsi"/>
                                <w:lang w:val="en-US"/>
                              </w:rPr>
                              <w:t>.</w:t>
                            </w:r>
                            <w:r w:rsidRPr="00184C39">
                              <w:rPr>
                                <w:rFonts w:asciiTheme="minorHAnsi" w:hAnsiTheme="minorHAnsi" w:cstheme="majorHAnsi"/>
                                <w:lang w:val="en-US"/>
                              </w:rPr>
                              <w:t xml:space="preserve"> </w:t>
                            </w:r>
                          </w:p>
                          <w:p w14:paraId="0CE7BB37" w14:textId="00E20008" w:rsidR="00152AF7" w:rsidRPr="00184C39" w:rsidRDefault="00152AF7" w:rsidP="00152AF7">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 xml:space="preserve">Explore ways of better enabling access to information and disclosures within </w:t>
                            </w:r>
                            <w:r w:rsidR="00C5527E" w:rsidRPr="00184C39">
                              <w:rPr>
                                <w:rFonts w:asciiTheme="minorHAnsi" w:hAnsiTheme="minorHAnsi" w:cstheme="majorHAnsi"/>
                                <w:lang w:val="en-US"/>
                              </w:rPr>
                              <w:t xml:space="preserve">Primary Care </w:t>
                            </w:r>
                            <w:r w:rsidRPr="00184C39">
                              <w:rPr>
                                <w:rFonts w:asciiTheme="minorHAnsi" w:hAnsiTheme="minorHAnsi" w:cstheme="majorHAnsi"/>
                                <w:lang w:val="en-US"/>
                              </w:rPr>
                              <w:t xml:space="preserve">settings, including for </w:t>
                            </w:r>
                            <w:r w:rsidR="00C5527E" w:rsidRPr="00184C39">
                              <w:rPr>
                                <w:rFonts w:asciiTheme="minorHAnsi" w:hAnsiTheme="minorHAnsi" w:cstheme="majorHAnsi"/>
                                <w:lang w:val="en-US"/>
                              </w:rPr>
                              <w:t>under-represented populations</w:t>
                            </w:r>
                            <w:r w:rsidRPr="00184C39">
                              <w:rPr>
                                <w:rFonts w:asciiTheme="minorHAnsi" w:hAnsiTheme="minorHAnsi" w:cstheme="majorHAnsi"/>
                                <w:lang w:val="en-US"/>
                              </w:rPr>
                              <w:t>.</w:t>
                            </w:r>
                          </w:p>
                          <w:p w14:paraId="3105D571" w14:textId="27894E43" w:rsidR="00152AF7" w:rsidRPr="00184C39" w:rsidRDefault="00152AF7" w:rsidP="00152AF7">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Specific targeting of training to</w:t>
                            </w:r>
                            <w:r w:rsidR="00C5527E" w:rsidRPr="00184C39">
                              <w:rPr>
                                <w:rFonts w:asciiTheme="minorHAnsi" w:hAnsiTheme="minorHAnsi" w:cstheme="majorHAnsi"/>
                                <w:lang w:val="en-US"/>
                              </w:rPr>
                              <w:t xml:space="preserve"> practices</w:t>
                            </w:r>
                            <w:r w:rsidRPr="00184C39">
                              <w:rPr>
                                <w:rFonts w:asciiTheme="minorHAnsi" w:hAnsiTheme="minorHAnsi" w:cstheme="majorHAnsi"/>
                                <w:lang w:val="en-US"/>
                              </w:rPr>
                              <w:t xml:space="preserve"> </w:t>
                            </w:r>
                            <w:r w:rsidR="00863BEB" w:rsidRPr="00184C39">
                              <w:rPr>
                                <w:rFonts w:asciiTheme="minorHAnsi" w:hAnsiTheme="minorHAnsi" w:cstheme="majorHAnsi"/>
                                <w:lang w:val="en-US"/>
                              </w:rPr>
                              <w:t xml:space="preserve">in the CV4 postcode area. </w:t>
                            </w:r>
                          </w:p>
                          <w:p w14:paraId="47DA2D30" w14:textId="66A6D6E2" w:rsidR="00152AF7" w:rsidRPr="00184C39" w:rsidRDefault="00152AF7" w:rsidP="00152AF7">
                            <w:pPr>
                              <w:pStyle w:val="ListParagraph"/>
                              <w:numPr>
                                <w:ilvl w:val="0"/>
                                <w:numId w:val="4"/>
                              </w:numPr>
                              <w:rPr>
                                <w:rFonts w:asciiTheme="minorHAnsi" w:hAnsiTheme="minorHAnsi" w:cstheme="majorHAnsi"/>
                                <w:lang w:val="en-US"/>
                              </w:rPr>
                            </w:pPr>
                            <w:r w:rsidRPr="00184C39">
                              <w:rPr>
                                <w:rFonts w:asciiTheme="minorHAnsi" w:hAnsiTheme="minorHAnsi" w:cstheme="majorHAnsi"/>
                                <w:lang w:val="en-US"/>
                              </w:rPr>
                              <w:t xml:space="preserve">Refresher training should be offered to ensure the </w:t>
                            </w:r>
                            <w:r w:rsidR="00863BEB" w:rsidRPr="00184C39">
                              <w:rPr>
                                <w:rFonts w:asciiTheme="minorHAnsi" w:hAnsiTheme="minorHAnsi" w:cstheme="majorHAnsi"/>
                                <w:lang w:val="en-US"/>
                              </w:rPr>
                              <w:t xml:space="preserve">IRIS programme is </w:t>
                            </w:r>
                            <w:r w:rsidR="00C5527E" w:rsidRPr="00184C39">
                              <w:rPr>
                                <w:rFonts w:asciiTheme="minorHAnsi" w:hAnsiTheme="minorHAnsi" w:cstheme="majorHAnsi"/>
                                <w:lang w:val="en-US"/>
                              </w:rPr>
                              <w:t xml:space="preserve">fully delivered and the issue is reinforced to primary care practitioners </w:t>
                            </w:r>
                            <w:r w:rsidRPr="00184C39">
                              <w:rPr>
                                <w:rFonts w:asciiTheme="minorHAnsi" w:hAnsiTheme="minorHAnsi" w:cstheme="majorHAnsi"/>
                                <w:lang w:val="en-US"/>
                              </w:rPr>
                              <w:t xml:space="preserve">and </w:t>
                            </w:r>
                            <w:r w:rsidR="00863BEB" w:rsidRPr="00184C39">
                              <w:rPr>
                                <w:rFonts w:asciiTheme="minorHAnsi" w:hAnsiTheme="minorHAnsi" w:cstheme="majorHAnsi"/>
                                <w:lang w:val="en-US"/>
                              </w:rPr>
                              <w:t xml:space="preserve">mitigate the knowledge gap that occurs </w:t>
                            </w:r>
                            <w:r w:rsidRPr="00184C39">
                              <w:rPr>
                                <w:rFonts w:asciiTheme="minorHAnsi" w:hAnsiTheme="minorHAnsi" w:cstheme="majorHAnsi"/>
                                <w:lang w:val="en-US"/>
                              </w:rPr>
                              <w:t>with staff turnover.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oundrect w14:anchorId="7A42F813" id="Rectangle: Rounded Corners 673" o:spid="_x0000_s1208" style="position:absolute;margin-left:8.75pt;margin-top:10.9pt;width:496pt;height:168.3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" fillcolor="#ffe599 [1303]" strokecolor="white [3201]" strokeweight="1.5pt">
                <v:stroke joinstyle="miter"/>
                <v:textbox>
                  <w:txbxContent>
                    <w:p w14:paraId="08A09A59" w14:textId="77777777" w:rsidR="00152AF7" w:rsidRPr="00184C39" w:rsidRDefault="00152AF7" w:rsidP="00152AF7">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RECOMMENDATION</w:t>
                      </w:r>
                    </w:p>
                    <w:p w14:paraId="144DEF73" w14:textId="70E45373" w:rsidR="00152AF7" w:rsidRPr="00184C39" w:rsidRDefault="00152AF7" w:rsidP="00152AF7">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 xml:space="preserve">Training on the dynamics of domestic abuse to all health care professionals, including information about specialist services, outreach and community support as well as ongoing work with </w:t>
                      </w:r>
                      <w:r w:rsidR="00C5527E" w:rsidRPr="00184C39">
                        <w:rPr>
                          <w:rFonts w:asciiTheme="minorHAnsi" w:hAnsiTheme="minorHAnsi" w:cstheme="majorHAnsi"/>
                          <w:lang w:val="en-US"/>
                        </w:rPr>
                        <w:t>Primary Care</w:t>
                      </w:r>
                      <w:r w:rsidRPr="00184C39">
                        <w:rPr>
                          <w:rFonts w:asciiTheme="minorHAnsi" w:hAnsiTheme="minorHAnsi" w:cstheme="majorHAnsi"/>
                          <w:lang w:val="en-US"/>
                        </w:rPr>
                        <w:t xml:space="preserve"> through IRIS</w:t>
                      </w:r>
                      <w:r w:rsidR="00863BEB" w:rsidRPr="00184C39">
                        <w:rPr>
                          <w:rFonts w:asciiTheme="minorHAnsi" w:hAnsiTheme="minorHAnsi" w:cstheme="majorHAnsi"/>
                          <w:lang w:val="en-US"/>
                        </w:rPr>
                        <w:t>.</w:t>
                      </w:r>
                      <w:r w:rsidRPr="00184C39">
                        <w:rPr>
                          <w:rFonts w:asciiTheme="minorHAnsi" w:hAnsiTheme="minorHAnsi" w:cstheme="majorHAnsi"/>
                          <w:lang w:val="en-US"/>
                        </w:rPr>
                        <w:t xml:space="preserve"> </w:t>
                      </w:r>
                    </w:p>
                    <w:p w14:paraId="0CE7BB37" w14:textId="00E20008" w:rsidR="00152AF7" w:rsidRPr="00184C39" w:rsidRDefault="00152AF7" w:rsidP="00152AF7">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 xml:space="preserve">Explore ways of better enabling access to information and disclosures within </w:t>
                      </w:r>
                      <w:r w:rsidR="00C5527E" w:rsidRPr="00184C39">
                        <w:rPr>
                          <w:rFonts w:asciiTheme="minorHAnsi" w:hAnsiTheme="minorHAnsi" w:cstheme="majorHAnsi"/>
                          <w:lang w:val="en-US"/>
                        </w:rPr>
                        <w:t xml:space="preserve">Primary Care </w:t>
                      </w:r>
                      <w:r w:rsidRPr="00184C39">
                        <w:rPr>
                          <w:rFonts w:asciiTheme="minorHAnsi" w:hAnsiTheme="minorHAnsi" w:cstheme="majorHAnsi"/>
                          <w:lang w:val="en-US"/>
                        </w:rPr>
                        <w:t xml:space="preserve">settings, including for </w:t>
                      </w:r>
                      <w:r w:rsidR="00C5527E" w:rsidRPr="00184C39">
                        <w:rPr>
                          <w:rFonts w:asciiTheme="minorHAnsi" w:hAnsiTheme="minorHAnsi" w:cstheme="majorHAnsi"/>
                          <w:lang w:val="en-US"/>
                        </w:rPr>
                        <w:t>under-represented populations</w:t>
                      </w:r>
                      <w:r w:rsidRPr="00184C39">
                        <w:rPr>
                          <w:rFonts w:asciiTheme="minorHAnsi" w:hAnsiTheme="minorHAnsi" w:cstheme="majorHAnsi"/>
                          <w:lang w:val="en-US"/>
                        </w:rPr>
                        <w:t>.</w:t>
                      </w:r>
                    </w:p>
                    <w:p w14:paraId="3105D571" w14:textId="27894E43" w:rsidR="00152AF7" w:rsidRPr="00184C39" w:rsidRDefault="00152AF7" w:rsidP="00152AF7">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Specific targeting of training to</w:t>
                      </w:r>
                      <w:r w:rsidR="00C5527E" w:rsidRPr="00184C39">
                        <w:rPr>
                          <w:rFonts w:asciiTheme="minorHAnsi" w:hAnsiTheme="minorHAnsi" w:cstheme="majorHAnsi"/>
                          <w:lang w:val="en-US"/>
                        </w:rPr>
                        <w:t xml:space="preserve"> practices</w:t>
                      </w:r>
                      <w:r w:rsidRPr="00184C39">
                        <w:rPr>
                          <w:rFonts w:asciiTheme="minorHAnsi" w:hAnsiTheme="minorHAnsi" w:cstheme="majorHAnsi"/>
                          <w:lang w:val="en-US"/>
                        </w:rPr>
                        <w:t xml:space="preserve"> </w:t>
                      </w:r>
                      <w:r w:rsidR="00863BEB" w:rsidRPr="00184C39">
                        <w:rPr>
                          <w:rFonts w:asciiTheme="minorHAnsi" w:hAnsiTheme="minorHAnsi" w:cstheme="majorHAnsi"/>
                          <w:lang w:val="en-US"/>
                        </w:rPr>
                        <w:t xml:space="preserve">in the CV4 postcode area. </w:t>
                      </w:r>
                    </w:p>
                    <w:p w14:paraId="47DA2D30" w14:textId="66A6D6E2" w:rsidR="00152AF7" w:rsidRPr="00184C39" w:rsidRDefault="00152AF7" w:rsidP="00152AF7">
                      <w:pPr>
                        <w:pStyle w:val="ListParagraph"/>
                        <w:numPr>
                          <w:ilvl w:val="0"/>
                          <w:numId w:val="4"/>
                        </w:numPr>
                        <w:rPr>
                          <w:rFonts w:asciiTheme="minorHAnsi" w:hAnsiTheme="minorHAnsi" w:cstheme="majorHAnsi"/>
                          <w:lang w:val="en-US"/>
                        </w:rPr>
                      </w:pPr>
                      <w:r w:rsidRPr="00184C39">
                        <w:rPr>
                          <w:rFonts w:asciiTheme="minorHAnsi" w:hAnsiTheme="minorHAnsi" w:cstheme="majorHAnsi"/>
                          <w:lang w:val="en-US"/>
                        </w:rPr>
                        <w:t xml:space="preserve">Refresher training should be offered to ensure the </w:t>
                      </w:r>
                      <w:r w:rsidR="00863BEB" w:rsidRPr="00184C39">
                        <w:rPr>
                          <w:rFonts w:asciiTheme="minorHAnsi" w:hAnsiTheme="minorHAnsi" w:cstheme="majorHAnsi"/>
                          <w:lang w:val="en-US"/>
                        </w:rPr>
                        <w:t xml:space="preserve">IRIS programme is </w:t>
                      </w:r>
                      <w:r w:rsidR="00C5527E" w:rsidRPr="00184C39">
                        <w:rPr>
                          <w:rFonts w:asciiTheme="minorHAnsi" w:hAnsiTheme="minorHAnsi" w:cstheme="majorHAnsi"/>
                          <w:lang w:val="en-US"/>
                        </w:rPr>
                        <w:t xml:space="preserve">fully delivered and the issue is reinforced to primary care practitioners </w:t>
                      </w:r>
                      <w:r w:rsidRPr="00184C39">
                        <w:rPr>
                          <w:rFonts w:asciiTheme="minorHAnsi" w:hAnsiTheme="minorHAnsi" w:cstheme="majorHAnsi"/>
                          <w:lang w:val="en-US"/>
                        </w:rPr>
                        <w:t xml:space="preserve">and </w:t>
                      </w:r>
                      <w:r w:rsidR="00863BEB" w:rsidRPr="00184C39">
                        <w:rPr>
                          <w:rFonts w:asciiTheme="minorHAnsi" w:hAnsiTheme="minorHAnsi" w:cstheme="majorHAnsi"/>
                          <w:lang w:val="en-US"/>
                        </w:rPr>
                        <w:t xml:space="preserve">mitigate the knowledge gap that occurs </w:t>
                      </w:r>
                      <w:r w:rsidRPr="00184C39">
                        <w:rPr>
                          <w:rFonts w:asciiTheme="minorHAnsi" w:hAnsiTheme="minorHAnsi" w:cstheme="majorHAnsi"/>
                          <w:lang w:val="en-US"/>
                        </w:rPr>
                        <w:t>with staff turnover.</w:t>
                      </w:r>
                    </w:p>
                  </w:txbxContent>
                </v:textbox>
              </v:roundrect>
            </w:pict>
          </mc:Fallback>
        </mc:AlternateContent>
      </w:r>
      <w:r w:rsidR="00D713FD" w:rsidRPr="0002252C">
        <w:rPr>
          <w:rFonts w:asciiTheme="minorHAnsi" w:hAnsiTheme="minorHAnsi"/>
        </w:rPr>
        <w:br w:type="page"/>
      </w:r>
    </w:p>
    <w:p w14:paraId="2D3232B6" w14:textId="77777777" w:rsidR="00313C3D" w:rsidRPr="0002252C" w:rsidRDefault="00313C3D" w:rsidP="00313C3D">
      <w:pPr>
        <w:pStyle w:val="SUPERHEADING0"/>
        <w:rPr>
          <w:rFonts w:asciiTheme="minorHAnsi" w:hAnsiTheme="minorHAnsi"/>
        </w:rPr>
      </w:pPr>
      <w:r w:rsidRPr="0002252C">
        <w:rPr>
          <w:rFonts w:asciiTheme="minorHAnsi" w:hAnsiTheme="minorHAnsi"/>
        </w:rPr>
        <w:t>MATERNITY SERVICES</w:t>
      </w:r>
    </w:p>
    <w:p w14:paraId="79D02A1C" w14:textId="77777777" w:rsidR="00313C3D" w:rsidRPr="0002252C" w:rsidRDefault="00313C3D" w:rsidP="00313C3D">
      <w:pPr>
        <w:pStyle w:val="Heading1"/>
        <w:rPr>
          <w:rFonts w:asciiTheme="minorHAnsi" w:hAnsiTheme="minorHAnsi"/>
          <w:lang w:val="en-US"/>
        </w:rPr>
      </w:pPr>
      <w:r w:rsidRPr="0002252C">
        <w:rPr>
          <w:rFonts w:asciiTheme="minorHAnsi" w:hAnsiTheme="minorHAnsi"/>
          <w:lang w:val="en-US"/>
        </w:rPr>
        <w:t>KEY FINDINGS</w:t>
      </w:r>
    </w:p>
    <w:p w14:paraId="7BB905ED" w14:textId="2AED0347" w:rsidR="00943B55" w:rsidRPr="0002252C" w:rsidRDefault="009D2BB2">
      <w:pPr>
        <w:rPr>
          <w:rFonts w:asciiTheme="minorHAnsi" w:hAnsiTheme="minorHAnsi"/>
        </w:rPr>
      </w:pPr>
      <w:r w:rsidRPr="0002252C">
        <w:rPr>
          <w:rFonts w:asciiTheme="minorHAnsi" w:hAnsiTheme="minorHAnsi"/>
          <w:noProof/>
        </w:rPr>
        <mc:AlternateContent>
          <mc:Choice Requires="wpg">
            <w:drawing>
              <wp:inline distT="0" distB="0" distL="0" distR="0" wp14:anchorId="230D18E7" wp14:editId="65B15677">
                <wp:extent cx="6479540" cy="1177290"/>
                <wp:effectExtent l="0" t="0" r="16510" b="22860"/>
                <wp:docPr id="350" name="Group 350"/>
                <wp:cNvGraphicFramePr/>
                <a:graphic xmlns:a="http://schemas.openxmlformats.org/drawingml/2006/main">
                  <a:graphicData uri="http://schemas.microsoft.com/office/word/2010/wordprocessingGroup">
                    <wpg:wgp>
                      <wpg:cNvGrpSpPr/>
                      <wpg:grpSpPr>
                        <a:xfrm>
                          <a:off x="0" y="0"/>
                          <a:ext cx="6479540" cy="1177290"/>
                          <a:chOff x="0" y="0"/>
                          <a:chExt cx="6479540" cy="1177290"/>
                        </a:xfrm>
                        <a:solidFill>
                          <a:schemeClr val="tx2">
                            <a:lumMod val="20000"/>
                            <a:lumOff val="80000"/>
                          </a:schemeClr>
                        </a:solidFill>
                      </wpg:grpSpPr>
                      <pic:pic xmlns:pic="http://schemas.openxmlformats.org/drawingml/2006/picture">
                        <pic:nvPicPr>
                          <pic:cNvPr id="349" name="Graphic 349" descr="Stork Baby with solid fill"/>
                          <pic:cNvPicPr>
                            <a:picLocks noChangeAspect="1"/>
                          </pic:cNvPicPr>
                        </pic:nvPicPr>
                        <pic:blipFill>
                          <a:blip r:embed="rId129">
                            <a:extLst>
                              <a:ext uri="{28A0092B-C50C-407E-A947-70E740481C1C}">
                                <a14:useLocalDpi xmlns:a14="http://schemas.microsoft.com/office/drawing/2010/main" val="0"/>
                              </a:ext>
                              <a:ext uri="{96DAC541-7B7A-43D3-8B79-37D633B846F1}">
                                <asvg:svgBlip xmlns:asvg="http://schemas.microsoft.com/office/drawing/2016/SVG/main" r:embed="rId130"/>
                              </a:ext>
                            </a:extLst>
                          </a:blip>
                          <a:stretch>
                            <a:fillRect/>
                          </a:stretch>
                        </pic:blipFill>
                        <pic:spPr>
                          <a:xfrm>
                            <a:off x="2825086" y="40943"/>
                            <a:ext cx="914400" cy="914400"/>
                          </a:xfrm>
                          <a:prstGeom prst="rect">
                            <a:avLst/>
                          </a:prstGeom>
                        </pic:spPr>
                      </pic:pic>
                      <wps:wsp>
                        <wps:cNvPr id="124" name="Rectangle: Rounded Corners 124"/>
                        <wps:cNvSpPr/>
                        <wps:spPr>
                          <a:xfrm>
                            <a:off x="0" y="0"/>
                            <a:ext cx="6479540" cy="1177290"/>
                          </a:xfrm>
                          <a:prstGeom prst="roundRect">
                            <a:avLst>
                              <a:gd name="adj" fmla="val 0"/>
                            </a:avLst>
                          </a:prstGeom>
                          <a:grpFill/>
                          <a:ln>
                            <a:solidFill>
                              <a:schemeClr val="bg1">
                                <a:lumMod val="85000"/>
                              </a:schemeClr>
                            </a:solidFill>
                          </a:ln>
                        </wps:spPr>
                        <wps:style>
                          <a:lnRef idx="3">
                            <a:schemeClr val="lt1"/>
                          </a:lnRef>
                          <a:fillRef idx="1">
                            <a:schemeClr val="accent5"/>
                          </a:fillRef>
                          <a:effectRef idx="1">
                            <a:schemeClr val="accent5"/>
                          </a:effectRef>
                          <a:fontRef idx="minor">
                            <a:schemeClr val="lt1"/>
                          </a:fontRef>
                        </wps:style>
                        <wps:txbx>
                          <w:txbxContent>
                            <w:p w14:paraId="799C7C1B" w14:textId="77777777" w:rsidR="009D2BB2" w:rsidRPr="00184C39" w:rsidRDefault="009D2BB2" w:rsidP="009D2BB2">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MATERNITY</w:t>
                              </w:r>
                            </w:p>
                            <w:p w14:paraId="03521DA2" w14:textId="77777777" w:rsidR="009D2BB2" w:rsidRPr="00184C39" w:rsidRDefault="009D2BB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‘Routine enquiry’ is embedded in the patient’s maternity pathway.</w:t>
                              </w:r>
                            </w:p>
                            <w:p w14:paraId="00479337" w14:textId="7592B30C" w:rsidR="009D2BB2" w:rsidRPr="00184C39" w:rsidRDefault="009D2BB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Women who disclose domestic abuse are directed to a perinatal mental health clinic.</w:t>
                              </w:r>
                            </w:p>
                            <w:p w14:paraId="54E763C6" w14:textId="77777777" w:rsidR="009D2BB2" w:rsidRPr="00184C39" w:rsidRDefault="009D2BB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There are safeguarding midwives within the maternity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230D18E7" id="Group 350" o:spid="_x0000_s1209" style="width:510.2pt;height:92.7pt;mso-position-horizontal-relative:char;mso-position-vertical-relative:line" coordsize="64795,1177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">
                <v:shape id="Graphic 349" o:spid="_x0000_s1210" type="#_x0000_t75" alt="Stork Baby with solid fill" style="position:absolute;left:28250;top:409;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">
                  <v:imagedata r:id="rId131" o:title="Stork Baby with solid fill"/>
                </v:shape>
                <v:roundrect id="Rectangle: Rounded Corners 124" o:spid="_x0000_s1211" style="position:absolute;width:64795;height:1177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" filled="f" strokecolor="#d8d8d8 [2732]" strokeweight="1.5pt">
                  <v:stroke joinstyle="miter"/>
                  <v:textbox>
                    <w:txbxContent>
                      <w:p w14:paraId="799C7C1B" w14:textId="77777777" w:rsidR="009D2BB2" w:rsidRPr="00184C39" w:rsidRDefault="009D2BB2" w:rsidP="009D2BB2">
                        <w:pPr>
                          <w:spacing w:before="80" w:after="80"/>
                          <w:jc w:val="center"/>
                          <w:rPr>
                            <w:rFonts w:asciiTheme="minorHAnsi" w:hAnsiTheme="minorHAnsi" w:cstheme="majorHAnsi"/>
                            <w:b/>
                            <w:bCs/>
                            <w:sz w:val="24"/>
                            <w:szCs w:val="24"/>
                            <w:lang w:val="en-US"/>
                          </w:rPr>
                        </w:pPr>
                        <w:r w:rsidRPr="00184C39">
                          <w:rPr>
                            <w:rFonts w:asciiTheme="minorHAnsi" w:hAnsiTheme="minorHAnsi" w:cstheme="majorHAnsi"/>
                            <w:b/>
                            <w:bCs/>
                            <w:sz w:val="24"/>
                            <w:szCs w:val="24"/>
                            <w:lang w:val="en-US"/>
                          </w:rPr>
                          <w:t>MATERNITY</w:t>
                        </w:r>
                      </w:p>
                      <w:p w14:paraId="03521DA2" w14:textId="77777777" w:rsidR="009D2BB2" w:rsidRPr="00184C39" w:rsidRDefault="009D2BB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‘Routine enquiry’ is embedded in the patient’s maternity pathway.</w:t>
                        </w:r>
                      </w:p>
                      <w:p w14:paraId="00479337" w14:textId="7592B30C" w:rsidR="009D2BB2" w:rsidRPr="00184C39" w:rsidRDefault="009D2BB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Women who disclose domestic abuse are directed to a perinatal mental health clinic.</w:t>
                        </w:r>
                      </w:p>
                      <w:p w14:paraId="54E763C6" w14:textId="77777777" w:rsidR="009D2BB2" w:rsidRPr="00184C39" w:rsidRDefault="009D2BB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184C39">
                          <w:rPr>
                            <w:rFonts w:asciiTheme="minorHAnsi" w:hAnsiTheme="minorHAnsi" w:cstheme="majorHAnsi"/>
                            <w:lang w:val="en-US"/>
                          </w:rPr>
                          <w:t>There are safeguarding midwives within the maternity service.</w:t>
                        </w:r>
                      </w:p>
                    </w:txbxContent>
                  </v:textbox>
                </v:roundrect>
                <w10:anchorlock/>
              </v:group>
            </w:pict>
          </mc:Fallback>
        </mc:AlternateContent>
      </w:r>
    </w:p>
    <w:p w14:paraId="5AC1E39D" w14:textId="77777777" w:rsidR="009D2BB2" w:rsidRPr="0002252C" w:rsidRDefault="009D2BB2">
      <w:pPr>
        <w:rPr>
          <w:rFonts w:asciiTheme="minorHAnsi" w:hAnsiTheme="minorHAnsi"/>
        </w:rPr>
      </w:pPr>
      <w:r w:rsidRPr="0002252C">
        <w:rPr>
          <w:rFonts w:asciiTheme="minorHAnsi" w:hAnsiTheme="minorHAnsi"/>
        </w:rPr>
        <w:br w:type="page"/>
      </w:r>
    </w:p>
    <w:p w14:paraId="5BF511FF" w14:textId="22F92432" w:rsidR="009D2BB2" w:rsidRPr="0002252C" w:rsidRDefault="009D2BB2" w:rsidP="009D2BB2">
      <w:pPr>
        <w:pStyle w:val="SUPERHEADING0"/>
        <w:rPr>
          <w:rFonts w:asciiTheme="minorHAnsi" w:hAnsiTheme="minorHAnsi"/>
        </w:rPr>
      </w:pPr>
      <w:r w:rsidRPr="0002252C">
        <w:rPr>
          <w:rFonts w:asciiTheme="minorHAnsi" w:hAnsiTheme="minorHAnsi"/>
        </w:rPr>
        <w:t>HEALTH</w:t>
      </w:r>
    </w:p>
    <w:p w14:paraId="63C0512F" w14:textId="7D0EC162" w:rsidR="009D2BB2" w:rsidRPr="0002252C" w:rsidRDefault="009D2BB2" w:rsidP="009D2BB2">
      <w:pPr>
        <w:pStyle w:val="Heading1"/>
        <w:rPr>
          <w:rFonts w:asciiTheme="minorHAnsi" w:hAnsiTheme="minorHAnsi"/>
          <w:lang w:val="en-US"/>
        </w:rPr>
      </w:pPr>
      <w:r w:rsidRPr="0002252C">
        <w:rPr>
          <w:rFonts w:asciiTheme="minorHAnsi" w:hAnsiTheme="minorHAnsi"/>
          <w:lang w:val="en-US"/>
        </w:rPr>
        <w:t>RECOMMENDATIONS</w:t>
      </w:r>
    </w:p>
    <w:p w14:paraId="5071D08F" w14:textId="66FA6E40" w:rsidR="008E4BEE" w:rsidRPr="0002252C" w:rsidRDefault="00C9682D" w:rsidP="008E4BEE">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46" behindDoc="0" locked="0" layoutInCell="1" allowOverlap="1" wp14:anchorId="45D62578" wp14:editId="24E45D35">
                <wp:simplePos x="0" y="0"/>
                <wp:positionH relativeFrom="margin">
                  <wp:posOffset>2540</wp:posOffset>
                </wp:positionH>
                <wp:positionV relativeFrom="paragraph">
                  <wp:posOffset>26035</wp:posOffset>
                </wp:positionV>
                <wp:extent cx="6480000" cy="3400425"/>
                <wp:effectExtent l="19050" t="19050" r="16510" b="28575"/>
                <wp:wrapNone/>
                <wp:docPr id="115" name="Group 115"/>
                <wp:cNvGraphicFramePr/>
                <a:graphic xmlns:a="http://schemas.openxmlformats.org/drawingml/2006/main">
                  <a:graphicData uri="http://schemas.microsoft.com/office/word/2010/wordprocessingGroup">
                    <wpg:wgp>
                      <wpg:cNvGrpSpPr/>
                      <wpg:grpSpPr>
                        <a:xfrm>
                          <a:off x="0" y="0"/>
                          <a:ext cx="6480000" cy="3400425"/>
                          <a:chOff x="0" y="0"/>
                          <a:chExt cx="6480000" cy="3400425"/>
                        </a:xfrm>
                      </wpg:grpSpPr>
                      <wpg:grpSp>
                        <wpg:cNvPr id="116" name="Group 116"/>
                        <wpg:cNvGrpSpPr/>
                        <wpg:grpSpPr>
                          <a:xfrm>
                            <a:off x="96935" y="90133"/>
                            <a:ext cx="6300014" cy="3203361"/>
                            <a:chOff x="-21" y="1"/>
                            <a:chExt cx="6300014" cy="3203361"/>
                          </a:xfrm>
                        </wpg:grpSpPr>
                        <wps:wsp>
                          <wps:cNvPr id="117" name="Rectangle: Rounded Corners 117"/>
                          <wps:cNvSpPr/>
                          <wps:spPr>
                            <a:xfrm>
                              <a:off x="-7" y="1"/>
                              <a:ext cx="6300000" cy="762688"/>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7544510D" w14:textId="1E4E6887" w:rsidR="00C9682D" w:rsidRPr="00730AE5" w:rsidRDefault="00C9682D" w:rsidP="00C9682D">
                                <w:pPr>
                                  <w:spacing w:before="80" w:after="80"/>
                                  <w:jc w:val="center"/>
                                  <w:rPr>
                                    <w:rFonts w:asciiTheme="minorHAnsi" w:hAnsiTheme="minorHAnsi" w:cstheme="majorHAnsi"/>
                                    <w:b/>
                                    <w:bCs/>
                                    <w:sz w:val="24"/>
                                    <w:szCs w:val="24"/>
                                    <w:lang w:val="en-US"/>
                                  </w:rPr>
                                </w:pPr>
                                <w:r w:rsidRPr="00730AE5">
                                  <w:rPr>
                                    <w:rFonts w:asciiTheme="minorHAnsi" w:hAnsiTheme="minorHAnsi" w:cstheme="majorHAnsi"/>
                                    <w:b/>
                                    <w:bCs/>
                                    <w:sz w:val="24"/>
                                    <w:szCs w:val="24"/>
                                    <w:lang w:val="en-US"/>
                                  </w:rPr>
                                  <w:t xml:space="preserve">KEY FINDING </w:t>
                                </w:r>
                                <w:r w:rsidR="00636937" w:rsidRPr="00730AE5">
                                  <w:rPr>
                                    <w:rFonts w:asciiTheme="minorHAnsi" w:hAnsiTheme="minorHAnsi" w:cstheme="majorHAnsi"/>
                                    <w:b/>
                                    <w:bCs/>
                                    <w:sz w:val="24"/>
                                    <w:szCs w:val="24"/>
                                    <w:lang w:val="en-US"/>
                                  </w:rPr>
                                  <w:t>8</w:t>
                                </w:r>
                                <w:r w:rsidRPr="00730AE5">
                                  <w:rPr>
                                    <w:rFonts w:asciiTheme="minorHAnsi" w:hAnsiTheme="minorHAnsi" w:cstheme="majorHAnsi"/>
                                    <w:b/>
                                    <w:bCs/>
                                    <w:sz w:val="24"/>
                                    <w:szCs w:val="24"/>
                                    <w:lang w:val="en-US"/>
                                  </w:rPr>
                                  <w:t xml:space="preserve"> – </w:t>
                                </w:r>
                                <w:r w:rsidR="006C5FE0" w:rsidRPr="00730AE5">
                                  <w:rPr>
                                    <w:rFonts w:asciiTheme="minorHAnsi" w:hAnsiTheme="minorHAnsi" w:cstheme="majorHAnsi"/>
                                    <w:b/>
                                    <w:bCs/>
                                    <w:sz w:val="24"/>
                                    <w:szCs w:val="24"/>
                                    <w:lang w:val="en-US"/>
                                  </w:rPr>
                                  <w:t>BARRIERS TO REGISTERING FOR HEALTH SERVICES</w:t>
                                </w:r>
                              </w:p>
                              <w:p w14:paraId="58E64493" w14:textId="074F9457" w:rsidR="00C9682D" w:rsidRPr="00730AE5" w:rsidRDefault="00C9682D" w:rsidP="00722281">
                                <w:pPr>
                                  <w:pStyle w:val="ListParagraph"/>
                                  <w:numPr>
                                    <w:ilvl w:val="0"/>
                                    <w:numId w:val="4"/>
                                  </w:numPr>
                                  <w:spacing w:before="80" w:after="80" w:line="264" w:lineRule="auto"/>
                                  <w:contextualSpacing w:val="0"/>
                                  <w:rPr>
                                    <w:rFonts w:asciiTheme="minorHAnsi" w:hAnsiTheme="minorHAnsi" w:cstheme="majorHAnsi"/>
                                    <w:lang w:val="en-US"/>
                                  </w:rPr>
                                </w:pPr>
                                <w:r w:rsidRPr="00730AE5">
                                  <w:rPr>
                                    <w:rFonts w:asciiTheme="minorHAnsi" w:hAnsiTheme="minorHAnsi" w:cstheme="majorHAnsi"/>
                                    <w:lang w:val="en-US"/>
                                  </w:rPr>
                                  <w:t xml:space="preserve">Practitioners in refuges fed back that registering </w:t>
                                </w:r>
                                <w:r w:rsidR="00863BEB" w:rsidRPr="00730AE5">
                                  <w:rPr>
                                    <w:rFonts w:asciiTheme="minorHAnsi" w:hAnsiTheme="minorHAnsi" w:cstheme="majorHAnsi"/>
                                    <w:lang w:val="en-US"/>
                                  </w:rPr>
                                  <w:t xml:space="preserve">domestic abuse survivors who have moved into the area </w:t>
                                </w:r>
                                <w:r w:rsidRPr="00730AE5">
                                  <w:rPr>
                                    <w:rFonts w:asciiTheme="minorHAnsi" w:hAnsiTheme="minorHAnsi" w:cstheme="majorHAnsi"/>
                                    <w:lang w:val="en-US"/>
                                  </w:rPr>
                                  <w:t>with health services can present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Rectangle: Rounded Corners 118"/>
                          <wps:cNvSpPr/>
                          <wps:spPr>
                            <a:xfrm>
                              <a:off x="-21" y="865172"/>
                              <a:ext cx="6300000" cy="1009722"/>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2FFB9C9B" w14:textId="77777777" w:rsidR="00C9682D" w:rsidRPr="00730AE5" w:rsidRDefault="00C9682D" w:rsidP="00C9682D">
                                <w:pPr>
                                  <w:spacing w:before="80" w:after="80"/>
                                  <w:jc w:val="center"/>
                                  <w:rPr>
                                    <w:rFonts w:asciiTheme="minorHAnsi" w:hAnsiTheme="minorHAnsi" w:cstheme="majorHAnsi"/>
                                    <w:b/>
                                    <w:bCs/>
                                    <w:sz w:val="24"/>
                                    <w:szCs w:val="24"/>
                                    <w:lang w:val="en-US"/>
                                  </w:rPr>
                                </w:pPr>
                                <w:r w:rsidRPr="00730AE5">
                                  <w:rPr>
                                    <w:rFonts w:asciiTheme="minorHAnsi" w:hAnsiTheme="minorHAnsi" w:cstheme="majorHAnsi"/>
                                    <w:b/>
                                    <w:bCs/>
                                    <w:sz w:val="24"/>
                                    <w:szCs w:val="24"/>
                                    <w:lang w:val="en-US"/>
                                  </w:rPr>
                                  <w:t>IMPACT</w:t>
                                </w:r>
                              </w:p>
                              <w:p w14:paraId="62B3BD00" w14:textId="1553E54D" w:rsidR="00C9682D" w:rsidRPr="00730AE5" w:rsidRDefault="00601482" w:rsidP="00722281">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730AE5">
                                  <w:rPr>
                                    <w:rFonts w:asciiTheme="minorHAnsi" w:hAnsiTheme="minorHAnsi" w:cstheme="majorHAnsi"/>
                                    <w:lang w:val="en-US"/>
                                  </w:rPr>
                                  <w:t>Survivors can be dissuaded from accessing some health interventions by repeat, non-confidential, administrative processes. (e.g. registering with a GP). There are significant implications for risk when vulnerable individuals and families are not enabled to engage with health care systems.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Rectangle: Rounded Corners 119"/>
                          <wps:cNvSpPr/>
                          <wps:spPr>
                            <a:xfrm>
                              <a:off x="-21" y="1977804"/>
                              <a:ext cx="6300000" cy="1225558"/>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0C9F194E" w14:textId="77777777" w:rsidR="00C9682D" w:rsidRPr="00730AE5" w:rsidRDefault="00C9682D" w:rsidP="00C9682D">
                                <w:pPr>
                                  <w:spacing w:before="80" w:after="80"/>
                                  <w:jc w:val="center"/>
                                  <w:rPr>
                                    <w:rFonts w:asciiTheme="minorHAnsi" w:hAnsiTheme="minorHAnsi" w:cstheme="majorHAnsi"/>
                                    <w:b/>
                                    <w:bCs/>
                                    <w:sz w:val="24"/>
                                    <w:szCs w:val="24"/>
                                    <w:lang w:val="en-US"/>
                                  </w:rPr>
                                </w:pPr>
                                <w:r w:rsidRPr="00730AE5">
                                  <w:rPr>
                                    <w:rFonts w:asciiTheme="minorHAnsi" w:hAnsiTheme="minorHAnsi" w:cstheme="majorHAnsi"/>
                                    <w:b/>
                                    <w:bCs/>
                                    <w:sz w:val="24"/>
                                    <w:szCs w:val="24"/>
                                    <w:lang w:val="en-US"/>
                                  </w:rPr>
                                  <w:t>RECOMMENDATION</w:t>
                                </w:r>
                              </w:p>
                              <w:p w14:paraId="5DD65CA4" w14:textId="3FE0E629" w:rsidR="00601482" w:rsidRPr="00730AE5" w:rsidRDefault="0060148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730AE5">
                                  <w:rPr>
                                    <w:rFonts w:asciiTheme="minorHAnsi" w:hAnsiTheme="minorHAnsi" w:cstheme="majorHAnsi"/>
                                    <w:lang w:val="en-US"/>
                                  </w:rPr>
                                  <w:t>Healthcare settings to assess how ‘</w:t>
                                </w:r>
                                <w:r w:rsidR="00863BEB" w:rsidRPr="00730AE5">
                                  <w:rPr>
                                    <w:rFonts w:asciiTheme="minorHAnsi" w:hAnsiTheme="minorHAnsi" w:cstheme="majorHAnsi"/>
                                    <w:lang w:val="en-US"/>
                                  </w:rPr>
                                  <w:t>d</w:t>
                                </w:r>
                                <w:r w:rsidR="0078386F" w:rsidRPr="00730AE5">
                                  <w:rPr>
                                    <w:rFonts w:asciiTheme="minorHAnsi" w:hAnsiTheme="minorHAnsi" w:cstheme="majorHAnsi"/>
                                    <w:lang w:val="en-US"/>
                                  </w:rPr>
                                  <w:t xml:space="preserve">omestic </w:t>
                                </w:r>
                                <w:r w:rsidR="00863BEB" w:rsidRPr="00730AE5">
                                  <w:rPr>
                                    <w:rFonts w:asciiTheme="minorHAnsi" w:hAnsiTheme="minorHAnsi" w:cstheme="majorHAnsi"/>
                                    <w:lang w:val="en-US"/>
                                  </w:rPr>
                                  <w:t>a</w:t>
                                </w:r>
                                <w:r w:rsidR="0078386F" w:rsidRPr="00730AE5">
                                  <w:rPr>
                                    <w:rFonts w:asciiTheme="minorHAnsi" w:hAnsiTheme="minorHAnsi" w:cstheme="majorHAnsi"/>
                                    <w:lang w:val="en-US"/>
                                  </w:rPr>
                                  <w:t>buse</w:t>
                                </w:r>
                                <w:r w:rsidRPr="00730AE5">
                                  <w:rPr>
                                    <w:rFonts w:asciiTheme="minorHAnsi" w:hAnsiTheme="minorHAnsi" w:cstheme="majorHAnsi"/>
                                    <w:lang w:val="en-US"/>
                                  </w:rPr>
                                  <w:t xml:space="preserve"> friendly’ their registration systems are and make adjustments based on specialist advice such as IRIS practitioners. </w:t>
                                </w:r>
                              </w:p>
                              <w:p w14:paraId="2A660286" w14:textId="31EA81CC" w:rsidR="00DF4889" w:rsidRPr="00730AE5" w:rsidRDefault="0060148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730AE5">
                                  <w:rPr>
                                    <w:rFonts w:asciiTheme="minorHAnsi" w:hAnsiTheme="minorHAnsi" w:cstheme="majorHAnsi"/>
                                    <w:lang w:val="en-US"/>
                                  </w:rPr>
                                  <w:t>Explore ways of embedding domestic abuse awareness into strategic leadership, practice development</w:t>
                                </w:r>
                                <w:r w:rsidR="00863BEB" w:rsidRPr="00730AE5">
                                  <w:rPr>
                                    <w:rFonts w:asciiTheme="minorHAnsi" w:hAnsiTheme="minorHAnsi" w:cstheme="majorHAnsi"/>
                                    <w:lang w:val="en-US"/>
                                  </w:rPr>
                                  <w:t>,</w:t>
                                </w:r>
                                <w:r w:rsidRPr="00730AE5">
                                  <w:rPr>
                                    <w:rFonts w:asciiTheme="minorHAnsi" w:hAnsiTheme="minorHAnsi" w:cstheme="majorHAnsi"/>
                                    <w:lang w:val="en-US"/>
                                  </w:rPr>
                                  <w:t xml:space="preserve"> and core business within public facing health centres and practices.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Arrow: Down 120"/>
                          <wps:cNvSpPr/>
                          <wps:spPr>
                            <a:xfrm>
                              <a:off x="3036498" y="744479"/>
                              <a:ext cx="219456" cy="220015"/>
                            </a:xfrm>
                            <a:prstGeom prst="downArrow">
                              <a:avLst/>
                            </a:prstGeom>
                            <a:solidFill>
                              <a:schemeClr val="tx2">
                                <a:lumMod val="40000"/>
                                <a:lumOff val="60000"/>
                              </a:schemeClr>
                            </a:solidFill>
                            <a:ln>
                              <a:solidFill>
                                <a:schemeClr val="bg1">
                                  <a:lumMod val="9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Arrow: Down 121"/>
                          <wps:cNvSpPr/>
                          <wps:spPr>
                            <a:xfrm>
                              <a:off x="3036498" y="1814155"/>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Rectangle 122"/>
                        <wps:cNvSpPr/>
                        <wps:spPr>
                          <a:xfrm>
                            <a:off x="0" y="0"/>
                            <a:ext cx="6480000" cy="3400425"/>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5D62578" id="Group 115" o:spid="_x0000_s1212" style="position:absolute;margin-left:.2pt;margin-top:2.05pt;width:510.25pt;height:267.75pt;z-index:251658246;mso-position-horizontal-relative:margin;mso-position-vertical-relative:text;mso-height-relative:margin" coordsize="64800,34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">
                <v:group id="Group 116" o:spid="_x0000_s1213" style="position:absolute;left:969;top:901;width:63000;height:32033" coordorigin="" coordsize="63000,320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">
                  <v:roundrect id="Rectangle: Rounded Corners 117" o:spid="_x0000_s1214" style="position:absolute;width:62999;height:762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" fillcolor="#d5dce4 [671]" strokecolor="white [3201]" strokeweight="1.5pt">
                    <v:stroke joinstyle="miter"/>
                    <v:textbox>
                      <w:txbxContent>
                        <w:p w14:paraId="7544510D" w14:textId="1E4E6887" w:rsidR="00C9682D" w:rsidRPr="00730AE5" w:rsidRDefault="00C9682D" w:rsidP="00C9682D">
                          <w:pPr>
                            <w:spacing w:before="80" w:after="80"/>
                            <w:jc w:val="center"/>
                            <w:rPr>
                              <w:rFonts w:asciiTheme="minorHAnsi" w:hAnsiTheme="minorHAnsi" w:cstheme="majorHAnsi"/>
                              <w:b/>
                              <w:bCs/>
                              <w:sz w:val="24"/>
                              <w:szCs w:val="24"/>
                              <w:lang w:val="en-US"/>
                            </w:rPr>
                          </w:pPr>
                          <w:r w:rsidRPr="00730AE5">
                            <w:rPr>
                              <w:rFonts w:asciiTheme="minorHAnsi" w:hAnsiTheme="minorHAnsi" w:cstheme="majorHAnsi"/>
                              <w:b/>
                              <w:bCs/>
                              <w:sz w:val="24"/>
                              <w:szCs w:val="24"/>
                              <w:lang w:val="en-US"/>
                            </w:rPr>
                            <w:t xml:space="preserve">KEY FINDING </w:t>
                          </w:r>
                          <w:r w:rsidR="00636937" w:rsidRPr="00730AE5">
                            <w:rPr>
                              <w:rFonts w:asciiTheme="minorHAnsi" w:hAnsiTheme="minorHAnsi" w:cstheme="majorHAnsi"/>
                              <w:b/>
                              <w:bCs/>
                              <w:sz w:val="24"/>
                              <w:szCs w:val="24"/>
                              <w:lang w:val="en-US"/>
                            </w:rPr>
                            <w:t>8</w:t>
                          </w:r>
                          <w:r w:rsidRPr="00730AE5">
                            <w:rPr>
                              <w:rFonts w:asciiTheme="minorHAnsi" w:hAnsiTheme="minorHAnsi" w:cstheme="majorHAnsi"/>
                              <w:b/>
                              <w:bCs/>
                              <w:sz w:val="24"/>
                              <w:szCs w:val="24"/>
                              <w:lang w:val="en-US"/>
                            </w:rPr>
                            <w:t xml:space="preserve"> – </w:t>
                          </w:r>
                          <w:r w:rsidR="006C5FE0" w:rsidRPr="00730AE5">
                            <w:rPr>
                              <w:rFonts w:asciiTheme="minorHAnsi" w:hAnsiTheme="minorHAnsi" w:cstheme="majorHAnsi"/>
                              <w:b/>
                              <w:bCs/>
                              <w:sz w:val="24"/>
                              <w:szCs w:val="24"/>
                              <w:lang w:val="en-US"/>
                            </w:rPr>
                            <w:t>BARRIERS TO REGISTERING FOR HEALTH SERVICES</w:t>
                          </w:r>
                        </w:p>
                        <w:p w14:paraId="58E64493" w14:textId="074F9457" w:rsidR="00C9682D" w:rsidRPr="00730AE5" w:rsidRDefault="00C9682D" w:rsidP="00722281">
                          <w:pPr>
                            <w:pStyle w:val="ListParagraph"/>
                            <w:numPr>
                              <w:ilvl w:val="0"/>
                              <w:numId w:val="4"/>
                            </w:numPr>
                            <w:spacing w:before="80" w:after="80" w:line="264" w:lineRule="auto"/>
                            <w:contextualSpacing w:val="0"/>
                            <w:rPr>
                              <w:rFonts w:asciiTheme="minorHAnsi" w:hAnsiTheme="minorHAnsi" w:cstheme="majorHAnsi"/>
                              <w:lang w:val="en-US"/>
                            </w:rPr>
                          </w:pPr>
                          <w:r w:rsidRPr="00730AE5">
                            <w:rPr>
                              <w:rFonts w:asciiTheme="minorHAnsi" w:hAnsiTheme="minorHAnsi" w:cstheme="majorHAnsi"/>
                              <w:lang w:val="en-US"/>
                            </w:rPr>
                            <w:t xml:space="preserve">Practitioners in refuges fed back that registering </w:t>
                          </w:r>
                          <w:r w:rsidR="00863BEB" w:rsidRPr="00730AE5">
                            <w:rPr>
                              <w:rFonts w:asciiTheme="minorHAnsi" w:hAnsiTheme="minorHAnsi" w:cstheme="majorHAnsi"/>
                              <w:lang w:val="en-US"/>
                            </w:rPr>
                            <w:t xml:space="preserve">domestic abuse survivors who have moved into the area </w:t>
                          </w:r>
                          <w:r w:rsidRPr="00730AE5">
                            <w:rPr>
                              <w:rFonts w:asciiTheme="minorHAnsi" w:hAnsiTheme="minorHAnsi" w:cstheme="majorHAnsi"/>
                              <w:lang w:val="en-US"/>
                            </w:rPr>
                            <w:t>with health services can present challenges.</w:t>
                          </w:r>
                        </w:p>
                      </w:txbxContent>
                    </v:textbox>
                  </v:roundrect>
                  <v:roundrect id="Rectangle: Rounded Corners 118" o:spid="_x0000_s1215" style="position:absolute;top:8651;width:62999;height:1009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" fillcolor="#acb9ca [1311]" strokecolor="white [3201]" strokeweight="1.5pt">
                    <v:stroke joinstyle="miter"/>
                    <v:textbox>
                      <w:txbxContent>
                        <w:p w14:paraId="2FFB9C9B" w14:textId="77777777" w:rsidR="00C9682D" w:rsidRPr="00730AE5" w:rsidRDefault="00C9682D" w:rsidP="00C9682D">
                          <w:pPr>
                            <w:spacing w:before="80" w:after="80"/>
                            <w:jc w:val="center"/>
                            <w:rPr>
                              <w:rFonts w:asciiTheme="minorHAnsi" w:hAnsiTheme="minorHAnsi" w:cstheme="majorHAnsi"/>
                              <w:b/>
                              <w:bCs/>
                              <w:sz w:val="24"/>
                              <w:szCs w:val="24"/>
                              <w:lang w:val="en-US"/>
                            </w:rPr>
                          </w:pPr>
                          <w:r w:rsidRPr="00730AE5">
                            <w:rPr>
                              <w:rFonts w:asciiTheme="minorHAnsi" w:hAnsiTheme="minorHAnsi" w:cstheme="majorHAnsi"/>
                              <w:b/>
                              <w:bCs/>
                              <w:sz w:val="24"/>
                              <w:szCs w:val="24"/>
                              <w:lang w:val="en-US"/>
                            </w:rPr>
                            <w:t>IMPACT</w:t>
                          </w:r>
                        </w:p>
                        <w:p w14:paraId="62B3BD00" w14:textId="1553E54D" w:rsidR="00C9682D" w:rsidRPr="00730AE5" w:rsidRDefault="00601482" w:rsidP="00722281">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730AE5">
                            <w:rPr>
                              <w:rFonts w:asciiTheme="minorHAnsi" w:hAnsiTheme="minorHAnsi" w:cstheme="majorHAnsi"/>
                              <w:lang w:val="en-US"/>
                            </w:rPr>
                            <w:t>Survivors can be dissuaded from accessing some health interventions by repeat, non-confidential, administrative processes. (e.g. registering with a GP). There are significant implications for risk when vulnerable individuals and families are not enabled to engage with health care systems.</w:t>
                          </w:r>
                        </w:p>
                      </w:txbxContent>
                    </v:textbox>
                  </v:roundrect>
                  <v:roundrect id="Rectangle: Rounded Corners 119" o:spid="_x0000_s1216" style="position:absolute;top:19778;width:62999;height:1225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" fillcolor="#ffe599 [1303]" strokecolor="white [3201]" strokeweight="1.5pt">
                    <v:stroke joinstyle="miter"/>
                    <v:textbox>
                      <w:txbxContent>
                        <w:p w14:paraId="0C9F194E" w14:textId="77777777" w:rsidR="00C9682D" w:rsidRPr="00730AE5" w:rsidRDefault="00C9682D" w:rsidP="00C9682D">
                          <w:pPr>
                            <w:spacing w:before="80" w:after="80"/>
                            <w:jc w:val="center"/>
                            <w:rPr>
                              <w:rFonts w:asciiTheme="minorHAnsi" w:hAnsiTheme="minorHAnsi" w:cstheme="majorHAnsi"/>
                              <w:b/>
                              <w:bCs/>
                              <w:sz w:val="24"/>
                              <w:szCs w:val="24"/>
                              <w:lang w:val="en-US"/>
                            </w:rPr>
                          </w:pPr>
                          <w:r w:rsidRPr="00730AE5">
                            <w:rPr>
                              <w:rFonts w:asciiTheme="minorHAnsi" w:hAnsiTheme="minorHAnsi" w:cstheme="majorHAnsi"/>
                              <w:b/>
                              <w:bCs/>
                              <w:sz w:val="24"/>
                              <w:szCs w:val="24"/>
                              <w:lang w:val="en-US"/>
                            </w:rPr>
                            <w:t>RECOMMENDATION</w:t>
                          </w:r>
                        </w:p>
                        <w:p w14:paraId="5DD65CA4" w14:textId="3FE0E629" w:rsidR="00601482" w:rsidRPr="00730AE5" w:rsidRDefault="0060148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730AE5">
                            <w:rPr>
                              <w:rFonts w:asciiTheme="minorHAnsi" w:hAnsiTheme="minorHAnsi" w:cstheme="majorHAnsi"/>
                              <w:lang w:val="en-US"/>
                            </w:rPr>
                            <w:t>Healthcare settings to assess how ‘</w:t>
                          </w:r>
                          <w:r w:rsidR="00863BEB" w:rsidRPr="00730AE5">
                            <w:rPr>
                              <w:rFonts w:asciiTheme="minorHAnsi" w:hAnsiTheme="minorHAnsi" w:cstheme="majorHAnsi"/>
                              <w:lang w:val="en-US"/>
                            </w:rPr>
                            <w:t>d</w:t>
                          </w:r>
                          <w:r w:rsidR="0078386F" w:rsidRPr="00730AE5">
                            <w:rPr>
                              <w:rFonts w:asciiTheme="minorHAnsi" w:hAnsiTheme="minorHAnsi" w:cstheme="majorHAnsi"/>
                              <w:lang w:val="en-US"/>
                            </w:rPr>
                            <w:t xml:space="preserve">omestic </w:t>
                          </w:r>
                          <w:r w:rsidR="00863BEB" w:rsidRPr="00730AE5">
                            <w:rPr>
                              <w:rFonts w:asciiTheme="minorHAnsi" w:hAnsiTheme="minorHAnsi" w:cstheme="majorHAnsi"/>
                              <w:lang w:val="en-US"/>
                            </w:rPr>
                            <w:t>a</w:t>
                          </w:r>
                          <w:r w:rsidR="0078386F" w:rsidRPr="00730AE5">
                            <w:rPr>
                              <w:rFonts w:asciiTheme="minorHAnsi" w:hAnsiTheme="minorHAnsi" w:cstheme="majorHAnsi"/>
                              <w:lang w:val="en-US"/>
                            </w:rPr>
                            <w:t>buse</w:t>
                          </w:r>
                          <w:r w:rsidRPr="00730AE5">
                            <w:rPr>
                              <w:rFonts w:asciiTheme="minorHAnsi" w:hAnsiTheme="minorHAnsi" w:cstheme="majorHAnsi"/>
                              <w:lang w:val="en-US"/>
                            </w:rPr>
                            <w:t xml:space="preserve"> friendly’ their registration systems are and make adjustments based on specialist advice such as IRIS practitioners. </w:t>
                          </w:r>
                        </w:p>
                        <w:p w14:paraId="2A660286" w14:textId="31EA81CC" w:rsidR="00DF4889" w:rsidRPr="00730AE5" w:rsidRDefault="00601482" w:rsidP="008712F9">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730AE5">
                            <w:rPr>
                              <w:rFonts w:asciiTheme="minorHAnsi" w:hAnsiTheme="minorHAnsi" w:cstheme="majorHAnsi"/>
                              <w:lang w:val="en-US"/>
                            </w:rPr>
                            <w:t>Explore ways of embedding domestic abuse awareness into strategic leadership, practice development</w:t>
                          </w:r>
                          <w:r w:rsidR="00863BEB" w:rsidRPr="00730AE5">
                            <w:rPr>
                              <w:rFonts w:asciiTheme="minorHAnsi" w:hAnsiTheme="minorHAnsi" w:cstheme="majorHAnsi"/>
                              <w:lang w:val="en-US"/>
                            </w:rPr>
                            <w:t>,</w:t>
                          </w:r>
                          <w:r w:rsidRPr="00730AE5">
                            <w:rPr>
                              <w:rFonts w:asciiTheme="minorHAnsi" w:hAnsiTheme="minorHAnsi" w:cstheme="majorHAnsi"/>
                              <w:lang w:val="en-US"/>
                            </w:rPr>
                            <w:t xml:space="preserve"> and core business within public facing health centres and practices.</w:t>
                          </w:r>
                        </w:p>
                      </w:txbxContent>
                    </v:textbox>
                  </v:roundrect>
                  <v:shape id="Arrow: Down 120" o:spid="_x0000_s1217" type="#_x0000_t67" style="position:absolute;left:30364;top:7444;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" adj="10827" fillcolor="#acb9ca [1311]" strokecolor="#f2f2f2 [3052]" strokeweight="1pt"/>
                  <v:shape id="Arrow: Down 121" o:spid="_x0000_s1218" type="#_x0000_t67" style="position:absolute;left:30364;top:18141;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" adj="10827" fillcolor="#8496b0 [1951]" strokecolor="white [3212]" strokeweight="1pt"/>
                </v:group>
                <v:rect id="Rectangle 122" o:spid="_x0000_s1219" style="position:absolute;width:64800;height:340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" filled="f" strokecolor="#dbdbdb [1302]" strokeweight="2.25pt">
                  <v:stroke dashstyle="1 1"/>
                </v:rect>
                <w10:wrap anchorx="margin"/>
              </v:group>
            </w:pict>
          </mc:Fallback>
        </mc:AlternateContent>
      </w:r>
      <w:r w:rsidR="008E4BEE" w:rsidRPr="0002252C">
        <w:rPr>
          <w:rFonts w:asciiTheme="minorHAnsi" w:hAnsiTheme="minorHAnsi"/>
        </w:rPr>
        <w:br w:type="page"/>
      </w:r>
    </w:p>
    <w:p w14:paraId="2ED13178" w14:textId="1011F3B2" w:rsidR="009D2BB2" w:rsidRPr="0002252C" w:rsidRDefault="00322A45" w:rsidP="009D2BB2">
      <w:pPr>
        <w:pStyle w:val="SUPERHEADING0"/>
        <w:rPr>
          <w:rFonts w:asciiTheme="minorHAnsi" w:hAnsiTheme="minorHAnsi"/>
        </w:rPr>
      </w:pPr>
      <w:r w:rsidRPr="0002252C">
        <w:rPr>
          <w:rFonts w:asciiTheme="minorHAnsi" w:hAnsiTheme="minorHAnsi"/>
        </w:rPr>
        <w:t>SPECIALIST ACCOMMODATION</w:t>
      </w:r>
    </w:p>
    <w:p w14:paraId="2A63A07C" w14:textId="77777777" w:rsidR="009D2BB2" w:rsidRPr="0002252C" w:rsidRDefault="009D2BB2" w:rsidP="009D2BB2">
      <w:pPr>
        <w:pStyle w:val="Heading1"/>
        <w:rPr>
          <w:rFonts w:asciiTheme="minorHAnsi" w:hAnsiTheme="minorHAnsi"/>
          <w:lang w:val="en-US"/>
        </w:rPr>
      </w:pPr>
      <w:r w:rsidRPr="0002252C">
        <w:rPr>
          <w:rFonts w:asciiTheme="minorHAnsi" w:hAnsiTheme="minorHAnsi"/>
          <w:lang w:val="en-US"/>
        </w:rPr>
        <w:t>KEY FINDINGS</w:t>
      </w:r>
    </w:p>
    <w:p w14:paraId="1310B4BA" w14:textId="77777777" w:rsidR="009D2BB2" w:rsidRPr="0002252C" w:rsidRDefault="009D2BB2">
      <w:pPr>
        <w:rPr>
          <w:rFonts w:asciiTheme="minorHAnsi" w:hAnsiTheme="minorHAnsi"/>
        </w:rPr>
      </w:pPr>
    </w:p>
    <w:p w14:paraId="57591F50" w14:textId="77777777" w:rsidR="00322A45" w:rsidRPr="0002252C" w:rsidRDefault="00322A45" w:rsidP="00322A45">
      <w:pPr>
        <w:rPr>
          <w:rFonts w:asciiTheme="minorHAnsi" w:hAnsiTheme="minorHAnsi" w:cstheme="majorHAnsi"/>
          <w:lang w:val="en-US"/>
        </w:rPr>
        <w:sectPr w:rsidR="00322A45" w:rsidRPr="0002252C" w:rsidSect="001A28A9">
          <w:footerReference w:type="default" r:id="rId132"/>
          <w:pgSz w:w="11906" w:h="16838"/>
          <w:pgMar w:top="1134" w:right="851" w:bottom="1134" w:left="851" w:header="708" w:footer="708" w:gutter="0"/>
          <w:cols w:space="708"/>
          <w:docGrid w:linePitch="360"/>
        </w:sectPr>
      </w:pPr>
      <w:r w:rsidRPr="0002252C">
        <w:rPr>
          <w:rFonts w:asciiTheme="minorHAnsi" w:hAnsiTheme="minorHAnsi"/>
          <w:noProof/>
        </w:rPr>
        <mc:AlternateContent>
          <mc:Choice Requires="wps">
            <w:drawing>
              <wp:inline distT="0" distB="0" distL="0" distR="0" wp14:anchorId="57DCF65F" wp14:editId="3DA8C998">
                <wp:extent cx="6479540" cy="3467100"/>
                <wp:effectExtent l="0" t="0" r="16510" b="19050"/>
                <wp:docPr id="389" name="Rectangle: Rounded Corners 389"/>
                <wp:cNvGraphicFramePr/>
                <a:graphic xmlns:a="http://schemas.openxmlformats.org/drawingml/2006/main">
                  <a:graphicData uri="http://schemas.microsoft.com/office/word/2010/wordprocessingShape">
                    <wps:wsp>
                      <wps:cNvSpPr/>
                      <wps:spPr>
                        <a:xfrm>
                          <a:off x="0" y="0"/>
                          <a:ext cx="6479540" cy="346710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7E3B45E8" w14:textId="329872E7" w:rsidR="00322A45" w:rsidRPr="00730AE5" w:rsidRDefault="00322A45" w:rsidP="00322A45">
                            <w:pPr>
                              <w:spacing w:before="80" w:after="80"/>
                              <w:jc w:val="center"/>
                              <w:rPr>
                                <w:rFonts w:asciiTheme="minorHAnsi" w:hAnsiTheme="minorHAnsi" w:cstheme="majorHAnsi"/>
                                <w:b/>
                                <w:bCs/>
                                <w:sz w:val="24"/>
                                <w:szCs w:val="24"/>
                                <w:lang w:val="en-US"/>
                              </w:rPr>
                            </w:pPr>
                            <w:r w:rsidRPr="00730AE5">
                              <w:rPr>
                                <w:rFonts w:asciiTheme="minorHAnsi" w:hAnsiTheme="minorHAnsi" w:cstheme="majorHAnsi"/>
                                <w:b/>
                                <w:bCs/>
                                <w:sz w:val="24"/>
                                <w:szCs w:val="24"/>
                                <w:lang w:val="en-US"/>
                              </w:rPr>
                              <w:t>OVERVIEW OF GUIDANCE – SAFE ACCOMMODATION</w:t>
                            </w:r>
                          </w:p>
                          <w:p w14:paraId="42F5DDCD" w14:textId="77777777" w:rsidR="00322A45" w:rsidRPr="00730AE5"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730AE5">
                              <w:rPr>
                                <w:rFonts w:asciiTheme="minorHAnsi" w:hAnsiTheme="minorHAnsi" w:cstheme="majorHAnsi"/>
                                <w:sz w:val="22"/>
                                <w:szCs w:val="22"/>
                                <w:lang w:val="en-US"/>
                              </w:rPr>
                              <w:t>The Domestic Abuse Act places a duty on local authorities to assess the need for support and prepare strategies to provide support for victims who reside in relevant accommodation (‘safe accommodation’).</w:t>
                            </w:r>
                          </w:p>
                          <w:p w14:paraId="6D4AD983" w14:textId="1D7CCE5A" w:rsidR="00322A45" w:rsidRPr="00730AE5"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730AE5">
                              <w:rPr>
                                <w:rFonts w:asciiTheme="minorHAnsi" w:hAnsiTheme="minorHAnsi" w:cstheme="majorHAnsi"/>
                                <w:sz w:val="22"/>
                                <w:szCs w:val="22"/>
                                <w:lang w:val="en-US"/>
                              </w:rPr>
                              <w:t>The guidance describes a variety of different types of safe accommodation:</w:t>
                            </w:r>
                          </w:p>
                          <w:p w14:paraId="6B8760D6"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Refuge accommodation</w:t>
                            </w:r>
                          </w:p>
                          <w:p w14:paraId="439AE176"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Specialist safe accommodation</w:t>
                            </w:r>
                          </w:p>
                          <w:p w14:paraId="27C83F1D"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Dispersed accommodation</w:t>
                            </w:r>
                          </w:p>
                          <w:p w14:paraId="482A0DCE" w14:textId="77777777" w:rsidR="00322A45" w:rsidRPr="00730AE5"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Safe self-contained accommodation</w:t>
                            </w:r>
                          </w:p>
                          <w:p w14:paraId="1060829D" w14:textId="77777777" w:rsidR="00322A45" w:rsidRPr="00730AE5"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Safe self-contained ‘semi-independent’ accommodation</w:t>
                            </w:r>
                          </w:p>
                          <w:p w14:paraId="617F6E4A"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Sanctuary schemes</w:t>
                            </w:r>
                          </w:p>
                          <w:p w14:paraId="70B701FE"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Move-on/ second stage accommodation.</w:t>
                            </w:r>
                          </w:p>
                          <w:p w14:paraId="37D469CE"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 xml:space="preserve">Other forms of domestic abuse emergency accommodation </w:t>
                            </w:r>
                          </w:p>
                          <w:p w14:paraId="6AEBD97A" w14:textId="77777777" w:rsidR="00322A45" w:rsidRPr="00730AE5" w:rsidRDefault="00322A45" w:rsidP="00322A45">
                            <w:pPr>
                              <w:pStyle w:val="BalloonText"/>
                              <w:numPr>
                                <w:ilvl w:val="0"/>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Accommodation such as bed and breakfast accommodation are not considered relevant safe 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57DCF65F" id="Rectangle: Rounded Corners 389" o:spid="_x0000_s1220" style="width:510.2pt;height:273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" fillcolor="#d5dce4 [671]" strokecolor="white [3201]" strokeweight="1.5pt">
                <v:stroke joinstyle="miter"/>
                <v:textbox>
                  <w:txbxContent>
                    <w:p w14:paraId="7E3B45E8" w14:textId="329872E7" w:rsidR="00322A45" w:rsidRPr="00730AE5" w:rsidRDefault="00322A45" w:rsidP="00322A45">
                      <w:pPr>
                        <w:spacing w:before="80" w:after="80"/>
                        <w:jc w:val="center"/>
                        <w:rPr>
                          <w:rFonts w:asciiTheme="minorHAnsi" w:hAnsiTheme="minorHAnsi" w:cstheme="majorHAnsi"/>
                          <w:b/>
                          <w:bCs/>
                          <w:sz w:val="24"/>
                          <w:szCs w:val="24"/>
                          <w:lang w:val="en-US"/>
                        </w:rPr>
                      </w:pPr>
                      <w:r w:rsidRPr="00730AE5">
                        <w:rPr>
                          <w:rFonts w:asciiTheme="minorHAnsi" w:hAnsiTheme="minorHAnsi" w:cstheme="majorHAnsi"/>
                          <w:b/>
                          <w:bCs/>
                          <w:sz w:val="24"/>
                          <w:szCs w:val="24"/>
                          <w:lang w:val="en-US"/>
                        </w:rPr>
                        <w:t>OVERVIEW OF GUIDANCE – SAFE ACCOMMODATION</w:t>
                      </w:r>
                    </w:p>
                    <w:p w14:paraId="42F5DDCD" w14:textId="77777777" w:rsidR="00322A45" w:rsidRPr="00730AE5"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730AE5">
                        <w:rPr>
                          <w:rFonts w:asciiTheme="minorHAnsi" w:hAnsiTheme="minorHAnsi" w:cstheme="majorHAnsi"/>
                          <w:sz w:val="22"/>
                          <w:szCs w:val="22"/>
                          <w:lang w:val="en-US"/>
                        </w:rPr>
                        <w:t>The Domestic Abuse Act places a duty on local authorities to assess the need for support and prepare strategies to provide support for victims who reside in relevant accommodation (‘safe accommodation’).</w:t>
                      </w:r>
                    </w:p>
                    <w:p w14:paraId="6D4AD983" w14:textId="1D7CCE5A" w:rsidR="00322A45" w:rsidRPr="00730AE5"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730AE5">
                        <w:rPr>
                          <w:rFonts w:asciiTheme="minorHAnsi" w:hAnsiTheme="minorHAnsi" w:cstheme="majorHAnsi"/>
                          <w:sz w:val="22"/>
                          <w:szCs w:val="22"/>
                          <w:lang w:val="en-US"/>
                        </w:rPr>
                        <w:t>The guidance describes a variety of different types of safe accommodation:</w:t>
                      </w:r>
                    </w:p>
                    <w:p w14:paraId="6B8760D6"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Refuge accommodation</w:t>
                      </w:r>
                    </w:p>
                    <w:p w14:paraId="439AE176"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Specialist safe accommodation</w:t>
                      </w:r>
                    </w:p>
                    <w:p w14:paraId="27C83F1D"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Dispersed accommodation</w:t>
                      </w:r>
                    </w:p>
                    <w:p w14:paraId="482A0DCE" w14:textId="77777777" w:rsidR="00322A45" w:rsidRPr="00730AE5"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Safe self-contained accommodation</w:t>
                      </w:r>
                    </w:p>
                    <w:p w14:paraId="1060829D" w14:textId="77777777" w:rsidR="00322A45" w:rsidRPr="00730AE5"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Safe self-contained ‘semi-independent’ accommodation</w:t>
                      </w:r>
                    </w:p>
                    <w:p w14:paraId="617F6E4A"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Sanctuary schemes</w:t>
                      </w:r>
                    </w:p>
                    <w:p w14:paraId="70B701FE"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Move-on/ second stage accommodation.</w:t>
                      </w:r>
                    </w:p>
                    <w:p w14:paraId="37D469CE" w14:textId="77777777" w:rsidR="00322A45" w:rsidRPr="00730AE5"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 xml:space="preserve">Other forms of domestic abuse emergency accommodation </w:t>
                      </w:r>
                    </w:p>
                    <w:p w14:paraId="6AEBD97A" w14:textId="77777777" w:rsidR="00322A45" w:rsidRPr="00730AE5" w:rsidRDefault="00322A45" w:rsidP="00322A45">
                      <w:pPr>
                        <w:pStyle w:val="BalloonText"/>
                        <w:numPr>
                          <w:ilvl w:val="0"/>
                          <w:numId w:val="4"/>
                        </w:numPr>
                        <w:spacing w:before="80" w:after="80" w:line="264" w:lineRule="auto"/>
                        <w:rPr>
                          <w:rFonts w:asciiTheme="minorHAnsi" w:hAnsiTheme="minorHAnsi" w:cstheme="majorHAnsi"/>
                          <w:sz w:val="22"/>
                          <w:szCs w:val="22"/>
                          <w:lang w:val="en-US"/>
                        </w:rPr>
                      </w:pPr>
                      <w:r w:rsidRPr="00730AE5">
                        <w:rPr>
                          <w:rFonts w:asciiTheme="minorHAnsi" w:hAnsiTheme="minorHAnsi" w:cstheme="majorHAnsi"/>
                          <w:sz w:val="22"/>
                          <w:szCs w:val="22"/>
                          <w:lang w:val="en-US"/>
                        </w:rPr>
                        <w:t>Accommodation such as bed and breakfast accommodation are not considered relevant safe accommodation.</w:t>
                      </w:r>
                    </w:p>
                  </w:txbxContent>
                </v:textbox>
                <w10:anchorlock/>
              </v:roundrect>
            </w:pict>
          </mc:Fallback>
        </mc:AlternateContent>
      </w:r>
    </w:p>
    <w:p w14:paraId="111316C2" w14:textId="77777777" w:rsidR="00322A45" w:rsidRPr="0002252C" w:rsidRDefault="00322A45" w:rsidP="00322A45">
      <w:pPr>
        <w:rPr>
          <w:rFonts w:asciiTheme="minorHAnsi" w:hAnsiTheme="minorHAnsi" w:cstheme="majorHAnsi"/>
          <w:lang w:val="en-US"/>
        </w:rPr>
      </w:pPr>
      <w:r w:rsidRPr="0002252C">
        <w:rPr>
          <w:rFonts w:asciiTheme="minorHAnsi" w:hAnsiTheme="minorHAnsi" w:cstheme="majorHAnsi"/>
          <w:noProof/>
          <w:lang w:val="en-US"/>
        </w:rPr>
        <mc:AlternateContent>
          <mc:Choice Requires="wpg">
            <w:drawing>
              <wp:anchor distT="0" distB="0" distL="114300" distR="114300" simplePos="0" relativeHeight="251658355" behindDoc="0" locked="0" layoutInCell="1" allowOverlap="1" wp14:anchorId="22A682FB" wp14:editId="29189C9E">
                <wp:simplePos x="0" y="0"/>
                <wp:positionH relativeFrom="column">
                  <wp:posOffset>4430395</wp:posOffset>
                </wp:positionH>
                <wp:positionV relativeFrom="paragraph">
                  <wp:posOffset>0</wp:posOffset>
                </wp:positionV>
                <wp:extent cx="1801495" cy="1957070"/>
                <wp:effectExtent l="0" t="0" r="8255" b="5080"/>
                <wp:wrapNone/>
                <wp:docPr id="58" name="Group 58"/>
                <wp:cNvGraphicFramePr/>
                <a:graphic xmlns:a="http://schemas.openxmlformats.org/drawingml/2006/main">
                  <a:graphicData uri="http://schemas.microsoft.com/office/word/2010/wordprocessingGroup">
                    <wpg:wgp>
                      <wpg:cNvGrpSpPr/>
                      <wpg:grpSpPr>
                        <a:xfrm>
                          <a:off x="0" y="0"/>
                          <a:ext cx="1801495" cy="1957070"/>
                          <a:chOff x="0" y="0"/>
                          <a:chExt cx="1801854" cy="1957622"/>
                        </a:xfrm>
                      </wpg:grpSpPr>
                      <wps:wsp>
                        <wps:cNvPr id="828" name="Text Box 2"/>
                        <wps:cNvSpPr txBox="1">
                          <a:spLocks noChangeArrowheads="1"/>
                        </wps:cNvSpPr>
                        <wps:spPr bwMode="auto">
                          <a:xfrm>
                            <a:off x="0" y="0"/>
                            <a:ext cx="1800000" cy="288000"/>
                          </a:xfrm>
                          <a:prstGeom prst="rect">
                            <a:avLst/>
                          </a:prstGeom>
                          <a:solidFill>
                            <a:schemeClr val="accent4">
                              <a:lumMod val="20000"/>
                              <a:lumOff val="80000"/>
                            </a:schemeClr>
                          </a:solidFill>
                          <a:ln w="9525">
                            <a:noFill/>
                            <a:miter lim="800000"/>
                            <a:headEnd/>
                            <a:tailEnd/>
                          </a:ln>
                        </wps:spPr>
                        <wps:txbx>
                          <w:txbxContent>
                            <w:p w14:paraId="75030EC2" w14:textId="77777777" w:rsidR="00322A45" w:rsidRPr="00730AE5" w:rsidRDefault="00322A45" w:rsidP="00322A45">
                              <w:pPr>
                                <w:spacing w:after="0" w:line="240" w:lineRule="auto"/>
                                <w:jc w:val="center"/>
                                <w:rPr>
                                  <w:rFonts w:ascii="Calibri" w:hAnsi="Calibri"/>
                                </w:rPr>
                              </w:pPr>
                              <w:r w:rsidRPr="00730AE5">
                                <w:rPr>
                                  <w:rFonts w:ascii="Calibri" w:hAnsi="Calibri"/>
                                </w:rPr>
                                <w:t>PANAHGHAR</w:t>
                              </w:r>
                            </w:p>
                          </w:txbxContent>
                        </wps:txbx>
                        <wps:bodyPr rot="0" vert="horz" wrap="square" lIns="91440" tIns="45720" rIns="91440" bIns="45720" anchor="t" anchorCtr="0">
                          <a:noAutofit/>
                        </wps:bodyPr>
                      </wps:wsp>
                      <wps:wsp>
                        <wps:cNvPr id="844" name="Text Box 2"/>
                        <wps:cNvSpPr txBox="1">
                          <a:spLocks noChangeArrowheads="1"/>
                        </wps:cNvSpPr>
                        <wps:spPr bwMode="auto">
                          <a:xfrm>
                            <a:off x="469127" y="453224"/>
                            <a:ext cx="863600" cy="359410"/>
                          </a:xfrm>
                          <a:prstGeom prst="rect">
                            <a:avLst/>
                          </a:prstGeom>
                          <a:solidFill>
                            <a:schemeClr val="accent4">
                              <a:lumMod val="20000"/>
                              <a:lumOff val="80000"/>
                            </a:schemeClr>
                          </a:solidFill>
                          <a:ln w="9525">
                            <a:noFill/>
                            <a:miter lim="800000"/>
                            <a:headEnd/>
                            <a:tailEnd/>
                          </a:ln>
                        </wps:spPr>
                        <wps:txbx>
                          <w:txbxContent>
                            <w:p w14:paraId="115A28FB"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REFERRED</w:t>
                              </w:r>
                            </w:p>
                            <w:p w14:paraId="4AE2EC71"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79</w:t>
                              </w:r>
                            </w:p>
                          </w:txbxContent>
                        </wps:txbx>
                        <wps:bodyPr rot="0" vert="horz" wrap="square" lIns="91440" tIns="45720" rIns="91440" bIns="45720" anchor="ctr" anchorCtr="0">
                          <a:noAutofit/>
                        </wps:bodyPr>
                      </wps:wsp>
                      <wps:wsp>
                        <wps:cNvPr id="845" name="Text Box 845"/>
                        <wps:cNvSpPr txBox="1">
                          <a:spLocks noChangeArrowheads="1"/>
                        </wps:cNvSpPr>
                        <wps:spPr bwMode="auto">
                          <a:xfrm>
                            <a:off x="7951" y="1025718"/>
                            <a:ext cx="863600" cy="359410"/>
                          </a:xfrm>
                          <a:prstGeom prst="rect">
                            <a:avLst/>
                          </a:prstGeom>
                          <a:solidFill>
                            <a:schemeClr val="accent4">
                              <a:lumMod val="20000"/>
                              <a:lumOff val="80000"/>
                            </a:schemeClr>
                          </a:solidFill>
                          <a:ln w="9525">
                            <a:noFill/>
                            <a:miter lim="800000"/>
                            <a:headEnd/>
                            <a:tailEnd/>
                          </a:ln>
                        </wps:spPr>
                        <wps:txbx>
                          <w:txbxContent>
                            <w:p w14:paraId="7E957AEC" w14:textId="77777777" w:rsidR="00322A45" w:rsidRPr="00D01FC5" w:rsidRDefault="00322A45" w:rsidP="00322A45">
                              <w:pPr>
                                <w:spacing w:after="0" w:line="240" w:lineRule="auto"/>
                                <w:jc w:val="center"/>
                                <w:rPr>
                                  <w:sz w:val="18"/>
                                  <w:szCs w:val="18"/>
                                  <w:lang w:val="en-US"/>
                                </w:rPr>
                              </w:pPr>
                              <w:r>
                                <w:rPr>
                                  <w:sz w:val="18"/>
                                  <w:szCs w:val="18"/>
                                  <w:lang w:val="en-US"/>
                                </w:rPr>
                                <w:t>REFUGE</w:t>
                              </w:r>
                            </w:p>
                            <w:p w14:paraId="4799A1B3" w14:textId="77777777" w:rsidR="00322A45" w:rsidRPr="00D01FC5" w:rsidRDefault="00322A45" w:rsidP="00322A45">
                              <w:pPr>
                                <w:spacing w:after="0" w:line="240" w:lineRule="auto"/>
                                <w:jc w:val="center"/>
                                <w:rPr>
                                  <w:sz w:val="18"/>
                                  <w:szCs w:val="18"/>
                                  <w:lang w:val="en-US"/>
                                </w:rPr>
                              </w:pPr>
                              <w:r>
                                <w:rPr>
                                  <w:sz w:val="18"/>
                                  <w:szCs w:val="18"/>
                                  <w:lang w:val="en-US"/>
                                </w:rPr>
                                <w:t>48 (61%)</w:t>
                              </w:r>
                            </w:p>
                          </w:txbxContent>
                        </wps:txbx>
                        <wps:bodyPr rot="0" vert="horz" wrap="square" lIns="91440" tIns="45720" rIns="91440" bIns="45720" anchor="ctr" anchorCtr="0">
                          <a:noAutofit/>
                        </wps:bodyPr>
                      </wps:wsp>
                      <wps:wsp>
                        <wps:cNvPr id="846" name="Text Box 846"/>
                        <wps:cNvSpPr txBox="1">
                          <a:spLocks noChangeArrowheads="1"/>
                        </wps:cNvSpPr>
                        <wps:spPr bwMode="auto">
                          <a:xfrm>
                            <a:off x="938254" y="1025718"/>
                            <a:ext cx="863600" cy="359410"/>
                          </a:xfrm>
                          <a:prstGeom prst="rect">
                            <a:avLst/>
                          </a:prstGeom>
                          <a:solidFill>
                            <a:schemeClr val="accent4">
                              <a:lumMod val="20000"/>
                              <a:lumOff val="80000"/>
                            </a:schemeClr>
                          </a:solidFill>
                          <a:ln w="9525">
                            <a:noFill/>
                            <a:miter lim="800000"/>
                            <a:headEnd/>
                            <a:tailEnd/>
                          </a:ln>
                        </wps:spPr>
                        <wps:txbx>
                          <w:txbxContent>
                            <w:p w14:paraId="6BDD3481" w14:textId="77777777" w:rsidR="00322A45" w:rsidRPr="00D01FC5" w:rsidRDefault="00322A45" w:rsidP="00322A45">
                              <w:pPr>
                                <w:spacing w:after="0" w:line="240" w:lineRule="auto"/>
                                <w:jc w:val="center"/>
                                <w:rPr>
                                  <w:sz w:val="18"/>
                                  <w:szCs w:val="18"/>
                                  <w:lang w:val="en-US"/>
                                </w:rPr>
                              </w:pPr>
                              <w:r>
                                <w:rPr>
                                  <w:sz w:val="18"/>
                                  <w:szCs w:val="18"/>
                                  <w:lang w:val="en-US"/>
                                </w:rPr>
                                <w:t>REJECTED</w:t>
                              </w:r>
                            </w:p>
                            <w:p w14:paraId="203428F5" w14:textId="77777777" w:rsidR="00322A45" w:rsidRPr="00D01FC5" w:rsidRDefault="00322A45" w:rsidP="00322A45">
                              <w:pPr>
                                <w:spacing w:after="0" w:line="240" w:lineRule="auto"/>
                                <w:jc w:val="center"/>
                                <w:rPr>
                                  <w:sz w:val="18"/>
                                  <w:szCs w:val="18"/>
                                  <w:lang w:val="en-US"/>
                                </w:rPr>
                              </w:pPr>
                              <w:r>
                                <w:rPr>
                                  <w:sz w:val="18"/>
                                  <w:szCs w:val="18"/>
                                  <w:lang w:val="en-US"/>
                                </w:rPr>
                                <w:t>31 (39%)</w:t>
                              </w:r>
                            </w:p>
                          </w:txbxContent>
                        </wps:txbx>
                        <wps:bodyPr rot="0" vert="horz" wrap="square" lIns="91440" tIns="45720" rIns="91440" bIns="45720" anchor="ctr" anchorCtr="0">
                          <a:noAutofit/>
                        </wps:bodyPr>
                      </wps:wsp>
                      <wps:wsp>
                        <wps:cNvPr id="847" name="Text Box 847"/>
                        <wps:cNvSpPr txBox="1">
                          <a:spLocks noChangeArrowheads="1"/>
                        </wps:cNvSpPr>
                        <wps:spPr bwMode="auto">
                          <a:xfrm>
                            <a:off x="938254" y="1598212"/>
                            <a:ext cx="863600" cy="359410"/>
                          </a:xfrm>
                          <a:prstGeom prst="rect">
                            <a:avLst/>
                          </a:prstGeom>
                          <a:solidFill>
                            <a:schemeClr val="accent4">
                              <a:lumMod val="20000"/>
                              <a:lumOff val="80000"/>
                            </a:schemeClr>
                          </a:solidFill>
                          <a:ln w="9525">
                            <a:noFill/>
                            <a:miter lim="800000"/>
                            <a:headEnd/>
                            <a:tailEnd/>
                          </a:ln>
                        </wps:spPr>
                        <wps:txbx>
                          <w:txbxContent>
                            <w:p w14:paraId="0C140EA8" w14:textId="77777777" w:rsidR="00322A45" w:rsidRPr="00D01FC5" w:rsidRDefault="00322A45" w:rsidP="00322A45">
                              <w:pPr>
                                <w:spacing w:after="0" w:line="240" w:lineRule="auto"/>
                                <w:jc w:val="center"/>
                                <w:rPr>
                                  <w:sz w:val="18"/>
                                  <w:szCs w:val="18"/>
                                  <w:lang w:val="en-US"/>
                                </w:rPr>
                              </w:pPr>
                              <w:r>
                                <w:rPr>
                                  <w:sz w:val="18"/>
                                  <w:szCs w:val="18"/>
                                  <w:lang w:val="en-US"/>
                                </w:rPr>
                                <w:t>NO SPACE</w:t>
                              </w:r>
                            </w:p>
                            <w:p w14:paraId="7882F9BA" w14:textId="77777777" w:rsidR="00322A45" w:rsidRPr="00D01FC5" w:rsidRDefault="00322A45" w:rsidP="00322A45">
                              <w:pPr>
                                <w:spacing w:after="0" w:line="240" w:lineRule="auto"/>
                                <w:jc w:val="center"/>
                                <w:rPr>
                                  <w:sz w:val="18"/>
                                  <w:szCs w:val="18"/>
                                  <w:lang w:val="en-US"/>
                                </w:rPr>
                              </w:pPr>
                              <w:r>
                                <w:rPr>
                                  <w:sz w:val="18"/>
                                  <w:szCs w:val="18"/>
                                  <w:lang w:val="en-US"/>
                                </w:rPr>
                                <w:t>24 (30%)</w:t>
                              </w:r>
                            </w:p>
                          </w:txbxContent>
                        </wps:txbx>
                        <wps:bodyPr rot="0" vert="horz" wrap="square" lIns="91440" tIns="45720" rIns="91440" bIns="45720" anchor="ctr" anchorCtr="0">
                          <a:noAutofit/>
                        </wps:bodyPr>
                      </wps:wsp>
                    </wpg:wgp>
                  </a:graphicData>
                </a:graphic>
              </wp:anchor>
            </w:drawing>
          </mc:Choice>
          <mc:Fallback>
            <w:pict>
              <v:group w14:anchorId="22A682FB" id="Group 58" o:spid="_x0000_s1221" style="position:absolute;margin-left:348.85pt;margin-top:0;width:141.85pt;height:154.1pt;z-index:251658355;mso-position-horizontal-relative:text;mso-position-vertical-relative:text" coordsize="18018,1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">
                <v:shape id="_x0000_s1222" type="#_x0000_t202" style="position:absolute;width:18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" fillcolor="#fff2cc [663]" stroked="f">
                  <v:textbox>
                    <w:txbxContent>
                      <w:p w14:paraId="75030EC2" w14:textId="77777777" w:rsidR="00322A45" w:rsidRPr="00730AE5" w:rsidRDefault="00322A45" w:rsidP="00322A45">
                        <w:pPr>
                          <w:spacing w:after="0" w:line="240" w:lineRule="auto"/>
                          <w:jc w:val="center"/>
                          <w:rPr>
                            <w:rFonts w:ascii="Calibri" w:hAnsi="Calibri"/>
                          </w:rPr>
                        </w:pPr>
                        <w:r w:rsidRPr="00730AE5">
                          <w:rPr>
                            <w:rFonts w:ascii="Calibri" w:hAnsi="Calibri"/>
                          </w:rPr>
                          <w:t>PANAHGHAR</w:t>
                        </w:r>
                      </w:p>
                    </w:txbxContent>
                  </v:textbox>
                </v:shape>
                <v:shape id="_x0000_s1223" type="#_x0000_t202" style="position:absolute;left:4691;top:4532;width:86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" fillcolor="#fff2cc [663]" stroked="f">
                  <v:textbox>
                    <w:txbxContent>
                      <w:p w14:paraId="115A28FB"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REFERRED</w:t>
                        </w:r>
                      </w:p>
                      <w:p w14:paraId="4AE2EC71"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79</w:t>
                        </w:r>
                      </w:p>
                    </w:txbxContent>
                  </v:textbox>
                </v:shape>
                <v:shape id="Text Box 845" o:spid="_x0000_s1224" type="#_x0000_t202" style="position:absolute;left:79;top:10257;width:86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" fillcolor="#fff2cc [663]" stroked="f">
                  <v:textbox>
                    <w:txbxContent>
                      <w:p w14:paraId="7E957AEC" w14:textId="77777777" w:rsidR="00322A45" w:rsidRPr="00D01FC5" w:rsidRDefault="00322A45" w:rsidP="00322A45">
                        <w:pPr>
                          <w:spacing w:after="0" w:line="240" w:lineRule="auto"/>
                          <w:jc w:val="center"/>
                          <w:rPr>
                            <w:sz w:val="18"/>
                            <w:szCs w:val="18"/>
                            <w:lang w:val="en-US"/>
                          </w:rPr>
                        </w:pPr>
                        <w:r>
                          <w:rPr>
                            <w:sz w:val="18"/>
                            <w:szCs w:val="18"/>
                            <w:lang w:val="en-US"/>
                          </w:rPr>
                          <w:t>REFUGE</w:t>
                        </w:r>
                      </w:p>
                      <w:p w14:paraId="4799A1B3" w14:textId="77777777" w:rsidR="00322A45" w:rsidRPr="00D01FC5" w:rsidRDefault="00322A45" w:rsidP="00322A45">
                        <w:pPr>
                          <w:spacing w:after="0" w:line="240" w:lineRule="auto"/>
                          <w:jc w:val="center"/>
                          <w:rPr>
                            <w:sz w:val="18"/>
                            <w:szCs w:val="18"/>
                            <w:lang w:val="en-US"/>
                          </w:rPr>
                        </w:pPr>
                        <w:r>
                          <w:rPr>
                            <w:sz w:val="18"/>
                            <w:szCs w:val="18"/>
                            <w:lang w:val="en-US"/>
                          </w:rPr>
                          <w:t>48 (61%)</w:t>
                        </w:r>
                      </w:p>
                    </w:txbxContent>
                  </v:textbox>
                </v:shape>
                <v:shape id="Text Box 846" o:spid="_x0000_s1225" type="#_x0000_t202" style="position:absolute;left:9382;top:10257;width:86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" fillcolor="#fff2cc [663]" stroked="f">
                  <v:textbox>
                    <w:txbxContent>
                      <w:p w14:paraId="6BDD3481" w14:textId="77777777" w:rsidR="00322A45" w:rsidRPr="00D01FC5" w:rsidRDefault="00322A45" w:rsidP="00322A45">
                        <w:pPr>
                          <w:spacing w:after="0" w:line="240" w:lineRule="auto"/>
                          <w:jc w:val="center"/>
                          <w:rPr>
                            <w:sz w:val="18"/>
                            <w:szCs w:val="18"/>
                            <w:lang w:val="en-US"/>
                          </w:rPr>
                        </w:pPr>
                        <w:r>
                          <w:rPr>
                            <w:sz w:val="18"/>
                            <w:szCs w:val="18"/>
                            <w:lang w:val="en-US"/>
                          </w:rPr>
                          <w:t>REJECTED</w:t>
                        </w:r>
                      </w:p>
                      <w:p w14:paraId="203428F5" w14:textId="77777777" w:rsidR="00322A45" w:rsidRPr="00D01FC5" w:rsidRDefault="00322A45" w:rsidP="00322A45">
                        <w:pPr>
                          <w:spacing w:after="0" w:line="240" w:lineRule="auto"/>
                          <w:jc w:val="center"/>
                          <w:rPr>
                            <w:sz w:val="18"/>
                            <w:szCs w:val="18"/>
                            <w:lang w:val="en-US"/>
                          </w:rPr>
                        </w:pPr>
                        <w:r>
                          <w:rPr>
                            <w:sz w:val="18"/>
                            <w:szCs w:val="18"/>
                            <w:lang w:val="en-US"/>
                          </w:rPr>
                          <w:t>31 (39%)</w:t>
                        </w:r>
                      </w:p>
                    </w:txbxContent>
                  </v:textbox>
                </v:shape>
                <v:shape id="Text Box 847" o:spid="_x0000_s1226" type="#_x0000_t202" style="position:absolute;left:9382;top:15982;width:86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" fillcolor="#fff2cc [663]" stroked="f">
                  <v:textbox>
                    <w:txbxContent>
                      <w:p w14:paraId="0C140EA8" w14:textId="77777777" w:rsidR="00322A45" w:rsidRPr="00D01FC5" w:rsidRDefault="00322A45" w:rsidP="00322A45">
                        <w:pPr>
                          <w:spacing w:after="0" w:line="240" w:lineRule="auto"/>
                          <w:jc w:val="center"/>
                          <w:rPr>
                            <w:sz w:val="18"/>
                            <w:szCs w:val="18"/>
                            <w:lang w:val="en-US"/>
                          </w:rPr>
                        </w:pPr>
                        <w:r>
                          <w:rPr>
                            <w:sz w:val="18"/>
                            <w:szCs w:val="18"/>
                            <w:lang w:val="en-US"/>
                          </w:rPr>
                          <w:t>NO SPACE</w:t>
                        </w:r>
                      </w:p>
                      <w:p w14:paraId="7882F9BA" w14:textId="77777777" w:rsidR="00322A45" w:rsidRPr="00D01FC5" w:rsidRDefault="00322A45" w:rsidP="00322A45">
                        <w:pPr>
                          <w:spacing w:after="0" w:line="240" w:lineRule="auto"/>
                          <w:jc w:val="center"/>
                          <w:rPr>
                            <w:sz w:val="18"/>
                            <w:szCs w:val="18"/>
                            <w:lang w:val="en-US"/>
                          </w:rPr>
                        </w:pPr>
                        <w:r>
                          <w:rPr>
                            <w:sz w:val="18"/>
                            <w:szCs w:val="18"/>
                            <w:lang w:val="en-US"/>
                          </w:rPr>
                          <w:t>24 (30%)</w:t>
                        </w:r>
                      </w:p>
                    </w:txbxContent>
                  </v:textbox>
                </v:shape>
              </v:group>
            </w:pict>
          </mc:Fallback>
        </mc:AlternateContent>
      </w:r>
      <w:r w:rsidRPr="0002252C">
        <w:rPr>
          <w:rFonts w:asciiTheme="minorHAnsi" w:hAnsiTheme="minorHAnsi" w:cstheme="majorHAnsi"/>
          <w:noProof/>
          <w:lang w:val="en-US"/>
        </w:rPr>
        <mc:AlternateContent>
          <mc:Choice Requires="wpg">
            <w:drawing>
              <wp:anchor distT="0" distB="0" distL="114300" distR="114300" simplePos="0" relativeHeight="251658354" behindDoc="0" locked="0" layoutInCell="1" allowOverlap="1" wp14:anchorId="1631197D" wp14:editId="303D0F7F">
                <wp:simplePos x="0" y="0"/>
                <wp:positionH relativeFrom="column">
                  <wp:posOffset>2212340</wp:posOffset>
                </wp:positionH>
                <wp:positionV relativeFrom="paragraph">
                  <wp:posOffset>0</wp:posOffset>
                </wp:positionV>
                <wp:extent cx="1802254" cy="1957622"/>
                <wp:effectExtent l="0" t="0" r="7620" b="5080"/>
                <wp:wrapNone/>
                <wp:docPr id="59" name="Group 59"/>
                <wp:cNvGraphicFramePr/>
                <a:graphic xmlns:a="http://schemas.openxmlformats.org/drawingml/2006/main">
                  <a:graphicData uri="http://schemas.microsoft.com/office/word/2010/wordprocessingGroup">
                    <wpg:wgp>
                      <wpg:cNvGrpSpPr/>
                      <wpg:grpSpPr>
                        <a:xfrm>
                          <a:off x="0" y="0"/>
                          <a:ext cx="1802254" cy="1957622"/>
                          <a:chOff x="0" y="0"/>
                          <a:chExt cx="1802254" cy="1957622"/>
                        </a:xfrm>
                      </wpg:grpSpPr>
                      <wps:wsp>
                        <wps:cNvPr id="829" name="Text Box 2"/>
                        <wps:cNvSpPr txBox="1">
                          <a:spLocks noChangeArrowheads="1"/>
                        </wps:cNvSpPr>
                        <wps:spPr bwMode="auto">
                          <a:xfrm>
                            <a:off x="0" y="0"/>
                            <a:ext cx="1800000" cy="288000"/>
                          </a:xfrm>
                          <a:prstGeom prst="rect">
                            <a:avLst/>
                          </a:prstGeom>
                          <a:solidFill>
                            <a:schemeClr val="accent5">
                              <a:lumMod val="60000"/>
                              <a:lumOff val="40000"/>
                            </a:schemeClr>
                          </a:solidFill>
                          <a:ln w="9525">
                            <a:noFill/>
                            <a:miter lim="800000"/>
                            <a:headEnd/>
                            <a:tailEnd/>
                          </a:ln>
                        </wps:spPr>
                        <wps:txbx>
                          <w:txbxContent>
                            <w:p w14:paraId="53B34556" w14:textId="77777777" w:rsidR="00322A45" w:rsidRPr="00730AE5" w:rsidRDefault="00322A45" w:rsidP="00322A45">
                              <w:pPr>
                                <w:spacing w:after="0" w:line="240" w:lineRule="auto"/>
                                <w:jc w:val="center"/>
                                <w:rPr>
                                  <w:rFonts w:ascii="Calibri" w:hAnsi="Calibri"/>
                                </w:rPr>
                              </w:pPr>
                              <w:r w:rsidRPr="00730AE5">
                                <w:rPr>
                                  <w:rFonts w:ascii="Calibri" w:hAnsi="Calibri"/>
                                </w:rPr>
                                <w:t>HAVEN</w:t>
                              </w:r>
                            </w:p>
                          </w:txbxContent>
                        </wps:txbx>
                        <wps:bodyPr rot="0" vert="horz" wrap="square" lIns="91440" tIns="45720" rIns="91440" bIns="45720" anchor="t" anchorCtr="0">
                          <a:noAutofit/>
                        </wps:bodyPr>
                      </wps:wsp>
                      <wps:wsp>
                        <wps:cNvPr id="849" name="Text Box 2"/>
                        <wps:cNvSpPr txBox="1">
                          <a:spLocks noChangeArrowheads="1"/>
                        </wps:cNvSpPr>
                        <wps:spPr bwMode="auto">
                          <a:xfrm>
                            <a:off x="469127" y="453224"/>
                            <a:ext cx="864000" cy="359410"/>
                          </a:xfrm>
                          <a:prstGeom prst="rect">
                            <a:avLst/>
                          </a:prstGeom>
                          <a:solidFill>
                            <a:schemeClr val="accent5">
                              <a:lumMod val="40000"/>
                              <a:lumOff val="60000"/>
                            </a:schemeClr>
                          </a:solidFill>
                          <a:ln w="9525">
                            <a:noFill/>
                            <a:miter lim="800000"/>
                            <a:headEnd/>
                            <a:tailEnd/>
                          </a:ln>
                        </wps:spPr>
                        <wps:txbx>
                          <w:txbxContent>
                            <w:p w14:paraId="1F77DC52"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REFERRED</w:t>
                              </w:r>
                            </w:p>
                            <w:p w14:paraId="544BF4BA"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126</w:t>
                              </w:r>
                            </w:p>
                          </w:txbxContent>
                        </wps:txbx>
                        <wps:bodyPr rot="0" vert="horz" wrap="square" lIns="91440" tIns="45720" rIns="91440" bIns="45720" anchor="ctr" anchorCtr="0">
                          <a:noAutofit/>
                        </wps:bodyPr>
                      </wps:wsp>
                      <wps:wsp>
                        <wps:cNvPr id="851" name="Text Box 851"/>
                        <wps:cNvSpPr txBox="1">
                          <a:spLocks noChangeArrowheads="1"/>
                        </wps:cNvSpPr>
                        <wps:spPr bwMode="auto">
                          <a:xfrm>
                            <a:off x="7952" y="1025718"/>
                            <a:ext cx="864000" cy="359410"/>
                          </a:xfrm>
                          <a:prstGeom prst="rect">
                            <a:avLst/>
                          </a:prstGeom>
                          <a:solidFill>
                            <a:schemeClr val="accent5">
                              <a:lumMod val="40000"/>
                              <a:lumOff val="60000"/>
                            </a:schemeClr>
                          </a:solidFill>
                          <a:ln w="9525">
                            <a:noFill/>
                            <a:miter lim="800000"/>
                            <a:headEnd/>
                            <a:tailEnd/>
                          </a:ln>
                        </wps:spPr>
                        <wps:txbx>
                          <w:txbxContent>
                            <w:p w14:paraId="00F87398"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REFUGE</w:t>
                              </w:r>
                            </w:p>
                            <w:p w14:paraId="56773089"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39 (31%)</w:t>
                              </w:r>
                            </w:p>
                          </w:txbxContent>
                        </wps:txbx>
                        <wps:bodyPr rot="0" vert="horz" wrap="square" lIns="91440" tIns="45720" rIns="91440" bIns="45720" anchor="ctr" anchorCtr="0">
                          <a:noAutofit/>
                        </wps:bodyPr>
                      </wps:wsp>
                      <wps:wsp>
                        <wps:cNvPr id="848" name="Text Box 848"/>
                        <wps:cNvSpPr txBox="1">
                          <a:spLocks noChangeArrowheads="1"/>
                        </wps:cNvSpPr>
                        <wps:spPr bwMode="auto">
                          <a:xfrm>
                            <a:off x="938254" y="1025718"/>
                            <a:ext cx="864000" cy="359410"/>
                          </a:xfrm>
                          <a:prstGeom prst="rect">
                            <a:avLst/>
                          </a:prstGeom>
                          <a:solidFill>
                            <a:schemeClr val="accent5">
                              <a:lumMod val="40000"/>
                              <a:lumOff val="60000"/>
                            </a:schemeClr>
                          </a:solidFill>
                          <a:ln w="9525">
                            <a:noFill/>
                            <a:miter lim="800000"/>
                            <a:headEnd/>
                            <a:tailEnd/>
                          </a:ln>
                        </wps:spPr>
                        <wps:txbx>
                          <w:txbxContent>
                            <w:p w14:paraId="358DD8F4"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REJECTED</w:t>
                              </w:r>
                            </w:p>
                            <w:p w14:paraId="1DC8DE23"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87 (69%)</w:t>
                              </w:r>
                            </w:p>
                          </w:txbxContent>
                        </wps:txbx>
                        <wps:bodyPr rot="0" vert="horz" wrap="square" lIns="91440" tIns="45720" rIns="91440" bIns="45720" anchor="ctr" anchorCtr="0">
                          <a:noAutofit/>
                        </wps:bodyPr>
                      </wps:wsp>
                      <wps:wsp>
                        <wps:cNvPr id="850" name="Text Box 850"/>
                        <wps:cNvSpPr txBox="1">
                          <a:spLocks noChangeArrowheads="1"/>
                        </wps:cNvSpPr>
                        <wps:spPr bwMode="auto">
                          <a:xfrm>
                            <a:off x="938254" y="1598212"/>
                            <a:ext cx="864000" cy="359410"/>
                          </a:xfrm>
                          <a:prstGeom prst="rect">
                            <a:avLst/>
                          </a:prstGeom>
                          <a:solidFill>
                            <a:schemeClr val="accent5">
                              <a:lumMod val="40000"/>
                              <a:lumOff val="60000"/>
                            </a:schemeClr>
                          </a:solidFill>
                          <a:ln w="9525">
                            <a:noFill/>
                            <a:miter lim="800000"/>
                            <a:headEnd/>
                            <a:tailEnd/>
                          </a:ln>
                        </wps:spPr>
                        <wps:txbx>
                          <w:txbxContent>
                            <w:p w14:paraId="3DFEA1DB" w14:textId="77777777" w:rsidR="00322A45" w:rsidRPr="00D01FC5" w:rsidRDefault="00322A45" w:rsidP="00322A45">
                              <w:pPr>
                                <w:spacing w:after="0" w:line="240" w:lineRule="auto"/>
                                <w:jc w:val="center"/>
                                <w:rPr>
                                  <w:sz w:val="18"/>
                                  <w:szCs w:val="18"/>
                                  <w:lang w:val="en-US"/>
                                </w:rPr>
                              </w:pPr>
                              <w:r>
                                <w:rPr>
                                  <w:sz w:val="18"/>
                                  <w:szCs w:val="18"/>
                                  <w:lang w:val="en-US"/>
                                </w:rPr>
                                <w:t>NO SPACE</w:t>
                              </w:r>
                            </w:p>
                            <w:p w14:paraId="6C9430CA" w14:textId="77777777" w:rsidR="00322A45" w:rsidRPr="00D01FC5" w:rsidRDefault="00322A45" w:rsidP="00322A45">
                              <w:pPr>
                                <w:spacing w:after="0" w:line="240" w:lineRule="auto"/>
                                <w:jc w:val="center"/>
                                <w:rPr>
                                  <w:sz w:val="18"/>
                                  <w:szCs w:val="18"/>
                                  <w:lang w:val="en-US"/>
                                </w:rPr>
                              </w:pPr>
                              <w:r w:rsidRPr="00D01FC5">
                                <w:rPr>
                                  <w:sz w:val="18"/>
                                  <w:szCs w:val="18"/>
                                  <w:lang w:val="en-US"/>
                                </w:rPr>
                                <w:t>1</w:t>
                              </w:r>
                              <w:r>
                                <w:rPr>
                                  <w:sz w:val="18"/>
                                  <w:szCs w:val="18"/>
                                  <w:lang w:val="en-US"/>
                                </w:rPr>
                                <w:t>0 (8%)</w:t>
                              </w:r>
                            </w:p>
                          </w:txbxContent>
                        </wps:txbx>
                        <wps:bodyPr rot="0" vert="horz" wrap="square" lIns="91440" tIns="45720" rIns="91440" bIns="45720" anchor="ctr" anchorCtr="0">
                          <a:noAutofit/>
                        </wps:bodyPr>
                      </wps:wsp>
                    </wpg:wgp>
                  </a:graphicData>
                </a:graphic>
                <wp14:sizeRelH relativeFrom="margin">
                  <wp14:pctWidth>0</wp14:pctWidth>
                </wp14:sizeRelH>
              </wp:anchor>
            </w:drawing>
          </mc:Choice>
          <mc:Fallback>
            <w:pict>
              <v:group w14:anchorId="1631197D" id="Group 59" o:spid="_x0000_s1227" style="position:absolute;margin-left:174.2pt;margin-top:0;width:141.9pt;height:154.15pt;z-index:251658354;mso-position-horizontal-relative:text;mso-position-vertical-relative:text;mso-width-relative:margin" coordsize="18022,1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">
                <v:shape id="_x0000_s1228" type="#_x0000_t202" style="position:absolute;width:18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" fillcolor="#8eaadb [1944]" stroked="f">
                  <v:textbox>
                    <w:txbxContent>
                      <w:p w14:paraId="53B34556" w14:textId="77777777" w:rsidR="00322A45" w:rsidRPr="00730AE5" w:rsidRDefault="00322A45" w:rsidP="00322A45">
                        <w:pPr>
                          <w:spacing w:after="0" w:line="240" w:lineRule="auto"/>
                          <w:jc w:val="center"/>
                          <w:rPr>
                            <w:rFonts w:ascii="Calibri" w:hAnsi="Calibri"/>
                          </w:rPr>
                        </w:pPr>
                        <w:r w:rsidRPr="00730AE5">
                          <w:rPr>
                            <w:rFonts w:ascii="Calibri" w:hAnsi="Calibri"/>
                          </w:rPr>
                          <w:t>HAVEN</w:t>
                        </w:r>
                      </w:p>
                    </w:txbxContent>
                  </v:textbox>
                </v:shape>
                <v:shape id="_x0000_s1229" type="#_x0000_t202" style="position:absolute;left:4691;top:4532;width:864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" fillcolor="#b4c6e7 [1304]" stroked="f">
                  <v:textbox>
                    <w:txbxContent>
                      <w:p w14:paraId="1F77DC52"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REFERRED</w:t>
                        </w:r>
                      </w:p>
                      <w:p w14:paraId="544BF4BA"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126</w:t>
                        </w:r>
                      </w:p>
                    </w:txbxContent>
                  </v:textbox>
                </v:shape>
                <v:shape id="Text Box 851" o:spid="_x0000_s1230" type="#_x0000_t202" style="position:absolute;left:79;top:10257;width:864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" fillcolor="#b4c6e7 [1304]" stroked="f">
                  <v:textbox>
                    <w:txbxContent>
                      <w:p w14:paraId="00F87398"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REFUGE</w:t>
                        </w:r>
                      </w:p>
                      <w:p w14:paraId="56773089"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39 (31%)</w:t>
                        </w:r>
                      </w:p>
                    </w:txbxContent>
                  </v:textbox>
                </v:shape>
                <v:shape id="Text Box 848" o:spid="_x0000_s1231" type="#_x0000_t202" style="position:absolute;left:9382;top:10257;width:864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" fillcolor="#b4c6e7 [1304]" stroked="f">
                  <v:textbox>
                    <w:txbxContent>
                      <w:p w14:paraId="358DD8F4"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REJECTED</w:t>
                        </w:r>
                      </w:p>
                      <w:p w14:paraId="1DC8DE23"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87 (69%)</w:t>
                        </w:r>
                      </w:p>
                    </w:txbxContent>
                  </v:textbox>
                </v:shape>
                <v:shape id="Text Box 850" o:spid="_x0000_s1232" type="#_x0000_t202" style="position:absolute;left:9382;top:15982;width:8640;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" fillcolor="#b4c6e7 [1304]" stroked="f">
                  <v:textbox>
                    <w:txbxContent>
                      <w:p w14:paraId="3DFEA1DB" w14:textId="77777777" w:rsidR="00322A45" w:rsidRPr="00D01FC5" w:rsidRDefault="00322A45" w:rsidP="00322A45">
                        <w:pPr>
                          <w:spacing w:after="0" w:line="240" w:lineRule="auto"/>
                          <w:jc w:val="center"/>
                          <w:rPr>
                            <w:sz w:val="18"/>
                            <w:szCs w:val="18"/>
                            <w:lang w:val="en-US"/>
                          </w:rPr>
                        </w:pPr>
                        <w:r>
                          <w:rPr>
                            <w:sz w:val="18"/>
                            <w:szCs w:val="18"/>
                            <w:lang w:val="en-US"/>
                          </w:rPr>
                          <w:t>NO SPACE</w:t>
                        </w:r>
                      </w:p>
                      <w:p w14:paraId="6C9430CA" w14:textId="77777777" w:rsidR="00322A45" w:rsidRPr="00D01FC5" w:rsidRDefault="00322A45" w:rsidP="00322A45">
                        <w:pPr>
                          <w:spacing w:after="0" w:line="240" w:lineRule="auto"/>
                          <w:jc w:val="center"/>
                          <w:rPr>
                            <w:sz w:val="18"/>
                            <w:szCs w:val="18"/>
                            <w:lang w:val="en-US"/>
                          </w:rPr>
                        </w:pPr>
                        <w:r w:rsidRPr="00D01FC5">
                          <w:rPr>
                            <w:sz w:val="18"/>
                            <w:szCs w:val="18"/>
                            <w:lang w:val="en-US"/>
                          </w:rPr>
                          <w:t>1</w:t>
                        </w:r>
                        <w:r>
                          <w:rPr>
                            <w:sz w:val="18"/>
                            <w:szCs w:val="18"/>
                            <w:lang w:val="en-US"/>
                          </w:rPr>
                          <w:t>0 (8%)</w:t>
                        </w:r>
                      </w:p>
                    </w:txbxContent>
                  </v:textbox>
                </v:shape>
              </v:group>
            </w:pict>
          </mc:Fallback>
        </mc:AlternateContent>
      </w:r>
      <w:r w:rsidRPr="0002252C">
        <w:rPr>
          <w:rFonts w:asciiTheme="minorHAnsi" w:hAnsiTheme="minorHAnsi" w:cstheme="majorHAnsi"/>
          <w:noProof/>
          <w:lang w:val="en-US"/>
        </w:rPr>
        <mc:AlternateContent>
          <mc:Choice Requires="wpg">
            <w:drawing>
              <wp:anchor distT="0" distB="0" distL="114300" distR="114300" simplePos="0" relativeHeight="251658356" behindDoc="0" locked="0" layoutInCell="1" allowOverlap="1" wp14:anchorId="7702DE30" wp14:editId="31885A86">
                <wp:simplePos x="0" y="0"/>
                <wp:positionH relativeFrom="column">
                  <wp:posOffset>-5080</wp:posOffset>
                </wp:positionH>
                <wp:positionV relativeFrom="paragraph">
                  <wp:posOffset>0</wp:posOffset>
                </wp:positionV>
                <wp:extent cx="1800000" cy="1957622"/>
                <wp:effectExtent l="0" t="0" r="0" b="5080"/>
                <wp:wrapNone/>
                <wp:docPr id="48" name="Group 48"/>
                <wp:cNvGraphicFramePr/>
                <a:graphic xmlns:a="http://schemas.openxmlformats.org/drawingml/2006/main">
                  <a:graphicData uri="http://schemas.microsoft.com/office/word/2010/wordprocessingGroup">
                    <wpg:wgp>
                      <wpg:cNvGrpSpPr/>
                      <wpg:grpSpPr>
                        <a:xfrm>
                          <a:off x="0" y="0"/>
                          <a:ext cx="1800000" cy="1957622"/>
                          <a:chOff x="0" y="0"/>
                          <a:chExt cx="1800000" cy="1957622"/>
                        </a:xfrm>
                      </wpg:grpSpPr>
                      <wps:wsp>
                        <wps:cNvPr id="827" name="Text Box 2"/>
                        <wps:cNvSpPr txBox="1">
                          <a:spLocks noChangeArrowheads="1"/>
                        </wps:cNvSpPr>
                        <wps:spPr bwMode="auto">
                          <a:xfrm>
                            <a:off x="0" y="0"/>
                            <a:ext cx="1800000" cy="288000"/>
                          </a:xfrm>
                          <a:prstGeom prst="rect">
                            <a:avLst/>
                          </a:prstGeom>
                          <a:solidFill>
                            <a:schemeClr val="tx2">
                              <a:lumMod val="40000"/>
                              <a:lumOff val="60000"/>
                            </a:schemeClr>
                          </a:solidFill>
                          <a:ln w="9525">
                            <a:noFill/>
                            <a:miter lim="800000"/>
                            <a:headEnd/>
                            <a:tailEnd/>
                          </a:ln>
                        </wps:spPr>
                        <wps:txbx>
                          <w:txbxContent>
                            <w:p w14:paraId="0C20943F" w14:textId="77777777" w:rsidR="00322A45" w:rsidRPr="00730AE5" w:rsidRDefault="00322A45" w:rsidP="00322A45">
                              <w:pPr>
                                <w:spacing w:after="0" w:line="240" w:lineRule="auto"/>
                                <w:jc w:val="center"/>
                                <w:rPr>
                                  <w:rFonts w:ascii="Calibri" w:hAnsi="Calibri"/>
                                  <w:lang w:val="en-US"/>
                                </w:rPr>
                              </w:pPr>
                              <w:r w:rsidRPr="00730AE5">
                                <w:rPr>
                                  <w:rFonts w:ascii="Calibri" w:hAnsi="Calibri"/>
                                  <w:lang w:val="en-US"/>
                                </w:rPr>
                                <w:t>VALLEY HOUSE</w:t>
                              </w:r>
                            </w:p>
                          </w:txbxContent>
                        </wps:txbx>
                        <wps:bodyPr rot="0" vert="horz" wrap="square" lIns="91440" tIns="45720" rIns="91440" bIns="45720" anchor="t" anchorCtr="0">
                          <a:noAutofit/>
                        </wps:bodyPr>
                      </wps:wsp>
                      <wps:wsp>
                        <wps:cNvPr id="843" name="Text Box 2"/>
                        <wps:cNvSpPr txBox="1">
                          <a:spLocks noChangeArrowheads="1"/>
                        </wps:cNvSpPr>
                        <wps:spPr bwMode="auto">
                          <a:xfrm>
                            <a:off x="461175" y="453224"/>
                            <a:ext cx="863600" cy="359410"/>
                          </a:xfrm>
                          <a:prstGeom prst="rect">
                            <a:avLst/>
                          </a:prstGeom>
                          <a:solidFill>
                            <a:schemeClr val="tx2">
                              <a:lumMod val="40000"/>
                              <a:lumOff val="60000"/>
                            </a:schemeClr>
                          </a:solidFill>
                          <a:ln w="9525">
                            <a:noFill/>
                            <a:miter lim="800000"/>
                            <a:headEnd/>
                            <a:tailEnd/>
                          </a:ln>
                        </wps:spPr>
                        <wps:txbx>
                          <w:txbxContent>
                            <w:p w14:paraId="58E3E6DD"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REFERRED</w:t>
                              </w:r>
                            </w:p>
                            <w:p w14:paraId="3A1C8C0B"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241</w:t>
                              </w:r>
                            </w:p>
                          </w:txbxContent>
                        </wps:txbx>
                        <wps:bodyPr rot="0" vert="horz" wrap="square" lIns="91440" tIns="45720" rIns="91440" bIns="45720" anchor="ctr" anchorCtr="0">
                          <a:noAutofit/>
                        </wps:bodyPr>
                      </wps:wsp>
                      <wps:wsp>
                        <wps:cNvPr id="842" name="Text Box 842"/>
                        <wps:cNvSpPr txBox="1">
                          <a:spLocks noChangeArrowheads="1"/>
                        </wps:cNvSpPr>
                        <wps:spPr bwMode="auto">
                          <a:xfrm>
                            <a:off x="0" y="1025718"/>
                            <a:ext cx="863600" cy="359410"/>
                          </a:xfrm>
                          <a:prstGeom prst="rect">
                            <a:avLst/>
                          </a:prstGeom>
                          <a:solidFill>
                            <a:schemeClr val="tx2">
                              <a:lumMod val="40000"/>
                              <a:lumOff val="60000"/>
                            </a:schemeClr>
                          </a:solidFill>
                          <a:ln w="9525">
                            <a:noFill/>
                            <a:miter lim="800000"/>
                            <a:headEnd/>
                            <a:tailEnd/>
                          </a:ln>
                        </wps:spPr>
                        <wps:txbx>
                          <w:txbxContent>
                            <w:p w14:paraId="74356114"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REFUGE</w:t>
                              </w:r>
                            </w:p>
                            <w:p w14:paraId="3EDA295D"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94 (39%)</w:t>
                              </w:r>
                            </w:p>
                          </w:txbxContent>
                        </wps:txbx>
                        <wps:bodyPr rot="0" vert="horz" wrap="square" lIns="91440" tIns="45720" rIns="91440" bIns="45720" anchor="ctr" anchorCtr="0">
                          <a:noAutofit/>
                        </wps:bodyPr>
                      </wps:wsp>
                      <wps:wsp>
                        <wps:cNvPr id="841" name="Text Box 841"/>
                        <wps:cNvSpPr txBox="1">
                          <a:spLocks noChangeArrowheads="1"/>
                        </wps:cNvSpPr>
                        <wps:spPr bwMode="auto">
                          <a:xfrm>
                            <a:off x="930302" y="1025718"/>
                            <a:ext cx="863600" cy="359410"/>
                          </a:xfrm>
                          <a:prstGeom prst="rect">
                            <a:avLst/>
                          </a:prstGeom>
                          <a:solidFill>
                            <a:schemeClr val="tx2">
                              <a:lumMod val="40000"/>
                              <a:lumOff val="60000"/>
                            </a:schemeClr>
                          </a:solidFill>
                          <a:ln w="9525">
                            <a:noFill/>
                            <a:miter lim="800000"/>
                            <a:headEnd/>
                            <a:tailEnd/>
                          </a:ln>
                        </wps:spPr>
                        <wps:txbx>
                          <w:txbxContent>
                            <w:p w14:paraId="52719A3E"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REJECTED</w:t>
                              </w:r>
                            </w:p>
                            <w:p w14:paraId="6B3724F9"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147 (61%)</w:t>
                              </w:r>
                            </w:p>
                          </w:txbxContent>
                        </wps:txbx>
                        <wps:bodyPr rot="0" vert="horz" wrap="square" lIns="91440" tIns="45720" rIns="91440" bIns="45720" anchor="ctr" anchorCtr="0">
                          <a:noAutofit/>
                        </wps:bodyPr>
                      </wps:wsp>
                      <wps:wsp>
                        <wps:cNvPr id="840" name="Text Box 840"/>
                        <wps:cNvSpPr txBox="1">
                          <a:spLocks noChangeArrowheads="1"/>
                        </wps:cNvSpPr>
                        <wps:spPr bwMode="auto">
                          <a:xfrm>
                            <a:off x="930302" y="1598212"/>
                            <a:ext cx="863600" cy="359410"/>
                          </a:xfrm>
                          <a:prstGeom prst="rect">
                            <a:avLst/>
                          </a:prstGeom>
                          <a:solidFill>
                            <a:schemeClr val="tx2">
                              <a:lumMod val="40000"/>
                              <a:lumOff val="60000"/>
                            </a:schemeClr>
                          </a:solidFill>
                          <a:ln w="9525">
                            <a:noFill/>
                            <a:miter lim="800000"/>
                            <a:headEnd/>
                            <a:tailEnd/>
                          </a:ln>
                        </wps:spPr>
                        <wps:txbx>
                          <w:txbxContent>
                            <w:p w14:paraId="3D92463D" w14:textId="77777777" w:rsidR="00322A45" w:rsidRDefault="00322A45" w:rsidP="00322A45">
                              <w:pPr>
                                <w:spacing w:after="0" w:line="240" w:lineRule="auto"/>
                                <w:jc w:val="center"/>
                                <w:rPr>
                                  <w:sz w:val="18"/>
                                  <w:szCs w:val="18"/>
                                  <w:lang w:val="en-US"/>
                                </w:rPr>
                              </w:pPr>
                              <w:r>
                                <w:rPr>
                                  <w:sz w:val="18"/>
                                  <w:szCs w:val="18"/>
                                  <w:lang w:val="en-US"/>
                                </w:rPr>
                                <w:t>NO SPACE</w:t>
                              </w:r>
                            </w:p>
                            <w:p w14:paraId="2F9D6DA6" w14:textId="77777777" w:rsidR="00322A45" w:rsidRPr="00B66523" w:rsidRDefault="00322A45" w:rsidP="00322A45">
                              <w:pPr>
                                <w:spacing w:after="0" w:line="240" w:lineRule="auto"/>
                                <w:jc w:val="center"/>
                                <w:rPr>
                                  <w:sz w:val="18"/>
                                  <w:szCs w:val="18"/>
                                  <w:lang w:val="en-US"/>
                                </w:rPr>
                              </w:pPr>
                              <w:r>
                                <w:rPr>
                                  <w:sz w:val="18"/>
                                  <w:szCs w:val="18"/>
                                  <w:lang w:val="en-US"/>
                                </w:rPr>
                                <w:t>2 (1%)</w:t>
                              </w:r>
                            </w:p>
                          </w:txbxContent>
                        </wps:txbx>
                        <wps:bodyPr rot="0" vert="horz" wrap="square" lIns="91440" tIns="45720" rIns="91440" bIns="45720" anchor="ctr" anchorCtr="0">
                          <a:noAutofit/>
                        </wps:bodyPr>
                      </wps:wsp>
                    </wpg:wgp>
                  </a:graphicData>
                </a:graphic>
              </wp:anchor>
            </w:drawing>
          </mc:Choice>
          <mc:Fallback>
            <w:pict>
              <v:group w14:anchorId="7702DE30" id="Group 48" o:spid="_x0000_s1233" style="position:absolute;margin-left:-.4pt;margin-top:0;width:141.75pt;height:154.15pt;z-index:251658356;mso-position-horizontal-relative:text;mso-position-vertical-relative:text" coordsize="18000,19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">
                <v:shape id="_x0000_s1234" type="#_x0000_t202" style="position:absolute;width:18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" fillcolor="#acb9ca [1311]" stroked="f">
                  <v:textbox>
                    <w:txbxContent>
                      <w:p w14:paraId="0C20943F" w14:textId="77777777" w:rsidR="00322A45" w:rsidRPr="00730AE5" w:rsidRDefault="00322A45" w:rsidP="00322A45">
                        <w:pPr>
                          <w:spacing w:after="0" w:line="240" w:lineRule="auto"/>
                          <w:jc w:val="center"/>
                          <w:rPr>
                            <w:rFonts w:ascii="Calibri" w:hAnsi="Calibri"/>
                            <w:lang w:val="en-US"/>
                          </w:rPr>
                        </w:pPr>
                        <w:r w:rsidRPr="00730AE5">
                          <w:rPr>
                            <w:rFonts w:ascii="Calibri" w:hAnsi="Calibri"/>
                            <w:lang w:val="en-US"/>
                          </w:rPr>
                          <w:t>VALLEY HOUSE</w:t>
                        </w:r>
                      </w:p>
                    </w:txbxContent>
                  </v:textbox>
                </v:shape>
                <v:shape id="_x0000_s1235" type="#_x0000_t202" style="position:absolute;left:4611;top:4532;width:86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" fillcolor="#acb9ca [1311]" stroked="f">
                  <v:textbox>
                    <w:txbxContent>
                      <w:p w14:paraId="58E3E6DD"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REFERRED</w:t>
                        </w:r>
                      </w:p>
                      <w:p w14:paraId="3A1C8C0B" w14:textId="77777777" w:rsidR="00322A45" w:rsidRPr="00E546FE" w:rsidRDefault="00322A45" w:rsidP="00322A45">
                        <w:pPr>
                          <w:spacing w:after="0" w:line="240" w:lineRule="auto"/>
                          <w:jc w:val="center"/>
                          <w:rPr>
                            <w:rFonts w:ascii="Calibri" w:hAnsi="Calibri"/>
                            <w:sz w:val="18"/>
                            <w:szCs w:val="18"/>
                            <w:lang w:val="en-US"/>
                          </w:rPr>
                        </w:pPr>
                        <w:r w:rsidRPr="00E546FE">
                          <w:rPr>
                            <w:rFonts w:ascii="Calibri" w:hAnsi="Calibri"/>
                            <w:sz w:val="18"/>
                            <w:szCs w:val="18"/>
                            <w:lang w:val="en-US"/>
                          </w:rPr>
                          <w:t>241</w:t>
                        </w:r>
                      </w:p>
                    </w:txbxContent>
                  </v:textbox>
                </v:shape>
                <v:shape id="Text Box 842" o:spid="_x0000_s1236" type="#_x0000_t202" style="position:absolute;top:10257;width:86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" fillcolor="#acb9ca [1311]" stroked="f">
                  <v:textbox>
                    <w:txbxContent>
                      <w:p w14:paraId="74356114"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REFUGE</w:t>
                        </w:r>
                      </w:p>
                      <w:p w14:paraId="3EDA295D"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94 (39%)</w:t>
                        </w:r>
                      </w:p>
                    </w:txbxContent>
                  </v:textbox>
                </v:shape>
                <v:shape id="Text Box 841" o:spid="_x0000_s1237" type="#_x0000_t202" style="position:absolute;left:9303;top:10257;width:86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" fillcolor="#acb9ca [1311]" stroked="f">
                  <v:textbox>
                    <w:txbxContent>
                      <w:p w14:paraId="52719A3E"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REJECTED</w:t>
                        </w:r>
                      </w:p>
                      <w:p w14:paraId="6B3724F9" w14:textId="77777777" w:rsidR="00322A45" w:rsidRPr="002D0D39" w:rsidRDefault="00322A45" w:rsidP="00322A45">
                        <w:pPr>
                          <w:spacing w:after="0" w:line="240" w:lineRule="auto"/>
                          <w:jc w:val="center"/>
                          <w:rPr>
                            <w:rFonts w:ascii="Calibri" w:hAnsi="Calibri"/>
                            <w:sz w:val="18"/>
                            <w:szCs w:val="18"/>
                            <w:lang w:val="en-US"/>
                          </w:rPr>
                        </w:pPr>
                        <w:r w:rsidRPr="002D0D39">
                          <w:rPr>
                            <w:rFonts w:ascii="Calibri" w:hAnsi="Calibri"/>
                            <w:sz w:val="18"/>
                            <w:szCs w:val="18"/>
                            <w:lang w:val="en-US"/>
                          </w:rPr>
                          <w:t>147 (61%)</w:t>
                        </w:r>
                      </w:p>
                    </w:txbxContent>
                  </v:textbox>
                </v:shape>
                <v:shape id="Text Box 840" o:spid="_x0000_s1238" type="#_x0000_t202" style="position:absolute;left:9303;top:15982;width:8636;height:35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" fillcolor="#acb9ca [1311]" stroked="f">
                  <v:textbox>
                    <w:txbxContent>
                      <w:p w14:paraId="3D92463D" w14:textId="77777777" w:rsidR="00322A45" w:rsidRDefault="00322A45" w:rsidP="00322A45">
                        <w:pPr>
                          <w:spacing w:after="0" w:line="240" w:lineRule="auto"/>
                          <w:jc w:val="center"/>
                          <w:rPr>
                            <w:sz w:val="18"/>
                            <w:szCs w:val="18"/>
                            <w:lang w:val="en-US"/>
                          </w:rPr>
                        </w:pPr>
                        <w:r>
                          <w:rPr>
                            <w:sz w:val="18"/>
                            <w:szCs w:val="18"/>
                            <w:lang w:val="en-US"/>
                          </w:rPr>
                          <w:t>NO SPACE</w:t>
                        </w:r>
                      </w:p>
                      <w:p w14:paraId="2F9D6DA6" w14:textId="77777777" w:rsidR="00322A45" w:rsidRPr="00B66523" w:rsidRDefault="00322A45" w:rsidP="00322A45">
                        <w:pPr>
                          <w:spacing w:after="0" w:line="240" w:lineRule="auto"/>
                          <w:jc w:val="center"/>
                          <w:rPr>
                            <w:sz w:val="18"/>
                            <w:szCs w:val="18"/>
                            <w:lang w:val="en-US"/>
                          </w:rPr>
                        </w:pPr>
                        <w:r>
                          <w:rPr>
                            <w:sz w:val="18"/>
                            <w:szCs w:val="18"/>
                            <w:lang w:val="en-US"/>
                          </w:rPr>
                          <w:t>2 (1%)</w:t>
                        </w:r>
                      </w:p>
                    </w:txbxContent>
                  </v:textbox>
                </v:shape>
              </v:group>
            </w:pict>
          </mc:Fallback>
        </mc:AlternateContent>
      </w:r>
      <w:r w:rsidRPr="0002252C">
        <w:rPr>
          <w:rFonts w:asciiTheme="minorHAnsi" w:hAnsiTheme="minorHAnsi" w:cstheme="majorHAnsi"/>
          <w:noProof/>
          <w:lang w:val="en-US"/>
        </w:rPr>
        <mc:AlternateContent>
          <mc:Choice Requires="wps">
            <w:drawing>
              <wp:anchor distT="45720" distB="45720" distL="114300" distR="114300" simplePos="0" relativeHeight="251658359" behindDoc="0" locked="0" layoutInCell="1" allowOverlap="1" wp14:anchorId="21E1C096" wp14:editId="570582EC">
                <wp:simplePos x="0" y="0"/>
                <wp:positionH relativeFrom="column">
                  <wp:posOffset>6679256</wp:posOffset>
                </wp:positionH>
                <wp:positionV relativeFrom="paragraph">
                  <wp:posOffset>-1843</wp:posOffset>
                </wp:positionV>
                <wp:extent cx="2579043" cy="288000"/>
                <wp:effectExtent l="0" t="0" r="0" b="0"/>
                <wp:wrapNone/>
                <wp:docPr id="6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043" cy="288000"/>
                        </a:xfrm>
                        <a:prstGeom prst="rect">
                          <a:avLst/>
                        </a:prstGeom>
                        <a:solidFill>
                          <a:schemeClr val="accent2">
                            <a:lumMod val="20000"/>
                            <a:lumOff val="80000"/>
                          </a:schemeClr>
                        </a:solidFill>
                        <a:ln w="9525">
                          <a:noFill/>
                          <a:miter lim="800000"/>
                          <a:headEnd/>
                          <a:tailEnd/>
                        </a:ln>
                      </wps:spPr>
                      <wps:txbx>
                        <w:txbxContent>
                          <w:p w14:paraId="45844AD4" w14:textId="77777777" w:rsidR="00322A45" w:rsidRPr="00730AE5" w:rsidRDefault="00322A45" w:rsidP="00322A45">
                            <w:pPr>
                              <w:spacing w:after="0" w:line="240" w:lineRule="auto"/>
                              <w:jc w:val="center"/>
                              <w:rPr>
                                <w:rFonts w:ascii="Calibri" w:hAnsi="Calibri"/>
                                <w:lang w:val="en-US"/>
                              </w:rPr>
                            </w:pPr>
                            <w:r w:rsidRPr="00730AE5">
                              <w:rPr>
                                <w:rFonts w:ascii="Calibri" w:hAnsi="Calibri"/>
                                <w:lang w:val="en-US"/>
                              </w:rPr>
                              <w:t>LOCAL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E1C096" id="_x0000_s1239" type="#_x0000_t202" style="position:absolute;margin-left:525.95pt;margin-top:-.15pt;width:203.05pt;height:22.7pt;z-index:2516583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" fillcolor="#fbe4d5 [661]" stroked="f">
                <v:textbox>
                  <w:txbxContent>
                    <w:p w14:paraId="45844AD4" w14:textId="77777777" w:rsidR="00322A45" w:rsidRPr="00730AE5" w:rsidRDefault="00322A45" w:rsidP="00322A45">
                      <w:pPr>
                        <w:spacing w:after="0" w:line="240" w:lineRule="auto"/>
                        <w:jc w:val="center"/>
                        <w:rPr>
                          <w:rFonts w:ascii="Calibri" w:hAnsi="Calibri"/>
                          <w:lang w:val="en-US"/>
                        </w:rPr>
                      </w:pPr>
                      <w:r w:rsidRPr="00730AE5">
                        <w:rPr>
                          <w:rFonts w:ascii="Calibri" w:hAnsi="Calibri"/>
                          <w:lang w:val="en-US"/>
                        </w:rPr>
                        <w:t>LOCAL AUTHORITY</w:t>
                      </w:r>
                    </w:p>
                  </w:txbxContent>
                </v:textbox>
              </v:shape>
            </w:pict>
          </mc:Fallback>
        </mc:AlternateContent>
      </w:r>
    </w:p>
    <w:p w14:paraId="245CCA06" w14:textId="77777777" w:rsidR="00322A45" w:rsidRPr="0002252C" w:rsidRDefault="00322A45" w:rsidP="00322A45">
      <w:pPr>
        <w:rPr>
          <w:rFonts w:asciiTheme="minorHAnsi" w:hAnsiTheme="minorHAnsi" w:cstheme="majorHAnsi"/>
          <w:lang w:val="en-US"/>
        </w:rPr>
      </w:pPr>
      <w:r w:rsidRPr="0002252C">
        <w:rPr>
          <w:rFonts w:asciiTheme="minorHAnsi" w:hAnsiTheme="minorHAnsi" w:cstheme="majorHAnsi"/>
          <w:noProof/>
          <w:lang w:val="en-US"/>
        </w:rPr>
        <mc:AlternateContent>
          <mc:Choice Requires="wpg">
            <w:drawing>
              <wp:anchor distT="0" distB="0" distL="114300" distR="114300" simplePos="0" relativeHeight="251658360" behindDoc="0" locked="0" layoutInCell="1" allowOverlap="1" wp14:anchorId="36DD5B4A" wp14:editId="097C7313">
                <wp:simplePos x="0" y="0"/>
                <wp:positionH relativeFrom="column">
                  <wp:posOffset>6682892</wp:posOffset>
                </wp:positionH>
                <wp:positionV relativeFrom="paragraph">
                  <wp:posOffset>168732</wp:posOffset>
                </wp:positionV>
                <wp:extent cx="2660981" cy="1767535"/>
                <wp:effectExtent l="0" t="0" r="6350" b="4445"/>
                <wp:wrapNone/>
                <wp:docPr id="91" name="Group 91"/>
                <wp:cNvGraphicFramePr/>
                <a:graphic xmlns:a="http://schemas.openxmlformats.org/drawingml/2006/main">
                  <a:graphicData uri="http://schemas.microsoft.com/office/word/2010/wordprocessingGroup">
                    <wpg:wgp>
                      <wpg:cNvGrpSpPr/>
                      <wpg:grpSpPr>
                        <a:xfrm>
                          <a:off x="0" y="0"/>
                          <a:ext cx="2660981" cy="1767535"/>
                          <a:chOff x="0" y="0"/>
                          <a:chExt cx="2660981" cy="1767535"/>
                        </a:xfrm>
                      </wpg:grpSpPr>
                      <wps:wsp>
                        <wps:cNvPr id="837" name="Text Box 2"/>
                        <wps:cNvSpPr txBox="1">
                          <a:spLocks noChangeArrowheads="1"/>
                        </wps:cNvSpPr>
                        <wps:spPr bwMode="auto">
                          <a:xfrm>
                            <a:off x="460858" y="0"/>
                            <a:ext cx="1770528" cy="576148"/>
                          </a:xfrm>
                          <a:prstGeom prst="rect">
                            <a:avLst/>
                          </a:prstGeom>
                          <a:solidFill>
                            <a:schemeClr val="accent2">
                              <a:lumMod val="20000"/>
                              <a:lumOff val="80000"/>
                            </a:schemeClr>
                          </a:solidFill>
                          <a:ln w="9525">
                            <a:noFill/>
                            <a:miter lim="800000"/>
                            <a:headEnd/>
                            <a:tailEnd/>
                          </a:ln>
                        </wps:spPr>
                        <wps:txbx>
                          <w:txbxContent>
                            <w:p w14:paraId="7F377277" w14:textId="77777777" w:rsidR="00322A45" w:rsidRPr="00E546FE" w:rsidRDefault="00322A45" w:rsidP="00322A45">
                              <w:pPr>
                                <w:spacing w:after="0" w:line="240" w:lineRule="auto"/>
                                <w:jc w:val="center"/>
                                <w:rPr>
                                  <w:rFonts w:asciiTheme="minorHAnsi" w:hAnsiTheme="minorHAnsi"/>
                                  <w:sz w:val="18"/>
                                  <w:szCs w:val="18"/>
                                  <w:lang w:val="en-US"/>
                                </w:rPr>
                              </w:pPr>
                              <w:r w:rsidRPr="00E546FE">
                                <w:rPr>
                                  <w:rFonts w:asciiTheme="minorHAnsi" w:hAnsiTheme="minorHAnsi"/>
                                  <w:sz w:val="18"/>
                                  <w:szCs w:val="18"/>
                                  <w:lang w:val="en-US"/>
                                </w:rPr>
                                <w:t xml:space="preserve">DA is the main reason for loss of last settled accommodation </w:t>
                              </w:r>
                            </w:p>
                            <w:p w14:paraId="0D2F3C10" w14:textId="77777777" w:rsidR="00322A45" w:rsidRPr="00E546FE" w:rsidRDefault="00322A45" w:rsidP="00322A45">
                              <w:pPr>
                                <w:spacing w:after="0" w:line="240" w:lineRule="auto"/>
                                <w:jc w:val="center"/>
                                <w:rPr>
                                  <w:rFonts w:asciiTheme="minorHAnsi" w:hAnsiTheme="minorHAnsi"/>
                                  <w:sz w:val="18"/>
                                  <w:szCs w:val="18"/>
                                  <w:lang w:val="en-US"/>
                                </w:rPr>
                              </w:pPr>
                              <w:r w:rsidRPr="00E546FE">
                                <w:rPr>
                                  <w:rFonts w:asciiTheme="minorHAnsi" w:hAnsiTheme="minorHAnsi"/>
                                  <w:sz w:val="18"/>
                                  <w:szCs w:val="18"/>
                                  <w:lang w:val="en-US"/>
                                </w:rPr>
                                <w:t>244</w:t>
                              </w:r>
                            </w:p>
                          </w:txbxContent>
                        </wps:txbx>
                        <wps:bodyPr rot="0" vert="horz" wrap="square" lIns="91440" tIns="45720" rIns="91440" bIns="45720" anchor="ctr" anchorCtr="0">
                          <a:noAutofit/>
                        </wps:bodyPr>
                      </wps:wsp>
                      <wps:wsp>
                        <wps:cNvPr id="831" name="Text Box 831"/>
                        <wps:cNvSpPr txBox="1">
                          <a:spLocks noChangeArrowheads="1"/>
                        </wps:cNvSpPr>
                        <wps:spPr bwMode="auto">
                          <a:xfrm>
                            <a:off x="0" y="738835"/>
                            <a:ext cx="1430020" cy="1028700"/>
                          </a:xfrm>
                          <a:prstGeom prst="rect">
                            <a:avLst/>
                          </a:prstGeom>
                          <a:solidFill>
                            <a:schemeClr val="accent2">
                              <a:lumMod val="20000"/>
                              <a:lumOff val="80000"/>
                            </a:schemeClr>
                          </a:solidFill>
                          <a:ln w="9525">
                            <a:noFill/>
                            <a:miter lim="800000"/>
                            <a:headEnd/>
                            <a:tailEnd/>
                          </a:ln>
                        </wps:spPr>
                        <wps:txbx>
                          <w:txbxContent>
                            <w:p w14:paraId="681FFCF7"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S193(6)(C) THE CUSTOMER ACCEPTS AN OFFER OF ACCOMMODATION UNDER PART 6</w:t>
                              </w:r>
                            </w:p>
                            <w:p w14:paraId="2E3870B0"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38 (16%)</w:t>
                              </w:r>
                            </w:p>
                          </w:txbxContent>
                        </wps:txbx>
                        <wps:bodyPr rot="0" vert="horz" wrap="square" lIns="91440" tIns="45720" rIns="91440" bIns="45720" anchor="ctr" anchorCtr="0">
                          <a:noAutofit/>
                        </wps:bodyPr>
                      </wps:wsp>
                      <wps:wsp>
                        <wps:cNvPr id="830" name="Text Box 830"/>
                        <wps:cNvSpPr txBox="1">
                          <a:spLocks noChangeArrowheads="1"/>
                        </wps:cNvSpPr>
                        <wps:spPr bwMode="auto">
                          <a:xfrm>
                            <a:off x="1470356" y="738835"/>
                            <a:ext cx="1190625" cy="1028700"/>
                          </a:xfrm>
                          <a:prstGeom prst="rect">
                            <a:avLst/>
                          </a:prstGeom>
                          <a:solidFill>
                            <a:schemeClr val="accent2">
                              <a:lumMod val="20000"/>
                              <a:lumOff val="80000"/>
                            </a:schemeClr>
                          </a:solidFill>
                          <a:ln w="9525">
                            <a:noFill/>
                            <a:miter lim="800000"/>
                            <a:headEnd/>
                            <a:tailEnd/>
                          </a:ln>
                        </wps:spPr>
                        <wps:txbx>
                          <w:txbxContent>
                            <w:p w14:paraId="4647EB6D"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TEMPORARY ACCOMMODATION</w:t>
                              </w:r>
                            </w:p>
                            <w:p w14:paraId="501F861E"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183 households placed in temporary accommodation due to DA</w:t>
                              </w:r>
                            </w:p>
                            <w:p w14:paraId="64691EB6" w14:textId="77777777" w:rsidR="00322A45" w:rsidRDefault="00322A45" w:rsidP="00322A45">
                              <w:pPr>
                                <w:spacing w:after="0" w:line="240" w:lineRule="auto"/>
                                <w:jc w:val="center"/>
                                <w:rPr>
                                  <w:sz w:val="18"/>
                                  <w:szCs w:val="18"/>
                                  <w:lang w:val="en-US"/>
                                </w:rPr>
                              </w:pPr>
                            </w:p>
                            <w:p w14:paraId="2FCC28F3" w14:textId="77777777" w:rsidR="00322A45" w:rsidRDefault="00322A45" w:rsidP="00322A45">
                              <w:pPr>
                                <w:spacing w:after="0" w:line="240" w:lineRule="auto"/>
                                <w:jc w:val="center"/>
                                <w:rPr>
                                  <w:sz w:val="18"/>
                                  <w:szCs w:val="18"/>
                                  <w:lang w:val="en-US"/>
                                </w:rPr>
                              </w:pPr>
                            </w:p>
                            <w:p w14:paraId="464BBD48" w14:textId="77777777" w:rsidR="00322A45" w:rsidRPr="00D01FC5" w:rsidRDefault="00322A45" w:rsidP="00322A45">
                              <w:pPr>
                                <w:spacing w:after="0" w:line="240" w:lineRule="auto"/>
                                <w:jc w:val="center"/>
                                <w:rPr>
                                  <w:sz w:val="18"/>
                                  <w:szCs w:val="18"/>
                                  <w:lang w:val="en-US"/>
                                </w:rPr>
                              </w:pPr>
                            </w:p>
                          </w:txbxContent>
                        </wps:txbx>
                        <wps:bodyPr rot="0" vert="horz" wrap="square" lIns="91440" tIns="45720" rIns="91440" bIns="45720" anchor="t" anchorCtr="0">
                          <a:noAutofit/>
                        </wps:bodyPr>
                      </wps:wsp>
                    </wpg:wgp>
                  </a:graphicData>
                </a:graphic>
              </wp:anchor>
            </w:drawing>
          </mc:Choice>
          <mc:Fallback>
            <w:pict>
              <v:group w14:anchorId="36DD5B4A" id="Group 91" o:spid="_x0000_s1240" style="position:absolute;margin-left:526.2pt;margin-top:13.3pt;width:209.55pt;height:139.2pt;z-index:251658360;mso-position-horizontal-relative:text;mso-position-vertical-relative:text" coordsize="26609,176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">
                <v:shape id="_x0000_s1241" type="#_x0000_t202" style="position:absolute;left:4608;width:17705;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" fillcolor="#fbe4d5 [661]" stroked="f">
                  <v:textbox>
                    <w:txbxContent>
                      <w:p w14:paraId="7F377277" w14:textId="77777777" w:rsidR="00322A45" w:rsidRPr="00E546FE" w:rsidRDefault="00322A45" w:rsidP="00322A45">
                        <w:pPr>
                          <w:spacing w:after="0" w:line="240" w:lineRule="auto"/>
                          <w:jc w:val="center"/>
                          <w:rPr>
                            <w:rFonts w:asciiTheme="minorHAnsi" w:hAnsiTheme="minorHAnsi"/>
                            <w:sz w:val="18"/>
                            <w:szCs w:val="18"/>
                            <w:lang w:val="en-US"/>
                          </w:rPr>
                        </w:pPr>
                        <w:r w:rsidRPr="00E546FE">
                          <w:rPr>
                            <w:rFonts w:asciiTheme="minorHAnsi" w:hAnsiTheme="minorHAnsi"/>
                            <w:sz w:val="18"/>
                            <w:szCs w:val="18"/>
                            <w:lang w:val="en-US"/>
                          </w:rPr>
                          <w:t xml:space="preserve">DA is the main reason for loss of last settled accommodation </w:t>
                        </w:r>
                      </w:p>
                      <w:p w14:paraId="0D2F3C10" w14:textId="77777777" w:rsidR="00322A45" w:rsidRPr="00E546FE" w:rsidRDefault="00322A45" w:rsidP="00322A45">
                        <w:pPr>
                          <w:spacing w:after="0" w:line="240" w:lineRule="auto"/>
                          <w:jc w:val="center"/>
                          <w:rPr>
                            <w:rFonts w:asciiTheme="minorHAnsi" w:hAnsiTheme="minorHAnsi"/>
                            <w:sz w:val="18"/>
                            <w:szCs w:val="18"/>
                            <w:lang w:val="en-US"/>
                          </w:rPr>
                        </w:pPr>
                        <w:r w:rsidRPr="00E546FE">
                          <w:rPr>
                            <w:rFonts w:asciiTheme="minorHAnsi" w:hAnsiTheme="minorHAnsi"/>
                            <w:sz w:val="18"/>
                            <w:szCs w:val="18"/>
                            <w:lang w:val="en-US"/>
                          </w:rPr>
                          <w:t>244</w:t>
                        </w:r>
                      </w:p>
                    </w:txbxContent>
                  </v:textbox>
                </v:shape>
                <v:shape id="Text Box 831" o:spid="_x0000_s1242" type="#_x0000_t202" style="position:absolute;top:7388;width:14300;height:1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" fillcolor="#fbe4d5 [661]" stroked="f">
                  <v:textbox>
                    <w:txbxContent>
                      <w:p w14:paraId="681FFCF7"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S193(6)(C) THE CUSTOMER ACCEPTS AN OFFER OF ACCOMMODATION UNDER PART 6</w:t>
                        </w:r>
                      </w:p>
                      <w:p w14:paraId="2E3870B0"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38 (16%)</w:t>
                        </w:r>
                      </w:p>
                    </w:txbxContent>
                  </v:textbox>
                </v:shape>
                <v:shape id="Text Box 830" o:spid="_x0000_s1243" type="#_x0000_t202" style="position:absolute;left:14703;top:7388;width:11906;height:10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" fillcolor="#fbe4d5 [661]" stroked="f">
                  <v:textbox>
                    <w:txbxContent>
                      <w:p w14:paraId="4647EB6D"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TEMPORARY ACCOMMODATION</w:t>
                        </w:r>
                      </w:p>
                      <w:p w14:paraId="501F861E"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183 households placed in temporary accommodation due to DA</w:t>
                        </w:r>
                      </w:p>
                      <w:p w14:paraId="64691EB6" w14:textId="77777777" w:rsidR="00322A45" w:rsidRDefault="00322A45" w:rsidP="00322A45">
                        <w:pPr>
                          <w:spacing w:after="0" w:line="240" w:lineRule="auto"/>
                          <w:jc w:val="center"/>
                          <w:rPr>
                            <w:sz w:val="18"/>
                            <w:szCs w:val="18"/>
                            <w:lang w:val="en-US"/>
                          </w:rPr>
                        </w:pPr>
                      </w:p>
                      <w:p w14:paraId="2FCC28F3" w14:textId="77777777" w:rsidR="00322A45" w:rsidRDefault="00322A45" w:rsidP="00322A45">
                        <w:pPr>
                          <w:spacing w:after="0" w:line="240" w:lineRule="auto"/>
                          <w:jc w:val="center"/>
                          <w:rPr>
                            <w:sz w:val="18"/>
                            <w:szCs w:val="18"/>
                            <w:lang w:val="en-US"/>
                          </w:rPr>
                        </w:pPr>
                      </w:p>
                      <w:p w14:paraId="464BBD48" w14:textId="77777777" w:rsidR="00322A45" w:rsidRPr="00D01FC5" w:rsidRDefault="00322A45" w:rsidP="00322A45">
                        <w:pPr>
                          <w:spacing w:after="0" w:line="240" w:lineRule="auto"/>
                          <w:jc w:val="center"/>
                          <w:rPr>
                            <w:sz w:val="18"/>
                            <w:szCs w:val="18"/>
                            <w:lang w:val="en-US"/>
                          </w:rPr>
                        </w:pPr>
                      </w:p>
                    </w:txbxContent>
                  </v:textbox>
                </v:shape>
              </v:group>
            </w:pict>
          </mc:Fallback>
        </mc:AlternateContent>
      </w:r>
      <w:r w:rsidRPr="0002252C">
        <w:rPr>
          <w:rFonts w:asciiTheme="minorHAnsi" w:hAnsiTheme="minorHAnsi" w:cstheme="majorHAnsi"/>
          <w:noProof/>
          <w:lang w:val="en-US"/>
        </w:rPr>
        <mc:AlternateContent>
          <mc:Choice Requires="wps">
            <w:drawing>
              <wp:anchor distT="45720" distB="45720" distL="114300" distR="114300" simplePos="0" relativeHeight="251658363" behindDoc="0" locked="0" layoutInCell="1" allowOverlap="1" wp14:anchorId="64793942" wp14:editId="0657637E">
                <wp:simplePos x="0" y="0"/>
                <wp:positionH relativeFrom="column">
                  <wp:posOffset>-1633</wp:posOffset>
                </wp:positionH>
                <wp:positionV relativeFrom="paragraph">
                  <wp:posOffset>4351506</wp:posOffset>
                </wp:positionV>
                <wp:extent cx="863600" cy="506095"/>
                <wp:effectExtent l="0" t="0" r="0" b="8255"/>
                <wp:wrapNone/>
                <wp:docPr id="833"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06095"/>
                        </a:xfrm>
                        <a:prstGeom prst="rect">
                          <a:avLst/>
                        </a:prstGeom>
                        <a:solidFill>
                          <a:schemeClr val="accent6">
                            <a:lumMod val="20000"/>
                            <a:lumOff val="80000"/>
                          </a:schemeClr>
                        </a:solidFill>
                        <a:ln w="9525">
                          <a:noFill/>
                          <a:miter lim="800000"/>
                          <a:headEnd/>
                          <a:tailEnd/>
                        </a:ln>
                      </wps:spPr>
                      <wps:txbx>
                        <w:txbxContent>
                          <w:p w14:paraId="62A9462D"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COMPLETE</w:t>
                            </w:r>
                          </w:p>
                          <w:p w14:paraId="12F61015"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71 (55%)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64793942" id="Text Box 833" o:spid="_x0000_s1244" type="#_x0000_t202" style="position:absolute;margin-left:-.15pt;margin-top:342.65pt;width:68pt;height:39.85pt;z-index:2516583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" fillcolor="#e2efd9 [665]" stroked="f">
                <v:textbox>
                  <w:txbxContent>
                    <w:p w14:paraId="62A9462D"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COMPLETE</w:t>
                      </w:r>
                    </w:p>
                    <w:p w14:paraId="12F61015"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71 (55%)</w:t>
                      </w:r>
                    </w:p>
                  </w:txbxContent>
                </v:textbox>
              </v:shape>
            </w:pict>
          </mc:Fallback>
        </mc:AlternateContent>
      </w:r>
      <w:r w:rsidRPr="0002252C">
        <w:rPr>
          <w:rFonts w:asciiTheme="minorHAnsi" w:hAnsiTheme="minorHAnsi" w:cstheme="majorHAnsi"/>
          <w:noProof/>
          <w:lang w:val="en-US"/>
        </w:rPr>
        <mc:AlternateContent>
          <mc:Choice Requires="wps">
            <w:drawing>
              <wp:anchor distT="45720" distB="45720" distL="114300" distR="114300" simplePos="0" relativeHeight="251658364" behindDoc="0" locked="0" layoutInCell="1" allowOverlap="1" wp14:anchorId="3E49305F" wp14:editId="6190861A">
                <wp:simplePos x="0" y="0"/>
                <wp:positionH relativeFrom="column">
                  <wp:posOffset>930580</wp:posOffset>
                </wp:positionH>
                <wp:positionV relativeFrom="paragraph">
                  <wp:posOffset>4351506</wp:posOffset>
                </wp:positionV>
                <wp:extent cx="863600" cy="506243"/>
                <wp:effectExtent l="0" t="0" r="0" b="8255"/>
                <wp:wrapNone/>
                <wp:docPr id="834"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506243"/>
                        </a:xfrm>
                        <a:prstGeom prst="rect">
                          <a:avLst/>
                        </a:prstGeom>
                        <a:solidFill>
                          <a:schemeClr val="accent6">
                            <a:lumMod val="20000"/>
                            <a:lumOff val="80000"/>
                          </a:schemeClr>
                        </a:solidFill>
                        <a:ln w="9525">
                          <a:noFill/>
                          <a:miter lim="800000"/>
                          <a:headEnd/>
                          <a:tailEnd/>
                        </a:ln>
                      </wps:spPr>
                      <wps:txbx>
                        <w:txbxContent>
                          <w:p w14:paraId="04D3A00B"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NOT-COMPLETE</w:t>
                            </w:r>
                          </w:p>
                          <w:p w14:paraId="45AF7221"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58 (45%)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E49305F" id="Text Box 834" o:spid="_x0000_s1245" type="#_x0000_t202" style="position:absolute;margin-left:73.25pt;margin-top:342.65pt;width:68pt;height:39.85pt;z-index:2516583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" fillcolor="#e2efd9 [665]" stroked="f">
                <v:textbox>
                  <w:txbxContent>
                    <w:p w14:paraId="04D3A00B"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NOT-COMPLETE</w:t>
                      </w:r>
                    </w:p>
                    <w:p w14:paraId="45AF7221"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58 (45%)</w:t>
                      </w:r>
                    </w:p>
                  </w:txbxContent>
                </v:textbox>
              </v:shape>
            </w:pict>
          </mc:Fallback>
        </mc:AlternateContent>
      </w:r>
      <w:r w:rsidRPr="0002252C">
        <w:rPr>
          <w:rFonts w:asciiTheme="minorHAnsi" w:hAnsiTheme="minorHAnsi" w:cstheme="majorHAnsi"/>
          <w:noProof/>
          <w:lang w:val="en-US"/>
        </w:rPr>
        <mc:AlternateContent>
          <mc:Choice Requires="wps">
            <w:drawing>
              <wp:anchor distT="45720" distB="45720" distL="114300" distR="114300" simplePos="0" relativeHeight="251658361" behindDoc="0" locked="0" layoutInCell="1" allowOverlap="1" wp14:anchorId="37728F82" wp14:editId="00758F88">
                <wp:simplePos x="0" y="0"/>
                <wp:positionH relativeFrom="column">
                  <wp:posOffset>-4445</wp:posOffset>
                </wp:positionH>
                <wp:positionV relativeFrom="paragraph">
                  <wp:posOffset>3327400</wp:posOffset>
                </wp:positionV>
                <wp:extent cx="1799590" cy="287655"/>
                <wp:effectExtent l="0" t="0" r="0" b="0"/>
                <wp:wrapNone/>
                <wp:docPr id="8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9590" cy="287655"/>
                        </a:xfrm>
                        <a:prstGeom prst="rect">
                          <a:avLst/>
                        </a:prstGeom>
                        <a:solidFill>
                          <a:schemeClr val="accent6">
                            <a:lumMod val="20000"/>
                            <a:lumOff val="80000"/>
                          </a:schemeClr>
                        </a:solidFill>
                        <a:ln w="9525">
                          <a:noFill/>
                          <a:miter lim="800000"/>
                          <a:headEnd/>
                          <a:tailEnd/>
                        </a:ln>
                      </wps:spPr>
                      <wps:txbx>
                        <w:txbxContent>
                          <w:p w14:paraId="76BA354D" w14:textId="77777777" w:rsidR="00322A45" w:rsidRPr="00730AE5" w:rsidRDefault="00322A45" w:rsidP="00322A45">
                            <w:pPr>
                              <w:spacing w:after="0" w:line="240" w:lineRule="auto"/>
                              <w:jc w:val="center"/>
                              <w:rPr>
                                <w:rFonts w:ascii="Calibri" w:hAnsi="Calibri"/>
                                <w:lang w:val="en-US"/>
                              </w:rPr>
                            </w:pPr>
                            <w:r w:rsidRPr="00730AE5">
                              <w:rPr>
                                <w:rFonts w:ascii="Calibri" w:hAnsi="Calibri"/>
                                <w:lang w:val="en-US"/>
                              </w:rPr>
                              <w:t>SANCTUARY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728F82" id="_x0000_s1246" type="#_x0000_t202" style="position:absolute;margin-left:-.35pt;margin-top:262pt;width:141.7pt;height:22.65pt;z-index:2516583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" fillcolor="#e2efd9 [665]" stroked="f">
                <v:textbox>
                  <w:txbxContent>
                    <w:p w14:paraId="76BA354D" w14:textId="77777777" w:rsidR="00322A45" w:rsidRPr="00730AE5" w:rsidRDefault="00322A45" w:rsidP="00322A45">
                      <w:pPr>
                        <w:spacing w:after="0" w:line="240" w:lineRule="auto"/>
                        <w:jc w:val="center"/>
                        <w:rPr>
                          <w:rFonts w:ascii="Calibri" w:hAnsi="Calibri"/>
                          <w:lang w:val="en-US"/>
                        </w:rPr>
                      </w:pPr>
                      <w:r w:rsidRPr="00730AE5">
                        <w:rPr>
                          <w:rFonts w:ascii="Calibri" w:hAnsi="Calibri"/>
                          <w:lang w:val="en-US"/>
                        </w:rPr>
                        <w:t>SANCTUARY</w:t>
                      </w:r>
                    </w:p>
                  </w:txbxContent>
                </v:textbox>
              </v:shape>
            </w:pict>
          </mc:Fallback>
        </mc:AlternateContent>
      </w:r>
      <w:r w:rsidRPr="0002252C">
        <w:rPr>
          <w:rFonts w:asciiTheme="minorHAnsi" w:hAnsiTheme="minorHAnsi" w:cstheme="majorHAnsi"/>
          <w:noProof/>
          <w:lang w:val="en-US"/>
        </w:rPr>
        <mc:AlternateContent>
          <mc:Choice Requires="wps">
            <w:drawing>
              <wp:anchor distT="45720" distB="45720" distL="114300" distR="114300" simplePos="0" relativeHeight="251658362" behindDoc="0" locked="0" layoutInCell="1" allowOverlap="1" wp14:anchorId="0F4ACD5A" wp14:editId="39100017">
                <wp:simplePos x="0" y="0"/>
                <wp:positionH relativeFrom="column">
                  <wp:posOffset>462915</wp:posOffset>
                </wp:positionH>
                <wp:positionV relativeFrom="paragraph">
                  <wp:posOffset>3782060</wp:posOffset>
                </wp:positionV>
                <wp:extent cx="863600" cy="359410"/>
                <wp:effectExtent l="0" t="0" r="0" b="2540"/>
                <wp:wrapNone/>
                <wp:docPr id="8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3600" cy="359410"/>
                        </a:xfrm>
                        <a:prstGeom prst="rect">
                          <a:avLst/>
                        </a:prstGeom>
                        <a:solidFill>
                          <a:schemeClr val="accent6">
                            <a:lumMod val="20000"/>
                            <a:lumOff val="80000"/>
                          </a:schemeClr>
                        </a:solidFill>
                        <a:ln w="9525">
                          <a:noFill/>
                          <a:miter lim="800000"/>
                          <a:headEnd/>
                          <a:tailEnd/>
                        </a:ln>
                      </wps:spPr>
                      <wps:txbx>
                        <w:txbxContent>
                          <w:p w14:paraId="609BB897"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REFERRALS</w:t>
                            </w:r>
                          </w:p>
                          <w:p w14:paraId="51056F2B"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129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F4ACD5A" id="_x0000_s1247" type="#_x0000_t202" style="position:absolute;margin-left:36.45pt;margin-top:297.8pt;width:68pt;height:28.3pt;z-index:25165836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" fillcolor="#e2efd9 [665]" stroked="f">
                <v:textbox>
                  <w:txbxContent>
                    <w:p w14:paraId="609BB897"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REFERRALS</w:t>
                      </w:r>
                    </w:p>
                    <w:p w14:paraId="51056F2B" w14:textId="77777777" w:rsidR="00322A45" w:rsidRPr="00730AE5" w:rsidRDefault="00322A45" w:rsidP="00322A45">
                      <w:pPr>
                        <w:spacing w:after="0" w:line="240" w:lineRule="auto"/>
                        <w:jc w:val="center"/>
                        <w:rPr>
                          <w:rFonts w:ascii="Calibri" w:hAnsi="Calibri"/>
                          <w:sz w:val="18"/>
                          <w:szCs w:val="18"/>
                          <w:lang w:val="en-US"/>
                        </w:rPr>
                      </w:pPr>
                      <w:r w:rsidRPr="00730AE5">
                        <w:rPr>
                          <w:rFonts w:ascii="Calibri" w:hAnsi="Calibri"/>
                          <w:sz w:val="18"/>
                          <w:szCs w:val="18"/>
                          <w:lang w:val="en-US"/>
                        </w:rPr>
                        <w:t>129</w:t>
                      </w:r>
                    </w:p>
                  </w:txbxContent>
                </v:textbox>
              </v:shape>
            </w:pict>
          </mc:Fallback>
        </mc:AlternateContent>
      </w:r>
      <w:r w:rsidRPr="0002252C">
        <w:rPr>
          <w:rFonts w:asciiTheme="minorHAnsi" w:hAnsiTheme="minorHAnsi" w:cstheme="majorHAnsi"/>
          <w:noProof/>
          <w:lang w:val="en-US"/>
        </w:rPr>
        <mc:AlternateContent>
          <mc:Choice Requires="wps">
            <w:drawing>
              <wp:anchor distT="45720" distB="45720" distL="114300" distR="114300" simplePos="0" relativeHeight="251658358" behindDoc="0" locked="0" layoutInCell="1" allowOverlap="1" wp14:anchorId="060CC02D" wp14:editId="35E0483A">
                <wp:simplePos x="0" y="0"/>
                <wp:positionH relativeFrom="column">
                  <wp:posOffset>794155</wp:posOffset>
                </wp:positionH>
                <wp:positionV relativeFrom="paragraph">
                  <wp:posOffset>2231619</wp:posOffset>
                </wp:positionV>
                <wp:extent cx="3140939" cy="359410"/>
                <wp:effectExtent l="0" t="0" r="21590" b="21590"/>
                <wp:wrapNone/>
                <wp:docPr id="838"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939" cy="359410"/>
                        </a:xfrm>
                        <a:prstGeom prst="rect">
                          <a:avLst/>
                        </a:prstGeom>
                        <a:noFill/>
                        <a:ln w="9525">
                          <a:solidFill>
                            <a:srgbClr val="00B0F0"/>
                          </a:solidFill>
                          <a:prstDash val="sysDash"/>
                          <a:miter lim="800000"/>
                          <a:headEnd/>
                          <a:tailEnd/>
                        </a:ln>
                      </wps:spPr>
                      <wps:txbx>
                        <w:txbxContent>
                          <w:p w14:paraId="58869731" w14:textId="77777777" w:rsidR="00322A45" w:rsidRPr="00D01FC5" w:rsidRDefault="00322A45" w:rsidP="00322A45">
                            <w:pPr>
                              <w:spacing w:after="0" w:line="240" w:lineRule="auto"/>
                              <w:jc w:val="center"/>
                              <w:rPr>
                                <w:sz w:val="18"/>
                                <w:szCs w:val="18"/>
                                <w:lang w:val="en-US"/>
                              </w:rPr>
                            </w:pPr>
                            <w:r>
                              <w:rPr>
                                <w:sz w:val="18"/>
                                <w:szCs w:val="18"/>
                                <w:lang w:val="en-US"/>
                              </w:rPr>
                              <w:t>CURRENT DEMAND IS SHORT BY 36 (ANNUALLY)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060CC02D" id="Text Box 838" o:spid="_x0000_s1248" type="#_x0000_t202" style="position:absolute;margin-left:62.55pt;margin-top:175.7pt;width:247.3pt;height:28.3pt;z-index:2516583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" filled="f" strokecolor="#00b0f0">
                <v:stroke dashstyle="3 1"/>
                <v:textbox>
                  <w:txbxContent>
                    <w:p w14:paraId="58869731" w14:textId="77777777" w:rsidR="00322A45" w:rsidRPr="00D01FC5" w:rsidRDefault="00322A45" w:rsidP="00322A45">
                      <w:pPr>
                        <w:spacing w:after="0" w:line="240" w:lineRule="auto"/>
                        <w:jc w:val="center"/>
                        <w:rPr>
                          <w:sz w:val="18"/>
                          <w:szCs w:val="18"/>
                          <w:lang w:val="en-US"/>
                        </w:rPr>
                      </w:pPr>
                      <w:r>
                        <w:rPr>
                          <w:sz w:val="18"/>
                          <w:szCs w:val="18"/>
                          <w:lang w:val="en-US"/>
                        </w:rPr>
                        <w:t>CURRENT DEMAND IS SHORT BY 36 (ANNUALLY)</w:t>
                      </w:r>
                    </w:p>
                  </w:txbxContent>
                </v:textbox>
              </v:shape>
            </w:pict>
          </mc:Fallback>
        </mc:AlternateContent>
      </w:r>
      <w:r w:rsidRPr="0002252C">
        <w:rPr>
          <w:rFonts w:asciiTheme="minorHAnsi" w:hAnsiTheme="minorHAnsi" w:cstheme="majorHAnsi"/>
          <w:noProof/>
          <w:lang w:val="en-US"/>
        </w:rPr>
        <mc:AlternateContent>
          <mc:Choice Requires="wps">
            <w:drawing>
              <wp:anchor distT="0" distB="0" distL="114300" distR="114300" simplePos="0" relativeHeight="251658357" behindDoc="0" locked="0" layoutInCell="1" allowOverlap="1" wp14:anchorId="3D86002B" wp14:editId="783F9E27">
                <wp:simplePos x="0" y="0"/>
                <wp:positionH relativeFrom="column">
                  <wp:posOffset>734695</wp:posOffset>
                </wp:positionH>
                <wp:positionV relativeFrom="paragraph">
                  <wp:posOffset>1265555</wp:posOffset>
                </wp:positionV>
                <wp:extent cx="5600700" cy="1371600"/>
                <wp:effectExtent l="0" t="0" r="19050" b="19050"/>
                <wp:wrapNone/>
                <wp:docPr id="839" name="Rectangle 839"/>
                <wp:cNvGraphicFramePr/>
                <a:graphic xmlns:a="http://schemas.openxmlformats.org/drawingml/2006/main">
                  <a:graphicData uri="http://schemas.microsoft.com/office/word/2010/wordprocessingShape">
                    <wps:wsp>
                      <wps:cNvSpPr/>
                      <wps:spPr>
                        <a:xfrm>
                          <a:off x="0" y="0"/>
                          <a:ext cx="5600700" cy="1371600"/>
                        </a:xfrm>
                        <a:prstGeom prst="rect">
                          <a:avLst/>
                        </a:prstGeom>
                        <a:noFill/>
                        <a:ln>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
            <w:pict>
              <v:rect w14:anchorId="2DCAC9FD" id="Rectangle 839" o:spid="_x0000_s1026" style="position:absolute;margin-left:57.85pt;margin-top:99.65pt;width:441pt;height:108pt;z-index:252210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" filled="f" strokecolor="#1f4d78 [1604]" strokeweight="1pt">
                <v:stroke dashstyle="3 1"/>
              </v:rect>
            </w:pict>
          </mc:Fallback>
        </mc:AlternateContent>
      </w:r>
    </w:p>
    <w:p w14:paraId="16BF0ED7" w14:textId="77777777" w:rsidR="00322A45" w:rsidRPr="0002252C" w:rsidRDefault="00322A45" w:rsidP="00322A45">
      <w:pPr>
        <w:rPr>
          <w:rFonts w:asciiTheme="minorHAnsi" w:hAnsiTheme="minorHAnsi"/>
        </w:rPr>
      </w:pPr>
    </w:p>
    <w:p w14:paraId="3AA90C99" w14:textId="77777777" w:rsidR="00322A45" w:rsidRPr="0002252C" w:rsidRDefault="00322A45" w:rsidP="00322A45">
      <w:pPr>
        <w:rPr>
          <w:rFonts w:asciiTheme="minorHAnsi" w:hAnsiTheme="minorHAnsi"/>
        </w:rPr>
        <w:sectPr w:rsidR="00322A45" w:rsidRPr="0002252C" w:rsidSect="00982CDD">
          <w:pgSz w:w="16838" w:h="11906" w:orient="landscape"/>
          <w:pgMar w:top="851" w:right="1134" w:bottom="851" w:left="1134" w:header="708" w:footer="708" w:gutter="0"/>
          <w:cols w:space="708"/>
          <w:docGrid w:linePitch="360"/>
        </w:sectPr>
      </w:pPr>
      <w:r w:rsidRPr="0002252C">
        <w:rPr>
          <w:rFonts w:asciiTheme="minorHAnsi" w:hAnsiTheme="minorHAnsi" w:cstheme="majorHAnsi"/>
          <w:noProof/>
          <w:lang w:val="en-US"/>
        </w:rPr>
        <mc:AlternateContent>
          <mc:Choice Requires="wps">
            <w:drawing>
              <wp:anchor distT="45720" distB="45720" distL="114300" distR="114300" simplePos="0" relativeHeight="251658365" behindDoc="0" locked="0" layoutInCell="1" allowOverlap="1" wp14:anchorId="0C7E2844" wp14:editId="3BA32A24">
                <wp:simplePos x="0" y="0"/>
                <wp:positionH relativeFrom="column">
                  <wp:posOffset>2193231</wp:posOffset>
                </wp:positionH>
                <wp:positionV relativeFrom="paragraph">
                  <wp:posOffset>2398824</wp:posOffset>
                </wp:positionV>
                <wp:extent cx="7047230" cy="2668772"/>
                <wp:effectExtent l="0" t="0" r="1270" b="0"/>
                <wp:wrapNone/>
                <wp:docPr id="832"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7230" cy="2668772"/>
                        </a:xfrm>
                        <a:prstGeom prst="rect">
                          <a:avLst/>
                        </a:prstGeom>
                        <a:solidFill>
                          <a:schemeClr val="bg1">
                            <a:lumMod val="95000"/>
                          </a:schemeClr>
                        </a:solidFill>
                        <a:ln w="9525">
                          <a:noFill/>
                          <a:miter lim="800000"/>
                          <a:headEnd/>
                          <a:tailEnd/>
                        </a:ln>
                      </wps:spPr>
                      <wps:txbx>
                        <w:txbxContent>
                          <w:p w14:paraId="3E631316"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In Haven 8% of referrals in 2020-21 were rejected due to capacity. COVID-19. The COVID-19 pandemic impacted this figure as Haven did not advertise spaces and instead kept them available for Coventry homeless. This rate was not reflective of the pre-pandemic rate.</w:t>
                            </w:r>
                          </w:p>
                          <w:p w14:paraId="79DFF620"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In Panahghar, the rate is higher at 30%.</w:t>
                            </w:r>
                          </w:p>
                          <w:p w14:paraId="1FF2203D"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 xml:space="preserve">For Valley House, only 2 referrals were rejected due to no capacity. </w:t>
                            </w:r>
                            <w:r w:rsidRPr="00730AE5">
                              <w:rPr>
                                <w:rFonts w:ascii="Arial" w:hAnsi="Arial" w:cs="Arial"/>
                                <w:b/>
                                <w:bCs/>
                                <w:sz w:val="20"/>
                                <w:szCs w:val="20"/>
                                <w:lang w:val="en-US"/>
                              </w:rPr>
                              <w:t>The vast majority of not being placed was Service User declining, accounting for 75 (31%) of all the referrals.</w:t>
                            </w:r>
                          </w:p>
                          <w:p w14:paraId="26CB8C51"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This figure would have been impacted by Covid-19.</w:t>
                            </w:r>
                          </w:p>
                          <w:p w14:paraId="69D2D631"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 xml:space="preserve">The changes to demand as a result of the changes to the Domestic Abuse act is not fully understood. </w:t>
                            </w:r>
                          </w:p>
                          <w:p w14:paraId="586FFCAD" w14:textId="77777777" w:rsidR="00322A45" w:rsidRPr="00730AE5" w:rsidRDefault="00322A45" w:rsidP="00322A45">
                            <w:pPr>
                              <w:pStyle w:val="ListParagraph"/>
                              <w:numPr>
                                <w:ilvl w:val="0"/>
                                <w:numId w:val="14"/>
                              </w:numPr>
                              <w:spacing w:before="120" w:after="120" w:line="264" w:lineRule="auto"/>
                              <w:contextualSpacing w:val="0"/>
                              <w:rPr>
                                <w:rFonts w:ascii="Arial" w:hAnsi="Arial" w:cs="Arial"/>
                                <w:sz w:val="20"/>
                                <w:szCs w:val="20"/>
                                <w:lang w:val="en-US"/>
                              </w:rPr>
                            </w:pPr>
                            <w:r w:rsidRPr="00730AE5">
                              <w:rPr>
                                <w:rFonts w:ascii="Arial" w:hAnsi="Arial" w:cs="Arial"/>
                                <w:sz w:val="20"/>
                                <w:szCs w:val="20"/>
                                <w:lang w:val="en-US"/>
                              </w:rPr>
                              <w:t>In 2020 21, 183 households were placed into temporary accommodation who presented as homeless due to domestic abuse.</w:t>
                            </w:r>
                          </w:p>
                          <w:p w14:paraId="5B3D61BF" w14:textId="0DAB7067" w:rsidR="00322A45" w:rsidRPr="00730AE5" w:rsidRDefault="00322A45" w:rsidP="00322A45">
                            <w:pPr>
                              <w:pStyle w:val="ListParagraph"/>
                              <w:numPr>
                                <w:ilvl w:val="0"/>
                                <w:numId w:val="14"/>
                              </w:numPr>
                              <w:spacing w:before="120" w:after="120" w:line="264" w:lineRule="auto"/>
                              <w:contextualSpacing w:val="0"/>
                              <w:rPr>
                                <w:rFonts w:ascii="Arial" w:hAnsi="Arial" w:cs="Arial"/>
                                <w:sz w:val="20"/>
                                <w:szCs w:val="20"/>
                                <w:lang w:val="en-US"/>
                              </w:rPr>
                            </w:pPr>
                            <w:r w:rsidRPr="00730AE5">
                              <w:rPr>
                                <w:rFonts w:ascii="Arial" w:hAnsi="Arial" w:cs="Arial"/>
                                <w:sz w:val="20"/>
                                <w:szCs w:val="20"/>
                                <w:lang w:val="en-US"/>
                              </w:rPr>
                              <w:t>The guidance in relation to the Domestic Abuse Act indicates that bed and breakfast accommodation is not considered relevant safe accommodation.</w:t>
                            </w:r>
                          </w:p>
                          <w:p w14:paraId="5CDBC19D" w14:textId="77777777" w:rsidR="00322A45" w:rsidRPr="00730AE5" w:rsidRDefault="00322A45" w:rsidP="00322A45">
                            <w:pPr>
                              <w:spacing w:before="120" w:after="120" w:line="264" w:lineRule="auto"/>
                              <w:rPr>
                                <w:rFonts w:ascii="Arial" w:hAnsi="Arial" w:cs="Arial"/>
                                <w:sz w:val="20"/>
                                <w:szCs w:val="20"/>
                                <w:lang w:val="en-U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E2844" id="Text Box 832" o:spid="_x0000_s1249" type="#_x0000_t202" style="position:absolute;margin-left:172.7pt;margin-top:188.9pt;width:554.9pt;height:210.15pt;z-index:25165836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" fillcolor="#f2f2f2 [3052]" stroked="f">
                <v:textbox>
                  <w:txbxContent>
                    <w:p w14:paraId="3E631316"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In Haven 8% of referrals in 2020-21 were rejected due to capacity. COVID-19. The COVID-19 pandemic impacted this figure as Haven did not advertise spaces and instead kept them available for Coventry homeless. This rate was not reflective of the pre-pandemic rate.</w:t>
                      </w:r>
                    </w:p>
                    <w:p w14:paraId="79DFF620"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In Panahghar, the rate is higher at 30%.</w:t>
                      </w:r>
                    </w:p>
                    <w:p w14:paraId="1FF2203D"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 xml:space="preserve">For Valley House, only 2 referrals were rejected due to no capacity. </w:t>
                      </w:r>
                      <w:r w:rsidRPr="00730AE5">
                        <w:rPr>
                          <w:rFonts w:ascii="Arial" w:hAnsi="Arial" w:cs="Arial"/>
                          <w:b/>
                          <w:bCs/>
                          <w:sz w:val="20"/>
                          <w:szCs w:val="20"/>
                          <w:lang w:val="en-US"/>
                        </w:rPr>
                        <w:t>The vast majority of not being placed was Service User declining, accounting for 75 (31%) of all the referrals.</w:t>
                      </w:r>
                    </w:p>
                    <w:p w14:paraId="26CB8C51"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This figure would have been impacted by Covid-19.</w:t>
                      </w:r>
                    </w:p>
                    <w:p w14:paraId="69D2D631" w14:textId="77777777" w:rsidR="00322A45" w:rsidRPr="00730AE5" w:rsidRDefault="00322A45" w:rsidP="00322A45">
                      <w:pPr>
                        <w:pStyle w:val="ListParagraph"/>
                        <w:numPr>
                          <w:ilvl w:val="0"/>
                          <w:numId w:val="14"/>
                        </w:numPr>
                        <w:spacing w:before="120" w:after="120" w:line="264" w:lineRule="auto"/>
                        <w:ind w:left="357" w:hanging="357"/>
                        <w:contextualSpacing w:val="0"/>
                        <w:rPr>
                          <w:rFonts w:ascii="Arial" w:hAnsi="Arial" w:cs="Arial"/>
                          <w:sz w:val="20"/>
                          <w:szCs w:val="20"/>
                          <w:lang w:val="en-US"/>
                        </w:rPr>
                      </w:pPr>
                      <w:r w:rsidRPr="00730AE5">
                        <w:rPr>
                          <w:rFonts w:ascii="Arial" w:hAnsi="Arial" w:cs="Arial"/>
                          <w:sz w:val="20"/>
                          <w:szCs w:val="20"/>
                          <w:lang w:val="en-US"/>
                        </w:rPr>
                        <w:t xml:space="preserve">The changes to demand as a result of the changes to the Domestic Abuse act is not fully understood. </w:t>
                      </w:r>
                    </w:p>
                    <w:p w14:paraId="586FFCAD" w14:textId="77777777" w:rsidR="00322A45" w:rsidRPr="00730AE5" w:rsidRDefault="00322A45" w:rsidP="00322A45">
                      <w:pPr>
                        <w:pStyle w:val="ListParagraph"/>
                        <w:numPr>
                          <w:ilvl w:val="0"/>
                          <w:numId w:val="14"/>
                        </w:numPr>
                        <w:spacing w:before="120" w:after="120" w:line="264" w:lineRule="auto"/>
                        <w:contextualSpacing w:val="0"/>
                        <w:rPr>
                          <w:rFonts w:ascii="Arial" w:hAnsi="Arial" w:cs="Arial"/>
                          <w:sz w:val="20"/>
                          <w:szCs w:val="20"/>
                          <w:lang w:val="en-US"/>
                        </w:rPr>
                      </w:pPr>
                      <w:r w:rsidRPr="00730AE5">
                        <w:rPr>
                          <w:rFonts w:ascii="Arial" w:hAnsi="Arial" w:cs="Arial"/>
                          <w:sz w:val="20"/>
                          <w:szCs w:val="20"/>
                          <w:lang w:val="en-US"/>
                        </w:rPr>
                        <w:t>In 2020 21, 183 households were placed into temporary accommodation who presented as homeless due to domestic abuse.</w:t>
                      </w:r>
                    </w:p>
                    <w:p w14:paraId="5B3D61BF" w14:textId="0DAB7067" w:rsidR="00322A45" w:rsidRPr="00730AE5" w:rsidRDefault="00322A45" w:rsidP="00322A45">
                      <w:pPr>
                        <w:pStyle w:val="ListParagraph"/>
                        <w:numPr>
                          <w:ilvl w:val="0"/>
                          <w:numId w:val="14"/>
                        </w:numPr>
                        <w:spacing w:before="120" w:after="120" w:line="264" w:lineRule="auto"/>
                        <w:contextualSpacing w:val="0"/>
                        <w:rPr>
                          <w:rFonts w:ascii="Arial" w:hAnsi="Arial" w:cs="Arial"/>
                          <w:sz w:val="20"/>
                          <w:szCs w:val="20"/>
                          <w:lang w:val="en-US"/>
                        </w:rPr>
                      </w:pPr>
                      <w:r w:rsidRPr="00730AE5">
                        <w:rPr>
                          <w:rFonts w:ascii="Arial" w:hAnsi="Arial" w:cs="Arial"/>
                          <w:sz w:val="20"/>
                          <w:szCs w:val="20"/>
                          <w:lang w:val="en-US"/>
                        </w:rPr>
                        <w:t>The guidance in relation to the Domestic Abuse Act indicates that bed and breakfast accommodation is not considered relevant safe accommodation.</w:t>
                      </w:r>
                    </w:p>
                    <w:p w14:paraId="5CDBC19D" w14:textId="77777777" w:rsidR="00322A45" w:rsidRPr="00730AE5" w:rsidRDefault="00322A45" w:rsidP="00322A45">
                      <w:pPr>
                        <w:spacing w:before="120" w:after="120" w:line="264" w:lineRule="auto"/>
                        <w:rPr>
                          <w:rFonts w:ascii="Arial" w:hAnsi="Arial" w:cs="Arial"/>
                          <w:sz w:val="20"/>
                          <w:szCs w:val="20"/>
                          <w:lang w:val="en-US"/>
                        </w:rPr>
                      </w:pPr>
                    </w:p>
                  </w:txbxContent>
                </v:textbox>
              </v:shape>
            </w:pict>
          </mc:Fallback>
        </mc:AlternateContent>
      </w:r>
      <w:r w:rsidRPr="0002252C">
        <w:rPr>
          <w:rFonts w:asciiTheme="minorHAnsi" w:hAnsiTheme="minorHAnsi"/>
        </w:rPr>
        <w:br w:type="page"/>
      </w:r>
    </w:p>
    <w:p w14:paraId="02550FCB" w14:textId="403CB90E" w:rsidR="00322A45" w:rsidRPr="0002252C" w:rsidRDefault="00322A45" w:rsidP="00322A45">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345" behindDoc="0" locked="0" layoutInCell="1" allowOverlap="1" wp14:anchorId="1D98038D" wp14:editId="7D94772C">
                <wp:simplePos x="0" y="0"/>
                <wp:positionH relativeFrom="column">
                  <wp:posOffset>-8255</wp:posOffset>
                </wp:positionH>
                <wp:positionV relativeFrom="paragraph">
                  <wp:posOffset>289560</wp:posOffset>
                </wp:positionV>
                <wp:extent cx="6299200" cy="3563620"/>
                <wp:effectExtent l="0" t="0" r="25400" b="17780"/>
                <wp:wrapNone/>
                <wp:docPr id="110" name="Rectangle: Rounded Corners 110"/>
                <wp:cNvGraphicFramePr/>
                <a:graphic xmlns:a="http://schemas.openxmlformats.org/drawingml/2006/main">
                  <a:graphicData uri="http://schemas.microsoft.com/office/word/2010/wordprocessingShape">
                    <wps:wsp>
                      <wps:cNvSpPr/>
                      <wps:spPr>
                        <a:xfrm>
                          <a:off x="0" y="0"/>
                          <a:ext cx="6299200" cy="356362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710CA15" w14:textId="0BC7B5EC" w:rsidR="00322A45" w:rsidRPr="002D0D39" w:rsidRDefault="00322A45" w:rsidP="00586932">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2D0D39">
                              <w:rPr>
                                <w:rFonts w:asciiTheme="minorHAnsi" w:hAnsiTheme="minorHAnsi" w:cstheme="majorHAnsi"/>
                                <w:sz w:val="22"/>
                                <w:szCs w:val="22"/>
                                <w:lang w:val="en-US"/>
                              </w:rPr>
                              <w:t>There are currently 54 commissioned refuge/ supported accommodation spaces and 35 non-commissioned spaces. An additional 20 units have also been brought on</w:t>
                            </w:r>
                            <w:r w:rsidR="008B63CD" w:rsidRPr="002D0D39">
                              <w:rPr>
                                <w:rFonts w:asciiTheme="minorHAnsi" w:hAnsiTheme="minorHAnsi" w:cstheme="majorHAnsi"/>
                                <w:sz w:val="22"/>
                                <w:szCs w:val="22"/>
                                <w:lang w:val="en-US"/>
                              </w:rPr>
                              <w:t>-</w:t>
                            </w:r>
                            <w:r w:rsidRPr="002D0D39">
                              <w:rPr>
                                <w:rFonts w:asciiTheme="minorHAnsi" w:hAnsiTheme="minorHAnsi" w:cstheme="majorHAnsi"/>
                                <w:sz w:val="22"/>
                                <w:szCs w:val="22"/>
                                <w:lang w:val="en-US"/>
                              </w:rPr>
                              <w:t>line temporarily.</w:t>
                            </w:r>
                          </w:p>
                          <w:p w14:paraId="4A25552E" w14:textId="77777777" w:rsidR="00322A45" w:rsidRPr="002D0D39" w:rsidRDefault="00322A45" w:rsidP="00586932">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2D0D39">
                              <w:rPr>
                                <w:rFonts w:asciiTheme="minorHAnsi" w:hAnsiTheme="minorHAnsi" w:cstheme="majorHAnsi"/>
                                <w:sz w:val="22"/>
                                <w:szCs w:val="22"/>
                                <w:lang w:val="en-US"/>
                              </w:rPr>
                              <w:t>The recommended number of refuge spaces for Coventry (using the Council of Europe formula) is 35 with the actual number commissioned exceeding this by 19 spaces.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D98038D" id="Rectangle: Rounded Corners 110" o:spid="_x0000_s1250" style="position:absolute;margin-left:-.65pt;margin-top:22.8pt;width:496pt;height:280.6pt;z-index:251658345;visibility:visible;mso-wrap-style:square;mso-wrap-distance-left:9pt;mso-wrap-distance-top:0;mso-wrap-distance-right:9pt;mso-wrap-distance-bottom:0;mso-position-horizontal:absolute;mso-position-horizontal-relative:text;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" fillcolor="#d5dce4 [671]" strokecolor="white [3201]" strokeweight="1.5pt">
                <v:stroke joinstyle="miter"/>
                <v:textbox>
                  <w:txbxContent>
                    <w:p w14:paraId="2710CA15" w14:textId="0BC7B5EC" w:rsidR="00322A45" w:rsidRPr="002D0D39" w:rsidRDefault="00322A45" w:rsidP="00586932">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2D0D39">
                        <w:rPr>
                          <w:rFonts w:asciiTheme="minorHAnsi" w:hAnsiTheme="minorHAnsi" w:cstheme="majorHAnsi"/>
                          <w:sz w:val="22"/>
                          <w:szCs w:val="22"/>
                          <w:lang w:val="en-US"/>
                        </w:rPr>
                        <w:t>There are currently 54 commissioned refuge/ supported accommodation spaces and 35 non-commissioned spaces. An additional 20 units have also been brought on</w:t>
                      </w:r>
                      <w:r w:rsidR="008B63CD" w:rsidRPr="002D0D39">
                        <w:rPr>
                          <w:rFonts w:asciiTheme="minorHAnsi" w:hAnsiTheme="minorHAnsi" w:cstheme="majorHAnsi"/>
                          <w:sz w:val="22"/>
                          <w:szCs w:val="22"/>
                          <w:lang w:val="en-US"/>
                        </w:rPr>
                        <w:t>-</w:t>
                      </w:r>
                      <w:r w:rsidRPr="002D0D39">
                        <w:rPr>
                          <w:rFonts w:asciiTheme="minorHAnsi" w:hAnsiTheme="minorHAnsi" w:cstheme="majorHAnsi"/>
                          <w:sz w:val="22"/>
                          <w:szCs w:val="22"/>
                          <w:lang w:val="en-US"/>
                        </w:rPr>
                        <w:t>line temporarily.</w:t>
                      </w:r>
                    </w:p>
                    <w:p w14:paraId="4A25552E" w14:textId="77777777" w:rsidR="00322A45" w:rsidRPr="002D0D39" w:rsidRDefault="00322A45" w:rsidP="00586932">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2D0D39">
                        <w:rPr>
                          <w:rFonts w:asciiTheme="minorHAnsi" w:hAnsiTheme="minorHAnsi" w:cstheme="majorHAnsi"/>
                          <w:sz w:val="22"/>
                          <w:szCs w:val="22"/>
                          <w:lang w:val="en-US"/>
                        </w:rPr>
                        <w:t>The recommended number of refuge spaces for Coventry (using the Council of Europe formula) is 35 with the actual number commissioned exceeding this by 19 spaces.</w:t>
                      </w:r>
                    </w:p>
                  </w:txbxContent>
                </v:textbox>
              </v:roundrect>
            </w:pict>
          </mc:Fallback>
        </mc:AlternateContent>
      </w:r>
    </w:p>
    <w:p w14:paraId="144B99CB" w14:textId="38DF82E6" w:rsidR="00322A45" w:rsidRPr="0002252C" w:rsidRDefault="00322A45" w:rsidP="00322A45">
      <w:pPr>
        <w:rPr>
          <w:rFonts w:asciiTheme="minorHAnsi" w:hAnsiTheme="minorHAnsi"/>
        </w:rPr>
      </w:pPr>
      <w:r w:rsidRPr="0002252C">
        <w:rPr>
          <w:rFonts w:asciiTheme="minorHAnsi" w:hAnsiTheme="minorHAnsi" w:cstheme="majorHAnsi"/>
          <w:noProof/>
        </w:rPr>
        <mc:AlternateContent>
          <mc:Choice Requires="wps">
            <w:drawing>
              <wp:anchor distT="0" distB="0" distL="114300" distR="114300" simplePos="0" relativeHeight="251658350" behindDoc="0" locked="0" layoutInCell="1" allowOverlap="1" wp14:anchorId="243258E1" wp14:editId="0BB882F0">
                <wp:simplePos x="0" y="0"/>
                <wp:positionH relativeFrom="margin">
                  <wp:posOffset>3126740</wp:posOffset>
                </wp:positionH>
                <wp:positionV relativeFrom="paragraph">
                  <wp:posOffset>3785235</wp:posOffset>
                </wp:positionV>
                <wp:extent cx="3059430" cy="1543050"/>
                <wp:effectExtent l="0" t="0" r="26670" b="19050"/>
                <wp:wrapNone/>
                <wp:docPr id="692" name="Rectangle: Rounded Corners 692"/>
                <wp:cNvGraphicFramePr/>
                <a:graphic xmlns:a="http://schemas.openxmlformats.org/drawingml/2006/main">
                  <a:graphicData uri="http://schemas.microsoft.com/office/word/2010/wordprocessingShape">
                    <wps:wsp>
                      <wps:cNvSpPr/>
                      <wps:spPr>
                        <a:xfrm>
                          <a:off x="0" y="0"/>
                          <a:ext cx="3059430" cy="154305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30EF38D6" w14:textId="77777777" w:rsidR="00322A45" w:rsidRPr="002D0D39" w:rsidRDefault="00322A45" w:rsidP="00322A45">
                            <w:pPr>
                              <w:spacing w:before="80" w:after="80"/>
                              <w:jc w:val="center"/>
                              <w:rPr>
                                <w:rFonts w:asciiTheme="minorHAnsi" w:hAnsiTheme="minorHAnsi" w:cstheme="majorHAnsi"/>
                                <w:b/>
                                <w:bCs/>
                                <w:sz w:val="24"/>
                                <w:szCs w:val="24"/>
                                <w:lang w:val="en-US"/>
                              </w:rPr>
                            </w:pPr>
                            <w:r w:rsidRPr="002D0D39">
                              <w:rPr>
                                <w:rFonts w:asciiTheme="minorHAnsi" w:hAnsiTheme="minorHAnsi" w:cstheme="majorHAnsi"/>
                                <w:b/>
                                <w:bCs/>
                                <w:sz w:val="24"/>
                                <w:szCs w:val="24"/>
                                <w:lang w:val="en-US"/>
                              </w:rPr>
                              <w:t>REFUGES</w:t>
                            </w:r>
                          </w:p>
                          <w:p w14:paraId="6464436E" w14:textId="77777777" w:rsidR="00322A45" w:rsidRPr="002D0D39" w:rsidRDefault="00322A45" w:rsidP="008B63CD">
                            <w:pPr>
                              <w:numPr>
                                <w:ilvl w:val="0"/>
                                <w:numId w:val="1"/>
                              </w:numPr>
                              <w:rPr>
                                <w:rFonts w:asciiTheme="minorHAnsi" w:hAnsiTheme="minorHAnsi" w:cstheme="majorHAnsi"/>
                                <w:lang w:val="en-US"/>
                              </w:rPr>
                            </w:pPr>
                            <w:r w:rsidRPr="002D0D39">
                              <w:rPr>
                                <w:rFonts w:asciiTheme="minorHAnsi" w:hAnsiTheme="minorHAnsi" w:cstheme="majorHAnsi"/>
                                <w:lang w:val="en-US"/>
                              </w:rPr>
                              <w:t>Because of their communal areas, refuges are not suitable for all.</w:t>
                            </w:r>
                          </w:p>
                          <w:p w14:paraId="757BBD0E" w14:textId="325E1BD6" w:rsidR="00322A45" w:rsidRPr="002D0D39" w:rsidRDefault="00322A45" w:rsidP="008B63CD">
                            <w:pPr>
                              <w:numPr>
                                <w:ilvl w:val="0"/>
                                <w:numId w:val="1"/>
                              </w:numPr>
                              <w:rPr>
                                <w:rFonts w:asciiTheme="minorHAnsi" w:hAnsiTheme="minorHAnsi" w:cstheme="majorHAnsi"/>
                                <w:lang w:val="en-US"/>
                              </w:rPr>
                            </w:pPr>
                            <w:r w:rsidRPr="002D0D39">
                              <w:rPr>
                                <w:rFonts w:asciiTheme="minorHAnsi" w:hAnsiTheme="minorHAnsi" w:cstheme="majorHAnsi"/>
                                <w:lang w:val="en-US"/>
                              </w:rPr>
                              <w:t xml:space="preserve">The communal nature of refuges </w:t>
                            </w:r>
                            <w:r w:rsidR="008B63CD" w:rsidRPr="002D0D39">
                              <w:rPr>
                                <w:rFonts w:asciiTheme="minorHAnsi" w:hAnsiTheme="minorHAnsi" w:cstheme="majorHAnsi"/>
                                <w:lang w:val="en-US"/>
                              </w:rPr>
                              <w:t>offers</w:t>
                            </w:r>
                            <w:r w:rsidRPr="002D0D39">
                              <w:rPr>
                                <w:rFonts w:asciiTheme="minorHAnsi" w:hAnsiTheme="minorHAnsi" w:cstheme="majorHAnsi"/>
                                <w:lang w:val="en-US"/>
                              </w:rPr>
                              <w:t xml:space="preserve"> a good opportunity for peer support and informal support to both adults and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258E1" id="Rectangle: Rounded Corners 692" o:spid="_x0000_s1251" style="position:absolute;margin-left:246.2pt;margin-top:298.05pt;width:240.9pt;height:121.5pt;z-index:2516583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" fillcolor="#d5dce4 [671]" strokecolor="white [3201]" strokeweight="1.5pt">
                <v:stroke joinstyle="miter"/>
                <v:textbox>
                  <w:txbxContent>
                    <w:p w14:paraId="30EF38D6" w14:textId="77777777" w:rsidR="00322A45" w:rsidRPr="002D0D39" w:rsidRDefault="00322A45" w:rsidP="00322A45">
                      <w:pPr>
                        <w:spacing w:before="80" w:after="80"/>
                        <w:jc w:val="center"/>
                        <w:rPr>
                          <w:rFonts w:asciiTheme="minorHAnsi" w:hAnsiTheme="minorHAnsi" w:cstheme="majorHAnsi"/>
                          <w:b/>
                          <w:bCs/>
                          <w:sz w:val="24"/>
                          <w:szCs w:val="24"/>
                          <w:lang w:val="en-US"/>
                        </w:rPr>
                      </w:pPr>
                      <w:r w:rsidRPr="002D0D39">
                        <w:rPr>
                          <w:rFonts w:asciiTheme="minorHAnsi" w:hAnsiTheme="minorHAnsi" w:cstheme="majorHAnsi"/>
                          <w:b/>
                          <w:bCs/>
                          <w:sz w:val="24"/>
                          <w:szCs w:val="24"/>
                          <w:lang w:val="en-US"/>
                        </w:rPr>
                        <w:t>REFUGES</w:t>
                      </w:r>
                    </w:p>
                    <w:p w14:paraId="6464436E" w14:textId="77777777" w:rsidR="00322A45" w:rsidRPr="002D0D39" w:rsidRDefault="00322A45" w:rsidP="008B63CD">
                      <w:pPr>
                        <w:numPr>
                          <w:ilvl w:val="0"/>
                          <w:numId w:val="1"/>
                        </w:numPr>
                        <w:rPr>
                          <w:rFonts w:asciiTheme="minorHAnsi" w:hAnsiTheme="minorHAnsi" w:cstheme="majorHAnsi"/>
                          <w:lang w:val="en-US"/>
                        </w:rPr>
                      </w:pPr>
                      <w:r w:rsidRPr="002D0D39">
                        <w:rPr>
                          <w:rFonts w:asciiTheme="minorHAnsi" w:hAnsiTheme="minorHAnsi" w:cstheme="majorHAnsi"/>
                          <w:lang w:val="en-US"/>
                        </w:rPr>
                        <w:t>Because of their communal areas, refuges are not suitable for all.</w:t>
                      </w:r>
                    </w:p>
                    <w:p w14:paraId="757BBD0E" w14:textId="325E1BD6" w:rsidR="00322A45" w:rsidRPr="002D0D39" w:rsidRDefault="00322A45" w:rsidP="008B63CD">
                      <w:pPr>
                        <w:numPr>
                          <w:ilvl w:val="0"/>
                          <w:numId w:val="1"/>
                        </w:numPr>
                        <w:rPr>
                          <w:rFonts w:asciiTheme="minorHAnsi" w:hAnsiTheme="minorHAnsi" w:cstheme="majorHAnsi"/>
                          <w:lang w:val="en-US"/>
                        </w:rPr>
                      </w:pPr>
                      <w:r w:rsidRPr="002D0D39">
                        <w:rPr>
                          <w:rFonts w:asciiTheme="minorHAnsi" w:hAnsiTheme="minorHAnsi" w:cstheme="majorHAnsi"/>
                          <w:lang w:val="en-US"/>
                        </w:rPr>
                        <w:t xml:space="preserve">The communal nature of refuges </w:t>
                      </w:r>
                      <w:r w:rsidR="008B63CD" w:rsidRPr="002D0D39">
                        <w:rPr>
                          <w:rFonts w:asciiTheme="minorHAnsi" w:hAnsiTheme="minorHAnsi" w:cstheme="majorHAnsi"/>
                          <w:lang w:val="en-US"/>
                        </w:rPr>
                        <w:t>offers</w:t>
                      </w:r>
                      <w:r w:rsidRPr="002D0D39">
                        <w:rPr>
                          <w:rFonts w:asciiTheme="minorHAnsi" w:hAnsiTheme="minorHAnsi" w:cstheme="majorHAnsi"/>
                          <w:lang w:val="en-US"/>
                        </w:rPr>
                        <w:t xml:space="preserve"> a good opportunity for peer support and informal support to both adults and children.</w:t>
                      </w:r>
                    </w:p>
                  </w:txbxContent>
                </v:textbox>
                <w10:wrap anchorx="margin"/>
              </v:roundrect>
            </w:pict>
          </mc:Fallback>
        </mc:AlternateContent>
      </w:r>
      <w:r w:rsidRPr="0002252C">
        <w:rPr>
          <w:rFonts w:asciiTheme="minorHAnsi" w:hAnsiTheme="minorHAnsi" w:cstheme="majorHAnsi"/>
          <w:noProof/>
        </w:rPr>
        <mc:AlternateContent>
          <mc:Choice Requires="wps">
            <w:drawing>
              <wp:anchor distT="0" distB="0" distL="114300" distR="114300" simplePos="0" relativeHeight="251658351" behindDoc="0" locked="0" layoutInCell="1" allowOverlap="1" wp14:anchorId="480155AC" wp14:editId="592E7E99">
                <wp:simplePos x="0" y="0"/>
                <wp:positionH relativeFrom="margin">
                  <wp:posOffset>5080</wp:posOffset>
                </wp:positionH>
                <wp:positionV relativeFrom="paragraph">
                  <wp:posOffset>3783965</wp:posOffset>
                </wp:positionV>
                <wp:extent cx="3059430" cy="3458210"/>
                <wp:effectExtent l="0" t="0" r="26670" b="27940"/>
                <wp:wrapNone/>
                <wp:docPr id="172" name="Rectangle: Rounded Corners 172"/>
                <wp:cNvGraphicFramePr/>
                <a:graphic xmlns:a="http://schemas.openxmlformats.org/drawingml/2006/main">
                  <a:graphicData uri="http://schemas.microsoft.com/office/word/2010/wordprocessingShape">
                    <wps:wsp>
                      <wps:cNvSpPr/>
                      <wps:spPr>
                        <a:xfrm>
                          <a:off x="0" y="0"/>
                          <a:ext cx="3059430" cy="345821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3AB69C7C" w14:textId="77777777" w:rsidR="00322A45" w:rsidRPr="002D0D39" w:rsidRDefault="00322A45" w:rsidP="00322A45">
                            <w:pPr>
                              <w:spacing w:before="80" w:after="80"/>
                              <w:jc w:val="center"/>
                              <w:rPr>
                                <w:rFonts w:asciiTheme="minorHAnsi" w:hAnsiTheme="minorHAnsi" w:cstheme="majorHAnsi"/>
                                <w:b/>
                                <w:bCs/>
                                <w:sz w:val="24"/>
                                <w:szCs w:val="24"/>
                                <w:lang w:val="en-US"/>
                              </w:rPr>
                            </w:pPr>
                            <w:r w:rsidRPr="002D0D39">
                              <w:rPr>
                                <w:rFonts w:asciiTheme="minorHAnsi" w:hAnsiTheme="minorHAnsi" w:cstheme="majorHAnsi"/>
                                <w:b/>
                                <w:bCs/>
                                <w:sz w:val="24"/>
                                <w:szCs w:val="24"/>
                                <w:lang w:val="en-US"/>
                              </w:rPr>
                              <w:t>OUT OF AREA</w:t>
                            </w:r>
                          </w:p>
                          <w:p w14:paraId="0A9E05C2" w14:textId="77777777"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Local authorities have a duty to house residents from outside of the local authority area.</w:t>
                            </w:r>
                          </w:p>
                          <w:p w14:paraId="6B4FAC9B" w14:textId="5BEEF739"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Of the 52 residents accessing the Valley House specialist accommodation in 2020</w:t>
                            </w:r>
                            <w:r w:rsidR="008B63CD" w:rsidRPr="002D0D39">
                              <w:rPr>
                                <w:rFonts w:asciiTheme="minorHAnsi" w:hAnsiTheme="minorHAnsi" w:cstheme="majorHAnsi"/>
                                <w:lang w:val="en-US"/>
                              </w:rPr>
                              <w:t>-</w:t>
                            </w:r>
                            <w:r w:rsidRPr="002D0D39">
                              <w:rPr>
                                <w:rFonts w:asciiTheme="minorHAnsi" w:hAnsiTheme="minorHAnsi" w:cstheme="majorHAnsi"/>
                                <w:lang w:val="en-US"/>
                              </w:rPr>
                              <w:t>21, 33 (63%) were from outside of Coventry.</w:t>
                            </w:r>
                          </w:p>
                          <w:p w14:paraId="6A9D9AEF" w14:textId="798F398B"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16 out of 29 Coventry Haven residents (55%) in April to June 2021 resided in Coventry. 5 out of 29 were from the West Midlands (3 from Birmingham).</w:t>
                            </w:r>
                          </w:p>
                          <w:p w14:paraId="3B4DC0EE" w14:textId="069F82A9" w:rsidR="00322A45" w:rsidRPr="002D0D39" w:rsidRDefault="00322A45" w:rsidP="00322A45">
                            <w:pPr>
                              <w:pStyle w:val="ListParagraph"/>
                              <w:numPr>
                                <w:ilvl w:val="0"/>
                                <w:numId w:val="1"/>
                              </w:numPr>
                              <w:rPr>
                                <w:rFonts w:asciiTheme="minorHAnsi" w:hAnsiTheme="minorHAnsi" w:cstheme="majorHAnsi"/>
                                <w:lang w:val="en-US"/>
                              </w:rPr>
                            </w:pPr>
                            <w:r w:rsidRPr="002D0D39">
                              <w:rPr>
                                <w:rFonts w:asciiTheme="minorHAnsi" w:hAnsiTheme="minorHAnsi" w:cstheme="majorHAnsi"/>
                                <w:lang w:val="en-US"/>
                              </w:rPr>
                              <w:t>Information on where Coventry residents were placed when they moved out of borough was not collected.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155AC" id="Rectangle: Rounded Corners 172" o:spid="_x0000_s1252" style="position:absolute;margin-left:.4pt;margin-top:297.95pt;width:240.9pt;height:272.3pt;z-index:2516583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" fillcolor="#d5dce4 [671]" strokecolor="white [3201]" strokeweight="1.5pt">
                <v:stroke joinstyle="miter"/>
                <v:textbox>
                  <w:txbxContent>
                    <w:p w14:paraId="3AB69C7C" w14:textId="77777777" w:rsidR="00322A45" w:rsidRPr="002D0D39" w:rsidRDefault="00322A45" w:rsidP="00322A45">
                      <w:pPr>
                        <w:spacing w:before="80" w:after="80"/>
                        <w:jc w:val="center"/>
                        <w:rPr>
                          <w:rFonts w:asciiTheme="minorHAnsi" w:hAnsiTheme="minorHAnsi" w:cstheme="majorHAnsi"/>
                          <w:b/>
                          <w:bCs/>
                          <w:sz w:val="24"/>
                          <w:szCs w:val="24"/>
                          <w:lang w:val="en-US"/>
                        </w:rPr>
                      </w:pPr>
                      <w:r w:rsidRPr="002D0D39">
                        <w:rPr>
                          <w:rFonts w:asciiTheme="minorHAnsi" w:hAnsiTheme="minorHAnsi" w:cstheme="majorHAnsi"/>
                          <w:b/>
                          <w:bCs/>
                          <w:sz w:val="24"/>
                          <w:szCs w:val="24"/>
                          <w:lang w:val="en-US"/>
                        </w:rPr>
                        <w:t>OUT OF AREA</w:t>
                      </w:r>
                    </w:p>
                    <w:p w14:paraId="0A9E05C2" w14:textId="77777777"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Local authorities have a duty to house residents from outside of the local authority area.</w:t>
                      </w:r>
                    </w:p>
                    <w:p w14:paraId="6B4FAC9B" w14:textId="5BEEF739"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Of the 52 residents accessing the Valley House specialist accommodation in 2020</w:t>
                      </w:r>
                      <w:r w:rsidR="008B63CD" w:rsidRPr="002D0D39">
                        <w:rPr>
                          <w:rFonts w:asciiTheme="minorHAnsi" w:hAnsiTheme="minorHAnsi" w:cstheme="majorHAnsi"/>
                          <w:lang w:val="en-US"/>
                        </w:rPr>
                        <w:t>-</w:t>
                      </w:r>
                      <w:r w:rsidRPr="002D0D39">
                        <w:rPr>
                          <w:rFonts w:asciiTheme="minorHAnsi" w:hAnsiTheme="minorHAnsi" w:cstheme="majorHAnsi"/>
                          <w:lang w:val="en-US"/>
                        </w:rPr>
                        <w:t>21, 33 (63%) were from outside of Coventry.</w:t>
                      </w:r>
                    </w:p>
                    <w:p w14:paraId="6A9D9AEF" w14:textId="798F398B"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16 out of 29 Coventry Haven residents (55%) in April to June 2021 resided in Coventry. 5 out of 29 were from the West Midlands (3 from Birmingham).</w:t>
                      </w:r>
                    </w:p>
                    <w:p w14:paraId="3B4DC0EE" w14:textId="069F82A9" w:rsidR="00322A45" w:rsidRPr="002D0D39" w:rsidRDefault="00322A45" w:rsidP="00322A45">
                      <w:pPr>
                        <w:pStyle w:val="ListParagraph"/>
                        <w:numPr>
                          <w:ilvl w:val="0"/>
                          <w:numId w:val="1"/>
                        </w:numPr>
                        <w:rPr>
                          <w:rFonts w:asciiTheme="minorHAnsi" w:hAnsiTheme="minorHAnsi" w:cstheme="majorHAnsi"/>
                          <w:lang w:val="en-US"/>
                        </w:rPr>
                      </w:pPr>
                      <w:r w:rsidRPr="002D0D39">
                        <w:rPr>
                          <w:rFonts w:asciiTheme="minorHAnsi" w:hAnsiTheme="minorHAnsi" w:cstheme="majorHAnsi"/>
                          <w:lang w:val="en-US"/>
                        </w:rPr>
                        <w:t>Information on where Coventry residents were placed when they moved out of borough was not collected.</w:t>
                      </w:r>
                    </w:p>
                  </w:txbxContent>
                </v:textbox>
                <w10:wrap anchorx="margin"/>
              </v:roundrect>
            </w:pict>
          </mc:Fallback>
        </mc:AlternateContent>
      </w:r>
      <w:r w:rsidRPr="0002252C">
        <w:rPr>
          <w:rFonts w:asciiTheme="minorHAnsi" w:hAnsiTheme="minorHAnsi"/>
          <w:noProof/>
        </w:rPr>
        <mc:AlternateContent>
          <mc:Choice Requires="wps">
            <w:drawing>
              <wp:anchor distT="0" distB="0" distL="114300" distR="114300" simplePos="0" relativeHeight="251658349" behindDoc="0" locked="0" layoutInCell="1" allowOverlap="1" wp14:anchorId="20D24968" wp14:editId="67BB9DD4">
                <wp:simplePos x="0" y="0"/>
                <wp:positionH relativeFrom="column">
                  <wp:posOffset>4354830</wp:posOffset>
                </wp:positionH>
                <wp:positionV relativeFrom="paragraph">
                  <wp:posOffset>918845</wp:posOffset>
                </wp:positionV>
                <wp:extent cx="1439545" cy="638175"/>
                <wp:effectExtent l="0" t="0" r="0" b="0"/>
                <wp:wrapNone/>
                <wp:docPr id="67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638175"/>
                        </a:xfrm>
                        <a:prstGeom prst="rect">
                          <a:avLst/>
                        </a:prstGeom>
                      </wps:spPr>
                      <wps:txbx>
                        <w:txbxContent>
                          <w:p w14:paraId="759F8D15"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PANAHGHAR</w:t>
                            </w:r>
                          </w:p>
                          <w:p w14:paraId="04F451CC"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18 units.</w:t>
                            </w:r>
                          </w:p>
                        </w:txbxContent>
                      </wps:txbx>
                      <wps:bodyPr vert="horz" wrap="square"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shape w14:anchorId="20D24968" id="Content Placeholder 2" o:spid="_x0000_s1253" type="#_x0000_t202" style="position:absolute;margin-left:342.9pt;margin-top:72.35pt;width:113.35pt;height:50.2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" filled="f" stroked="f">
                <v:textbox>
                  <w:txbxContent>
                    <w:p w14:paraId="759F8D15"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PANAHGHAR</w:t>
                      </w:r>
                    </w:p>
                    <w:p w14:paraId="04F451CC"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18 units.</w:t>
                      </w:r>
                    </w:p>
                  </w:txbxContent>
                </v:textbox>
              </v:shape>
            </w:pict>
          </mc:Fallback>
        </mc:AlternateContent>
      </w:r>
      <w:r w:rsidRPr="0002252C">
        <w:rPr>
          <w:rFonts w:asciiTheme="minorHAnsi" w:hAnsiTheme="minorHAnsi"/>
          <w:noProof/>
        </w:rPr>
        <mc:AlternateContent>
          <mc:Choice Requires="wps">
            <w:drawing>
              <wp:anchor distT="0" distB="0" distL="114300" distR="114300" simplePos="0" relativeHeight="251658348" behindDoc="0" locked="0" layoutInCell="1" allowOverlap="1" wp14:anchorId="23D48468" wp14:editId="23A2BD96">
                <wp:simplePos x="0" y="0"/>
                <wp:positionH relativeFrom="column">
                  <wp:posOffset>2376170</wp:posOffset>
                </wp:positionH>
                <wp:positionV relativeFrom="paragraph">
                  <wp:posOffset>921220</wp:posOffset>
                </wp:positionV>
                <wp:extent cx="1439545" cy="638175"/>
                <wp:effectExtent l="0" t="0" r="0" b="0"/>
                <wp:wrapNone/>
                <wp:docPr id="67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638175"/>
                        </a:xfrm>
                        <a:prstGeom prst="rect">
                          <a:avLst/>
                        </a:prstGeom>
                      </wps:spPr>
                      <wps:txbx>
                        <w:txbxContent>
                          <w:p w14:paraId="2BF2B9A1"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COVENTRY HAVEN</w:t>
                            </w:r>
                          </w:p>
                          <w:p w14:paraId="19C82A03"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17 units.</w:t>
                            </w:r>
                          </w:p>
                        </w:txbxContent>
                      </wps:txbx>
                      <wps:bodyPr vert="horz" wrap="square"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shape w14:anchorId="23D48468" id="_x0000_s1254" type="#_x0000_t202" style="position:absolute;margin-left:187.1pt;margin-top:72.55pt;width:113.35pt;height:50.2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" filled="f" stroked="f">
                <v:textbox>
                  <w:txbxContent>
                    <w:p w14:paraId="2BF2B9A1"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COVENTRY HAVEN</w:t>
                      </w:r>
                    </w:p>
                    <w:p w14:paraId="19C82A03"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17 units.</w:t>
                      </w:r>
                    </w:p>
                  </w:txbxContent>
                </v:textbox>
              </v:shape>
            </w:pict>
          </mc:Fallback>
        </mc:AlternateContent>
      </w:r>
      <w:r w:rsidRPr="0002252C">
        <w:rPr>
          <w:rFonts w:asciiTheme="minorHAnsi" w:hAnsiTheme="minorHAnsi"/>
          <w:noProof/>
        </w:rPr>
        <mc:AlternateContent>
          <mc:Choice Requires="wps">
            <w:drawing>
              <wp:anchor distT="0" distB="0" distL="114300" distR="114300" simplePos="0" relativeHeight="251658347" behindDoc="0" locked="0" layoutInCell="1" allowOverlap="1" wp14:anchorId="301A5E3F" wp14:editId="354FE8BA">
                <wp:simplePos x="0" y="0"/>
                <wp:positionH relativeFrom="column">
                  <wp:posOffset>438150</wp:posOffset>
                </wp:positionH>
                <wp:positionV relativeFrom="paragraph">
                  <wp:posOffset>917879</wp:posOffset>
                </wp:positionV>
                <wp:extent cx="1439545" cy="638175"/>
                <wp:effectExtent l="0" t="0" r="0" b="0"/>
                <wp:wrapNone/>
                <wp:docPr id="672"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638175"/>
                        </a:xfrm>
                        <a:prstGeom prst="rect">
                          <a:avLst/>
                        </a:prstGeom>
                      </wps:spPr>
                      <wps:txbx>
                        <w:txbxContent>
                          <w:p w14:paraId="2F00645F"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VALLEY HOUSE</w:t>
                            </w:r>
                          </w:p>
                          <w:p w14:paraId="3D175B97"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54 units + 20 units (temporary MHCLG and COVID funding</w:t>
                            </w:r>
                          </w:p>
                        </w:txbxContent>
                      </wps:txbx>
                      <wps:bodyPr vert="horz" wrap="square" lIns="91440" tIns="45720" rIns="91440" bIns="45720" rtlCol="0">
                        <a:normAutofit fontScale="85000" lnSpcReduction="20000"/>
                      </wps:bodyPr>
                    </wps:wsp>
                  </a:graphicData>
                </a:graphic>
                <wp14:sizeRelH relativeFrom="margin">
                  <wp14:pctWidth>0</wp14:pctWidth>
                </wp14:sizeRelH>
                <wp14:sizeRelV relativeFrom="margin">
                  <wp14:pctHeight>0</wp14:pctHeight>
                </wp14:sizeRelV>
              </wp:anchor>
            </w:drawing>
          </mc:Choice>
          <mc:Fallback>
            <w:pict>
              <v:shape w14:anchorId="301A5E3F" id="_x0000_s1255" type="#_x0000_t202" style="position:absolute;margin-left:34.5pt;margin-top:72.25pt;width:113.35pt;height:50.2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" filled="f" stroked="f">
                <v:textbox>
                  <w:txbxContent>
                    <w:p w14:paraId="2F00645F"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VALLEY HOUSE</w:t>
                      </w:r>
                    </w:p>
                    <w:p w14:paraId="3D175B97"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54 units + 20 units (temporary MHCLG and COVID funding</w:t>
                      </w:r>
                    </w:p>
                  </w:txbxContent>
                </v:textbox>
              </v:shape>
            </w:pict>
          </mc:Fallback>
        </mc:AlternateContent>
      </w:r>
      <w:r w:rsidRPr="0002252C">
        <w:rPr>
          <w:rFonts w:asciiTheme="minorHAnsi" w:hAnsiTheme="minorHAnsi" w:cstheme="majorHAnsi"/>
          <w:noProof/>
        </w:rPr>
        <w:drawing>
          <wp:anchor distT="0" distB="0" distL="114300" distR="114300" simplePos="0" relativeHeight="251658352" behindDoc="0" locked="0" layoutInCell="1" allowOverlap="1" wp14:anchorId="1C6C02DF" wp14:editId="559FFB1D">
            <wp:simplePos x="0" y="0"/>
            <wp:positionH relativeFrom="column">
              <wp:posOffset>3558625</wp:posOffset>
            </wp:positionH>
            <wp:positionV relativeFrom="paragraph">
              <wp:posOffset>5194506</wp:posOffset>
            </wp:positionV>
            <wp:extent cx="2388235" cy="2388235"/>
            <wp:effectExtent l="0" t="0" r="0" b="0"/>
            <wp:wrapNone/>
            <wp:docPr id="401" name="Graphic 401" descr="Old Ke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 name="Graphic 401" descr="Old Key outline"/>
                    <pic:cNvPicPr/>
                  </pic:nvPicPr>
                  <pic:blipFill>
                    <a:blip r:embed="rId133">
                      <a:extLst>
                        <a:ext uri="{28A0092B-C50C-407E-A947-70E740481C1C}">
                          <a14:useLocalDpi xmlns:a14="http://schemas.microsoft.com/office/drawing/2010/main" val="0"/>
                        </a:ext>
                        <a:ext uri="{96DAC541-7B7A-43D3-8B79-37D633B846F1}">
                          <asvg:svgBlip xmlns:asvg="http://schemas.microsoft.com/office/drawing/2016/SVG/main" r:embed="rId134"/>
                        </a:ext>
                      </a:extLst>
                    </a:blip>
                    <a:stretch>
                      <a:fillRect/>
                    </a:stretch>
                  </pic:blipFill>
                  <pic:spPr>
                    <a:xfrm>
                      <a:off x="0" y="0"/>
                      <a:ext cx="2388235" cy="2388235"/>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noProof/>
        </w:rPr>
        <mc:AlternateContent>
          <mc:Choice Requires="wps">
            <w:drawing>
              <wp:anchor distT="0" distB="0" distL="114300" distR="114300" simplePos="0" relativeHeight="251658353" behindDoc="0" locked="0" layoutInCell="1" allowOverlap="1" wp14:anchorId="5F290A41" wp14:editId="757175AD">
                <wp:simplePos x="0" y="0"/>
                <wp:positionH relativeFrom="margin">
                  <wp:posOffset>3227968</wp:posOffset>
                </wp:positionH>
                <wp:positionV relativeFrom="paragraph">
                  <wp:posOffset>5383258</wp:posOffset>
                </wp:positionV>
                <wp:extent cx="3059430" cy="1937385"/>
                <wp:effectExtent l="0" t="0" r="0" b="0"/>
                <wp:wrapNone/>
                <wp:docPr id="402" name="Rectangle: Rounded Corners 402"/>
                <wp:cNvGraphicFramePr/>
                <a:graphic xmlns:a="http://schemas.openxmlformats.org/drawingml/2006/main">
                  <a:graphicData uri="http://schemas.microsoft.com/office/word/2010/wordprocessingShape">
                    <wps:wsp>
                      <wps:cNvSpPr/>
                      <wps:spPr>
                        <a:xfrm>
                          <a:off x="0" y="0"/>
                          <a:ext cx="3059430" cy="1937385"/>
                        </a:xfrm>
                        <a:prstGeom prst="roundRect">
                          <a:avLst>
                            <a:gd name="adj" fmla="val 0"/>
                          </a:avLst>
                        </a:prstGeom>
                        <a:noFill/>
                        <a:ln>
                          <a:noFill/>
                        </a:ln>
                      </wps:spPr>
                      <wps:style>
                        <a:lnRef idx="3">
                          <a:schemeClr val="lt1"/>
                        </a:lnRef>
                        <a:fillRef idx="1">
                          <a:schemeClr val="accent5"/>
                        </a:fillRef>
                        <a:effectRef idx="1">
                          <a:schemeClr val="accent5"/>
                        </a:effectRef>
                        <a:fontRef idx="minor">
                          <a:schemeClr val="lt1"/>
                        </a:fontRef>
                      </wps:style>
                      <wps:txbx>
                        <w:txbxContent>
                          <w:p w14:paraId="442189D8" w14:textId="77777777" w:rsidR="00322A45" w:rsidRPr="002D0D39" w:rsidRDefault="00322A45" w:rsidP="00322A45">
                            <w:pPr>
                              <w:spacing w:before="80" w:after="80"/>
                              <w:jc w:val="center"/>
                              <w:rPr>
                                <w:rFonts w:asciiTheme="minorHAnsi" w:hAnsiTheme="minorHAnsi" w:cstheme="majorHAnsi"/>
                                <w:b/>
                                <w:bCs/>
                                <w:sz w:val="24"/>
                                <w:szCs w:val="24"/>
                                <w:lang w:val="en-US"/>
                              </w:rPr>
                            </w:pPr>
                            <w:r w:rsidRPr="002D0D39">
                              <w:rPr>
                                <w:rFonts w:asciiTheme="minorHAnsi" w:hAnsiTheme="minorHAnsi" w:cstheme="majorHAnsi"/>
                                <w:b/>
                                <w:bCs/>
                                <w:sz w:val="24"/>
                                <w:szCs w:val="24"/>
                                <w:lang w:val="en-US"/>
                              </w:rPr>
                              <w:t>KEY WORKERS</w:t>
                            </w:r>
                          </w:p>
                          <w:p w14:paraId="55B20314" w14:textId="77777777" w:rsidR="00322A45" w:rsidRPr="002D0D39" w:rsidRDefault="00322A45" w:rsidP="008B63CD">
                            <w:pPr>
                              <w:numPr>
                                <w:ilvl w:val="0"/>
                                <w:numId w:val="1"/>
                              </w:numPr>
                              <w:rPr>
                                <w:rFonts w:asciiTheme="minorHAnsi" w:hAnsiTheme="minorHAnsi" w:cstheme="majorHAnsi"/>
                                <w:lang w:val="en-US"/>
                              </w:rPr>
                            </w:pPr>
                            <w:r w:rsidRPr="002D0D39">
                              <w:rPr>
                                <w:rFonts w:asciiTheme="minorHAnsi" w:hAnsiTheme="minorHAnsi" w:cstheme="majorHAnsi"/>
                                <w:lang w:val="en-US"/>
                              </w:rPr>
                              <w:t>Feedback from the engagement work in specialist accommodation highlighted the importance of the key worker role within the specialist accommodation.</w:t>
                            </w:r>
                          </w:p>
                          <w:p w14:paraId="292CE76A" w14:textId="77777777" w:rsidR="00322A45" w:rsidRPr="002D0D39" w:rsidRDefault="00322A45" w:rsidP="008B63CD">
                            <w:pPr>
                              <w:numPr>
                                <w:ilvl w:val="0"/>
                                <w:numId w:val="1"/>
                              </w:numPr>
                              <w:rPr>
                                <w:rFonts w:asciiTheme="minorHAnsi" w:hAnsiTheme="minorHAnsi"/>
                              </w:rPr>
                            </w:pPr>
                            <w:r w:rsidRPr="002D0D39">
                              <w:rPr>
                                <w:rFonts w:asciiTheme="minorHAnsi" w:hAnsiTheme="minorHAnsi" w:cstheme="majorHAnsi"/>
                                <w:lang w:val="en-US"/>
                              </w:rPr>
                              <w:t>Key workers were key to getting residents engaged</w:t>
                            </w:r>
                            <w:r w:rsidRPr="002D0D39">
                              <w:rPr>
                                <w:rFonts w:asciiTheme="minorHAnsi" w:hAnsiTheme="minorHAnsi"/>
                              </w:rPr>
                              <w:t xml:space="preserve"> with local services, particularly health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5F290A41" id="Rectangle: Rounded Corners 402" o:spid="_x0000_s1256" style="position:absolute;margin-left:254.15pt;margin-top:423.9pt;width:240.9pt;height:152.55pt;z-index:251658353;visibility:visible;mso-wrap-style:square;mso-wrap-distance-left:9pt;mso-wrap-distance-top:0;mso-wrap-distance-right:9pt;mso-wrap-distance-bottom:0;mso-position-horizontal:absolute;mso-position-horizontal-relative:margin;mso-position-vertical:absolute;mso-position-vertical-relative:text;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" filled="f" stroked="f" strokeweight="1.5pt">
                <v:stroke joinstyle="miter"/>
                <v:textbox>
                  <w:txbxContent>
                    <w:p w14:paraId="442189D8" w14:textId="77777777" w:rsidR="00322A45" w:rsidRPr="002D0D39" w:rsidRDefault="00322A45" w:rsidP="00322A45">
                      <w:pPr>
                        <w:spacing w:before="80" w:after="80"/>
                        <w:jc w:val="center"/>
                        <w:rPr>
                          <w:rFonts w:asciiTheme="minorHAnsi" w:hAnsiTheme="minorHAnsi" w:cstheme="majorHAnsi"/>
                          <w:b/>
                          <w:bCs/>
                          <w:sz w:val="24"/>
                          <w:szCs w:val="24"/>
                          <w:lang w:val="en-US"/>
                        </w:rPr>
                      </w:pPr>
                      <w:r w:rsidRPr="002D0D39">
                        <w:rPr>
                          <w:rFonts w:asciiTheme="minorHAnsi" w:hAnsiTheme="minorHAnsi" w:cstheme="majorHAnsi"/>
                          <w:b/>
                          <w:bCs/>
                          <w:sz w:val="24"/>
                          <w:szCs w:val="24"/>
                          <w:lang w:val="en-US"/>
                        </w:rPr>
                        <w:t>KEY WORKERS</w:t>
                      </w:r>
                    </w:p>
                    <w:p w14:paraId="55B20314" w14:textId="77777777" w:rsidR="00322A45" w:rsidRPr="002D0D39" w:rsidRDefault="00322A45" w:rsidP="008B63CD">
                      <w:pPr>
                        <w:numPr>
                          <w:ilvl w:val="0"/>
                          <w:numId w:val="1"/>
                        </w:numPr>
                        <w:rPr>
                          <w:rFonts w:asciiTheme="minorHAnsi" w:hAnsiTheme="minorHAnsi" w:cstheme="majorHAnsi"/>
                          <w:lang w:val="en-US"/>
                        </w:rPr>
                      </w:pPr>
                      <w:r w:rsidRPr="002D0D39">
                        <w:rPr>
                          <w:rFonts w:asciiTheme="minorHAnsi" w:hAnsiTheme="minorHAnsi" w:cstheme="majorHAnsi"/>
                          <w:lang w:val="en-US"/>
                        </w:rPr>
                        <w:t>Feedback from the engagement work in specialist accommodation highlighted the importance of the key worker role within the specialist accommodation.</w:t>
                      </w:r>
                    </w:p>
                    <w:p w14:paraId="292CE76A" w14:textId="77777777" w:rsidR="00322A45" w:rsidRPr="002D0D39" w:rsidRDefault="00322A45" w:rsidP="008B63CD">
                      <w:pPr>
                        <w:numPr>
                          <w:ilvl w:val="0"/>
                          <w:numId w:val="1"/>
                        </w:numPr>
                        <w:rPr>
                          <w:rFonts w:asciiTheme="minorHAnsi" w:hAnsiTheme="minorHAnsi"/>
                        </w:rPr>
                      </w:pPr>
                      <w:r w:rsidRPr="002D0D39">
                        <w:rPr>
                          <w:rFonts w:asciiTheme="minorHAnsi" w:hAnsiTheme="minorHAnsi" w:cstheme="majorHAnsi"/>
                          <w:lang w:val="en-US"/>
                        </w:rPr>
                        <w:t>Key workers were key to getting residents engaged</w:t>
                      </w:r>
                      <w:r w:rsidRPr="002D0D39">
                        <w:rPr>
                          <w:rFonts w:asciiTheme="minorHAnsi" w:hAnsiTheme="minorHAnsi"/>
                        </w:rPr>
                        <w:t xml:space="preserve"> with local services, particularly health services.</w:t>
                      </w:r>
                    </w:p>
                  </w:txbxContent>
                </v:textbox>
                <w10:wrap anchorx="margin"/>
              </v:roundrect>
            </w:pict>
          </mc:Fallback>
        </mc:AlternateContent>
      </w:r>
      <w:r w:rsidRPr="0002252C">
        <w:rPr>
          <w:rFonts w:asciiTheme="minorHAnsi" w:hAnsiTheme="minorHAnsi"/>
          <w:noProof/>
        </w:rPr>
        <mc:AlternateContent>
          <mc:Choice Requires="wpg">
            <w:drawing>
              <wp:anchor distT="0" distB="0" distL="114300" distR="114300" simplePos="0" relativeHeight="251658346" behindDoc="0" locked="0" layoutInCell="1" allowOverlap="1" wp14:anchorId="31D6A88B" wp14:editId="1CBC6E81">
                <wp:simplePos x="0" y="0"/>
                <wp:positionH relativeFrom="column">
                  <wp:posOffset>271145</wp:posOffset>
                </wp:positionH>
                <wp:positionV relativeFrom="page">
                  <wp:posOffset>2558415</wp:posOffset>
                </wp:positionV>
                <wp:extent cx="5590800" cy="1522800"/>
                <wp:effectExtent l="0" t="0" r="0" b="1270"/>
                <wp:wrapNone/>
                <wp:docPr id="173"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90800" cy="1522800"/>
                          <a:chOff x="0" y="0"/>
                          <a:chExt cx="11192597" cy="3048044"/>
                        </a:xfrm>
                      </wpg:grpSpPr>
                      <wpg:grpSp>
                        <wpg:cNvPr id="174" name="Group 174"/>
                        <wpg:cNvGrpSpPr/>
                        <wpg:grpSpPr>
                          <a:xfrm>
                            <a:off x="0" y="0"/>
                            <a:ext cx="3425222" cy="360000"/>
                            <a:chOff x="0" y="0"/>
                            <a:chExt cx="3425222" cy="360000"/>
                          </a:xfrm>
                        </wpg:grpSpPr>
                        <pic:pic xmlns:pic="http://schemas.openxmlformats.org/drawingml/2006/picture">
                          <pic:nvPicPr>
                            <pic:cNvPr id="175" name="Picture 17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pic:pic xmlns:pic="http://schemas.openxmlformats.org/drawingml/2006/picture">
                          <pic:nvPicPr>
                            <pic:cNvPr id="225" name="Picture 22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0"/>
                              <a:ext cx="360000" cy="360000"/>
                            </a:xfrm>
                            <a:prstGeom prst="rect">
                              <a:avLst/>
                            </a:prstGeom>
                          </pic:spPr>
                        </pic:pic>
                        <pic:pic xmlns:pic="http://schemas.openxmlformats.org/drawingml/2006/picture">
                          <pic:nvPicPr>
                            <pic:cNvPr id="226" name="Picture 22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0"/>
                              <a:ext cx="360000" cy="360000"/>
                            </a:xfrm>
                            <a:prstGeom prst="rect">
                              <a:avLst/>
                            </a:prstGeom>
                          </pic:spPr>
                        </pic:pic>
                        <pic:pic xmlns:pic="http://schemas.openxmlformats.org/drawingml/2006/picture">
                          <pic:nvPicPr>
                            <pic:cNvPr id="227" name="Picture 22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0"/>
                              <a:ext cx="360000" cy="360000"/>
                            </a:xfrm>
                            <a:prstGeom prst="rect">
                              <a:avLst/>
                            </a:prstGeom>
                          </pic:spPr>
                        </pic:pic>
                        <pic:pic xmlns:pic="http://schemas.openxmlformats.org/drawingml/2006/picture">
                          <pic:nvPicPr>
                            <pic:cNvPr id="228" name="Picture 22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0"/>
                              <a:ext cx="360000" cy="360000"/>
                            </a:xfrm>
                            <a:prstGeom prst="rect">
                              <a:avLst/>
                            </a:prstGeom>
                          </pic:spPr>
                        </pic:pic>
                        <pic:pic xmlns:pic="http://schemas.openxmlformats.org/drawingml/2006/picture">
                          <pic:nvPicPr>
                            <pic:cNvPr id="229" name="Picture 22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0"/>
                              <a:ext cx="360000" cy="360000"/>
                            </a:xfrm>
                            <a:prstGeom prst="rect">
                              <a:avLst/>
                            </a:prstGeom>
                          </pic:spPr>
                        </pic:pic>
                        <pic:pic xmlns:pic="http://schemas.openxmlformats.org/drawingml/2006/picture">
                          <pic:nvPicPr>
                            <pic:cNvPr id="230" name="Picture 23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0"/>
                              <a:ext cx="360000" cy="360000"/>
                            </a:xfrm>
                            <a:prstGeom prst="rect">
                              <a:avLst/>
                            </a:prstGeom>
                          </pic:spPr>
                        </pic:pic>
                        <pic:pic xmlns:pic="http://schemas.openxmlformats.org/drawingml/2006/picture">
                          <pic:nvPicPr>
                            <pic:cNvPr id="231" name="Picture 23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0"/>
                              <a:ext cx="360000" cy="360000"/>
                            </a:xfrm>
                            <a:prstGeom prst="rect">
                              <a:avLst/>
                            </a:prstGeom>
                          </pic:spPr>
                        </pic:pic>
                        <pic:pic xmlns:pic="http://schemas.openxmlformats.org/drawingml/2006/picture">
                          <pic:nvPicPr>
                            <pic:cNvPr id="232" name="Picture 23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0"/>
                              <a:ext cx="360000" cy="360000"/>
                            </a:xfrm>
                            <a:prstGeom prst="rect">
                              <a:avLst/>
                            </a:prstGeom>
                          </pic:spPr>
                        </pic:pic>
                        <pic:pic xmlns:pic="http://schemas.openxmlformats.org/drawingml/2006/picture">
                          <pic:nvPicPr>
                            <pic:cNvPr id="233" name="Picture 23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0"/>
                              <a:ext cx="360000" cy="360000"/>
                            </a:xfrm>
                            <a:prstGeom prst="rect">
                              <a:avLst/>
                            </a:prstGeom>
                          </pic:spPr>
                        </pic:pic>
                      </wpg:grpSp>
                      <wpg:grpSp>
                        <wpg:cNvPr id="234" name="Group 234"/>
                        <wpg:cNvGrpSpPr/>
                        <wpg:grpSpPr>
                          <a:xfrm>
                            <a:off x="3883687" y="0"/>
                            <a:ext cx="3425222" cy="360000"/>
                            <a:chOff x="3883687" y="0"/>
                            <a:chExt cx="3425222" cy="360000"/>
                          </a:xfrm>
                        </wpg:grpSpPr>
                        <pic:pic xmlns:pic="http://schemas.openxmlformats.org/drawingml/2006/picture">
                          <pic:nvPicPr>
                            <pic:cNvPr id="235" name="Picture 23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83687" y="0"/>
                              <a:ext cx="360000" cy="360000"/>
                            </a:xfrm>
                            <a:prstGeom prst="rect">
                              <a:avLst/>
                            </a:prstGeom>
                          </pic:spPr>
                        </pic:pic>
                        <pic:pic xmlns:pic="http://schemas.openxmlformats.org/drawingml/2006/picture">
                          <pic:nvPicPr>
                            <pic:cNvPr id="236" name="Picture 23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224267" y="0"/>
                              <a:ext cx="360000" cy="360000"/>
                            </a:xfrm>
                            <a:prstGeom prst="rect">
                              <a:avLst/>
                            </a:prstGeom>
                          </pic:spPr>
                        </pic:pic>
                        <pic:pic xmlns:pic="http://schemas.openxmlformats.org/drawingml/2006/picture">
                          <pic:nvPicPr>
                            <pic:cNvPr id="237" name="Picture 23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564847" y="0"/>
                              <a:ext cx="360000" cy="360000"/>
                            </a:xfrm>
                            <a:prstGeom prst="rect">
                              <a:avLst/>
                            </a:prstGeom>
                          </pic:spPr>
                        </pic:pic>
                        <pic:pic xmlns:pic="http://schemas.openxmlformats.org/drawingml/2006/picture">
                          <pic:nvPicPr>
                            <pic:cNvPr id="238" name="Picture 23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905427" y="0"/>
                              <a:ext cx="360000" cy="360000"/>
                            </a:xfrm>
                            <a:prstGeom prst="rect">
                              <a:avLst/>
                            </a:prstGeom>
                          </pic:spPr>
                        </pic:pic>
                        <pic:pic xmlns:pic="http://schemas.openxmlformats.org/drawingml/2006/picture">
                          <pic:nvPicPr>
                            <pic:cNvPr id="239" name="Picture 23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246007" y="0"/>
                              <a:ext cx="360000" cy="360000"/>
                            </a:xfrm>
                            <a:prstGeom prst="rect">
                              <a:avLst/>
                            </a:prstGeom>
                          </pic:spPr>
                        </pic:pic>
                        <pic:pic xmlns:pic="http://schemas.openxmlformats.org/drawingml/2006/picture">
                          <pic:nvPicPr>
                            <pic:cNvPr id="240" name="Picture 24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586587" y="0"/>
                              <a:ext cx="360000" cy="360000"/>
                            </a:xfrm>
                            <a:prstGeom prst="rect">
                              <a:avLst/>
                            </a:prstGeom>
                          </pic:spPr>
                        </pic:pic>
                        <pic:pic xmlns:pic="http://schemas.openxmlformats.org/drawingml/2006/picture">
                          <pic:nvPicPr>
                            <pic:cNvPr id="241" name="Picture 24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927167" y="0"/>
                              <a:ext cx="360000" cy="360000"/>
                            </a:xfrm>
                            <a:prstGeom prst="rect">
                              <a:avLst/>
                            </a:prstGeom>
                          </pic:spPr>
                        </pic:pic>
                        <pic:pic xmlns:pic="http://schemas.openxmlformats.org/drawingml/2006/picture">
                          <pic:nvPicPr>
                            <pic:cNvPr id="242" name="Picture 24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267747" y="0"/>
                              <a:ext cx="360000" cy="360000"/>
                            </a:xfrm>
                            <a:prstGeom prst="rect">
                              <a:avLst/>
                            </a:prstGeom>
                          </pic:spPr>
                        </pic:pic>
                        <pic:pic xmlns:pic="http://schemas.openxmlformats.org/drawingml/2006/picture">
                          <pic:nvPicPr>
                            <pic:cNvPr id="243" name="Picture 24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608327" y="0"/>
                              <a:ext cx="360000" cy="360000"/>
                            </a:xfrm>
                            <a:prstGeom prst="rect">
                              <a:avLst/>
                            </a:prstGeom>
                          </pic:spPr>
                        </pic:pic>
                        <pic:pic xmlns:pic="http://schemas.openxmlformats.org/drawingml/2006/picture">
                          <pic:nvPicPr>
                            <pic:cNvPr id="244" name="Picture 24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948909" y="0"/>
                              <a:ext cx="360000" cy="360000"/>
                            </a:xfrm>
                            <a:prstGeom prst="rect">
                              <a:avLst/>
                            </a:prstGeom>
                          </pic:spPr>
                        </pic:pic>
                      </wpg:grpSp>
                      <wpg:grpSp>
                        <wpg:cNvPr id="245" name="Group 245"/>
                        <wpg:cNvGrpSpPr/>
                        <wpg:grpSpPr>
                          <a:xfrm>
                            <a:off x="7767375" y="0"/>
                            <a:ext cx="3425222" cy="360000"/>
                            <a:chOff x="7767375" y="0"/>
                            <a:chExt cx="3425222" cy="360000"/>
                          </a:xfrm>
                        </wpg:grpSpPr>
                        <pic:pic xmlns:pic="http://schemas.openxmlformats.org/drawingml/2006/picture">
                          <pic:nvPicPr>
                            <pic:cNvPr id="246" name="Picture 24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7767375" y="0"/>
                              <a:ext cx="360000" cy="360000"/>
                            </a:xfrm>
                            <a:prstGeom prst="rect">
                              <a:avLst/>
                            </a:prstGeom>
                          </pic:spPr>
                        </pic:pic>
                        <pic:pic xmlns:pic="http://schemas.openxmlformats.org/drawingml/2006/picture">
                          <pic:nvPicPr>
                            <pic:cNvPr id="247" name="Picture 24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107955" y="0"/>
                              <a:ext cx="360000" cy="360000"/>
                            </a:xfrm>
                            <a:prstGeom prst="rect">
                              <a:avLst/>
                            </a:prstGeom>
                          </pic:spPr>
                        </pic:pic>
                        <pic:pic xmlns:pic="http://schemas.openxmlformats.org/drawingml/2006/picture">
                          <pic:nvPicPr>
                            <pic:cNvPr id="248" name="Picture 24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448535" y="0"/>
                              <a:ext cx="360000" cy="360000"/>
                            </a:xfrm>
                            <a:prstGeom prst="rect">
                              <a:avLst/>
                            </a:prstGeom>
                          </pic:spPr>
                        </pic:pic>
                        <pic:pic xmlns:pic="http://schemas.openxmlformats.org/drawingml/2006/picture">
                          <pic:nvPicPr>
                            <pic:cNvPr id="249" name="Picture 24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789115" y="0"/>
                              <a:ext cx="360000" cy="360000"/>
                            </a:xfrm>
                            <a:prstGeom prst="rect">
                              <a:avLst/>
                            </a:prstGeom>
                          </pic:spPr>
                        </pic:pic>
                        <pic:pic xmlns:pic="http://schemas.openxmlformats.org/drawingml/2006/picture">
                          <pic:nvPicPr>
                            <pic:cNvPr id="250" name="Picture 25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129695" y="0"/>
                              <a:ext cx="360000" cy="360000"/>
                            </a:xfrm>
                            <a:prstGeom prst="rect">
                              <a:avLst/>
                            </a:prstGeom>
                          </pic:spPr>
                        </pic:pic>
                        <pic:pic xmlns:pic="http://schemas.openxmlformats.org/drawingml/2006/picture">
                          <pic:nvPicPr>
                            <pic:cNvPr id="251" name="Picture 25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470275" y="0"/>
                              <a:ext cx="360000" cy="360000"/>
                            </a:xfrm>
                            <a:prstGeom prst="rect">
                              <a:avLst/>
                            </a:prstGeom>
                          </pic:spPr>
                        </pic:pic>
                        <pic:pic xmlns:pic="http://schemas.openxmlformats.org/drawingml/2006/picture">
                          <pic:nvPicPr>
                            <pic:cNvPr id="252" name="Picture 25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810855" y="0"/>
                              <a:ext cx="360000" cy="360000"/>
                            </a:xfrm>
                            <a:prstGeom prst="rect">
                              <a:avLst/>
                            </a:prstGeom>
                          </pic:spPr>
                        </pic:pic>
                        <pic:pic xmlns:pic="http://schemas.openxmlformats.org/drawingml/2006/picture">
                          <pic:nvPicPr>
                            <pic:cNvPr id="253" name="Picture 25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151435" y="0"/>
                              <a:ext cx="360000" cy="360000"/>
                            </a:xfrm>
                            <a:prstGeom prst="rect">
                              <a:avLst/>
                            </a:prstGeom>
                          </pic:spPr>
                        </pic:pic>
                        <pic:pic xmlns:pic="http://schemas.openxmlformats.org/drawingml/2006/picture">
                          <pic:nvPicPr>
                            <pic:cNvPr id="254" name="Picture 25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492015" y="0"/>
                              <a:ext cx="360000" cy="360000"/>
                            </a:xfrm>
                            <a:prstGeom prst="rect">
                              <a:avLst/>
                            </a:prstGeom>
                          </pic:spPr>
                        </pic:pic>
                        <pic:pic xmlns:pic="http://schemas.openxmlformats.org/drawingml/2006/picture">
                          <pic:nvPicPr>
                            <pic:cNvPr id="255" name="Picture 25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832597" y="0"/>
                              <a:ext cx="360000" cy="360000"/>
                            </a:xfrm>
                            <a:prstGeom prst="rect">
                              <a:avLst/>
                            </a:prstGeom>
                          </pic:spPr>
                        </pic:pic>
                      </wpg:grpSp>
                      <wpg:grpSp>
                        <wpg:cNvPr id="288" name="Group 288"/>
                        <wpg:cNvGrpSpPr/>
                        <wpg:grpSpPr>
                          <a:xfrm>
                            <a:off x="0" y="384006"/>
                            <a:ext cx="3425222" cy="360000"/>
                            <a:chOff x="0" y="384006"/>
                            <a:chExt cx="3425222" cy="360000"/>
                          </a:xfrm>
                        </wpg:grpSpPr>
                        <pic:pic xmlns:pic="http://schemas.openxmlformats.org/drawingml/2006/picture">
                          <pic:nvPicPr>
                            <pic:cNvPr id="289" name="Picture 28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384006"/>
                              <a:ext cx="360000" cy="360000"/>
                            </a:xfrm>
                            <a:prstGeom prst="rect">
                              <a:avLst/>
                            </a:prstGeom>
                          </pic:spPr>
                        </pic:pic>
                        <pic:pic xmlns:pic="http://schemas.openxmlformats.org/drawingml/2006/picture">
                          <pic:nvPicPr>
                            <pic:cNvPr id="290" name="Picture 29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384006"/>
                              <a:ext cx="360000" cy="360000"/>
                            </a:xfrm>
                            <a:prstGeom prst="rect">
                              <a:avLst/>
                            </a:prstGeom>
                          </pic:spPr>
                        </pic:pic>
                        <pic:pic xmlns:pic="http://schemas.openxmlformats.org/drawingml/2006/picture">
                          <pic:nvPicPr>
                            <pic:cNvPr id="291" name="Picture 29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384006"/>
                              <a:ext cx="360000" cy="360000"/>
                            </a:xfrm>
                            <a:prstGeom prst="rect">
                              <a:avLst/>
                            </a:prstGeom>
                          </pic:spPr>
                        </pic:pic>
                        <pic:pic xmlns:pic="http://schemas.openxmlformats.org/drawingml/2006/picture">
                          <pic:nvPicPr>
                            <pic:cNvPr id="292" name="Picture 29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384006"/>
                              <a:ext cx="360000" cy="360000"/>
                            </a:xfrm>
                            <a:prstGeom prst="rect">
                              <a:avLst/>
                            </a:prstGeom>
                          </pic:spPr>
                        </pic:pic>
                        <pic:pic xmlns:pic="http://schemas.openxmlformats.org/drawingml/2006/picture">
                          <pic:nvPicPr>
                            <pic:cNvPr id="293" name="Picture 29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384006"/>
                              <a:ext cx="360000" cy="360000"/>
                            </a:xfrm>
                            <a:prstGeom prst="rect">
                              <a:avLst/>
                            </a:prstGeom>
                          </pic:spPr>
                        </pic:pic>
                        <pic:pic xmlns:pic="http://schemas.openxmlformats.org/drawingml/2006/picture">
                          <pic:nvPicPr>
                            <pic:cNvPr id="294" name="Picture 29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384006"/>
                              <a:ext cx="360000" cy="360000"/>
                            </a:xfrm>
                            <a:prstGeom prst="rect">
                              <a:avLst/>
                            </a:prstGeom>
                          </pic:spPr>
                        </pic:pic>
                        <pic:pic xmlns:pic="http://schemas.openxmlformats.org/drawingml/2006/picture">
                          <pic:nvPicPr>
                            <pic:cNvPr id="295" name="Picture 29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384006"/>
                              <a:ext cx="360000" cy="360000"/>
                            </a:xfrm>
                            <a:prstGeom prst="rect">
                              <a:avLst/>
                            </a:prstGeom>
                          </pic:spPr>
                        </pic:pic>
                        <pic:pic xmlns:pic="http://schemas.openxmlformats.org/drawingml/2006/picture">
                          <pic:nvPicPr>
                            <pic:cNvPr id="297" name="Picture 29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384006"/>
                              <a:ext cx="360000" cy="360000"/>
                            </a:xfrm>
                            <a:prstGeom prst="rect">
                              <a:avLst/>
                            </a:prstGeom>
                          </pic:spPr>
                        </pic:pic>
                        <pic:pic xmlns:pic="http://schemas.openxmlformats.org/drawingml/2006/picture">
                          <pic:nvPicPr>
                            <pic:cNvPr id="298" name="Picture 29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384006"/>
                              <a:ext cx="360000" cy="360000"/>
                            </a:xfrm>
                            <a:prstGeom prst="rect">
                              <a:avLst/>
                            </a:prstGeom>
                          </pic:spPr>
                        </pic:pic>
                        <pic:pic xmlns:pic="http://schemas.openxmlformats.org/drawingml/2006/picture">
                          <pic:nvPicPr>
                            <pic:cNvPr id="299" name="Picture 29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384006"/>
                              <a:ext cx="360000" cy="360000"/>
                            </a:xfrm>
                            <a:prstGeom prst="rect">
                              <a:avLst/>
                            </a:prstGeom>
                          </pic:spPr>
                        </pic:pic>
                      </wpg:grpSp>
                      <wpg:grpSp>
                        <wpg:cNvPr id="300" name="Group 300"/>
                        <wpg:cNvGrpSpPr/>
                        <wpg:grpSpPr>
                          <a:xfrm>
                            <a:off x="0" y="768012"/>
                            <a:ext cx="3425222" cy="360000"/>
                            <a:chOff x="0" y="768012"/>
                            <a:chExt cx="3425222" cy="360000"/>
                          </a:xfrm>
                        </wpg:grpSpPr>
                        <pic:pic xmlns:pic="http://schemas.openxmlformats.org/drawingml/2006/picture">
                          <pic:nvPicPr>
                            <pic:cNvPr id="301" name="Picture 30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768012"/>
                              <a:ext cx="360000" cy="360000"/>
                            </a:xfrm>
                            <a:prstGeom prst="rect">
                              <a:avLst/>
                            </a:prstGeom>
                          </pic:spPr>
                        </pic:pic>
                        <pic:pic xmlns:pic="http://schemas.openxmlformats.org/drawingml/2006/picture">
                          <pic:nvPicPr>
                            <pic:cNvPr id="302" name="Picture 30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768012"/>
                              <a:ext cx="360000" cy="360000"/>
                            </a:xfrm>
                            <a:prstGeom prst="rect">
                              <a:avLst/>
                            </a:prstGeom>
                          </pic:spPr>
                        </pic:pic>
                        <pic:pic xmlns:pic="http://schemas.openxmlformats.org/drawingml/2006/picture">
                          <pic:nvPicPr>
                            <pic:cNvPr id="303" name="Picture 30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768012"/>
                              <a:ext cx="360000" cy="360000"/>
                            </a:xfrm>
                            <a:prstGeom prst="rect">
                              <a:avLst/>
                            </a:prstGeom>
                          </pic:spPr>
                        </pic:pic>
                        <pic:pic xmlns:pic="http://schemas.openxmlformats.org/drawingml/2006/picture">
                          <pic:nvPicPr>
                            <pic:cNvPr id="304" name="Picture 30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768012"/>
                              <a:ext cx="360000" cy="360000"/>
                            </a:xfrm>
                            <a:prstGeom prst="rect">
                              <a:avLst/>
                            </a:prstGeom>
                          </pic:spPr>
                        </pic:pic>
                        <pic:pic xmlns:pic="http://schemas.openxmlformats.org/drawingml/2006/picture">
                          <pic:nvPicPr>
                            <pic:cNvPr id="305" name="Picture 30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768012"/>
                              <a:ext cx="360000" cy="360000"/>
                            </a:xfrm>
                            <a:prstGeom prst="rect">
                              <a:avLst/>
                            </a:prstGeom>
                          </pic:spPr>
                        </pic:pic>
                        <pic:pic xmlns:pic="http://schemas.openxmlformats.org/drawingml/2006/picture">
                          <pic:nvPicPr>
                            <pic:cNvPr id="306" name="Picture 30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768012"/>
                              <a:ext cx="360000" cy="360000"/>
                            </a:xfrm>
                            <a:prstGeom prst="rect">
                              <a:avLst/>
                            </a:prstGeom>
                          </pic:spPr>
                        </pic:pic>
                        <pic:pic xmlns:pic="http://schemas.openxmlformats.org/drawingml/2006/picture">
                          <pic:nvPicPr>
                            <pic:cNvPr id="307" name="Picture 30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768012"/>
                              <a:ext cx="360000" cy="360000"/>
                            </a:xfrm>
                            <a:prstGeom prst="rect">
                              <a:avLst/>
                            </a:prstGeom>
                          </pic:spPr>
                        </pic:pic>
                        <pic:pic xmlns:pic="http://schemas.openxmlformats.org/drawingml/2006/picture">
                          <pic:nvPicPr>
                            <pic:cNvPr id="308" name="Picture 30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768012"/>
                              <a:ext cx="360000" cy="360000"/>
                            </a:xfrm>
                            <a:prstGeom prst="rect">
                              <a:avLst/>
                            </a:prstGeom>
                          </pic:spPr>
                        </pic:pic>
                        <pic:pic xmlns:pic="http://schemas.openxmlformats.org/drawingml/2006/picture">
                          <pic:nvPicPr>
                            <pic:cNvPr id="309" name="Picture 30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768012"/>
                              <a:ext cx="360000" cy="360000"/>
                            </a:xfrm>
                            <a:prstGeom prst="rect">
                              <a:avLst/>
                            </a:prstGeom>
                          </pic:spPr>
                        </pic:pic>
                        <pic:pic xmlns:pic="http://schemas.openxmlformats.org/drawingml/2006/picture">
                          <pic:nvPicPr>
                            <pic:cNvPr id="310" name="Picture 31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768012"/>
                              <a:ext cx="360000" cy="360000"/>
                            </a:xfrm>
                            <a:prstGeom prst="rect">
                              <a:avLst/>
                            </a:prstGeom>
                          </pic:spPr>
                        </pic:pic>
                      </wpg:grpSp>
                      <wpg:grpSp>
                        <wpg:cNvPr id="311" name="Group 311"/>
                        <wpg:cNvGrpSpPr/>
                        <wpg:grpSpPr>
                          <a:xfrm>
                            <a:off x="0" y="1152018"/>
                            <a:ext cx="3425222" cy="360000"/>
                            <a:chOff x="0" y="1152018"/>
                            <a:chExt cx="3425222" cy="360000"/>
                          </a:xfrm>
                        </wpg:grpSpPr>
                        <pic:pic xmlns:pic="http://schemas.openxmlformats.org/drawingml/2006/picture">
                          <pic:nvPicPr>
                            <pic:cNvPr id="312" name="Picture 31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1152018"/>
                              <a:ext cx="360000" cy="360000"/>
                            </a:xfrm>
                            <a:prstGeom prst="rect">
                              <a:avLst/>
                            </a:prstGeom>
                          </pic:spPr>
                        </pic:pic>
                        <pic:pic xmlns:pic="http://schemas.openxmlformats.org/drawingml/2006/picture">
                          <pic:nvPicPr>
                            <pic:cNvPr id="313" name="Picture 31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1152018"/>
                              <a:ext cx="360000" cy="360000"/>
                            </a:xfrm>
                            <a:prstGeom prst="rect">
                              <a:avLst/>
                            </a:prstGeom>
                          </pic:spPr>
                        </pic:pic>
                        <pic:pic xmlns:pic="http://schemas.openxmlformats.org/drawingml/2006/picture">
                          <pic:nvPicPr>
                            <pic:cNvPr id="314" name="Picture 31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1152018"/>
                              <a:ext cx="360000" cy="360000"/>
                            </a:xfrm>
                            <a:prstGeom prst="rect">
                              <a:avLst/>
                            </a:prstGeom>
                          </pic:spPr>
                        </pic:pic>
                        <pic:pic xmlns:pic="http://schemas.openxmlformats.org/drawingml/2006/picture">
                          <pic:nvPicPr>
                            <pic:cNvPr id="315" name="Picture 31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1152018"/>
                              <a:ext cx="360000" cy="360000"/>
                            </a:xfrm>
                            <a:prstGeom prst="rect">
                              <a:avLst/>
                            </a:prstGeom>
                          </pic:spPr>
                        </pic:pic>
                        <pic:pic xmlns:pic="http://schemas.openxmlformats.org/drawingml/2006/picture">
                          <pic:nvPicPr>
                            <pic:cNvPr id="316" name="Picture 31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1152018"/>
                              <a:ext cx="360000" cy="360000"/>
                            </a:xfrm>
                            <a:prstGeom prst="rect">
                              <a:avLst/>
                            </a:prstGeom>
                          </pic:spPr>
                        </pic:pic>
                        <pic:pic xmlns:pic="http://schemas.openxmlformats.org/drawingml/2006/picture">
                          <pic:nvPicPr>
                            <pic:cNvPr id="317" name="Picture 31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1152018"/>
                              <a:ext cx="360000" cy="360000"/>
                            </a:xfrm>
                            <a:prstGeom prst="rect">
                              <a:avLst/>
                            </a:prstGeom>
                          </pic:spPr>
                        </pic:pic>
                        <pic:pic xmlns:pic="http://schemas.openxmlformats.org/drawingml/2006/picture">
                          <pic:nvPicPr>
                            <pic:cNvPr id="318" name="Picture 31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1152018"/>
                              <a:ext cx="360000" cy="360000"/>
                            </a:xfrm>
                            <a:prstGeom prst="rect">
                              <a:avLst/>
                            </a:prstGeom>
                          </pic:spPr>
                        </pic:pic>
                        <pic:pic xmlns:pic="http://schemas.openxmlformats.org/drawingml/2006/picture">
                          <pic:nvPicPr>
                            <pic:cNvPr id="319" name="Picture 31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1152018"/>
                              <a:ext cx="360000" cy="360000"/>
                            </a:xfrm>
                            <a:prstGeom prst="rect">
                              <a:avLst/>
                            </a:prstGeom>
                          </pic:spPr>
                        </pic:pic>
                        <pic:pic xmlns:pic="http://schemas.openxmlformats.org/drawingml/2006/picture">
                          <pic:nvPicPr>
                            <pic:cNvPr id="320" name="Picture 32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1152018"/>
                              <a:ext cx="360000" cy="360000"/>
                            </a:xfrm>
                            <a:prstGeom prst="rect">
                              <a:avLst/>
                            </a:prstGeom>
                          </pic:spPr>
                        </pic:pic>
                        <pic:pic xmlns:pic="http://schemas.openxmlformats.org/drawingml/2006/picture">
                          <pic:nvPicPr>
                            <pic:cNvPr id="321" name="Picture 32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1152018"/>
                              <a:ext cx="360000" cy="360000"/>
                            </a:xfrm>
                            <a:prstGeom prst="rect">
                              <a:avLst/>
                            </a:prstGeom>
                          </pic:spPr>
                        </pic:pic>
                      </wpg:grpSp>
                      <wpg:grpSp>
                        <wpg:cNvPr id="322" name="Group 322"/>
                        <wpg:cNvGrpSpPr/>
                        <wpg:grpSpPr>
                          <a:xfrm>
                            <a:off x="0" y="1536024"/>
                            <a:ext cx="3425222" cy="360000"/>
                            <a:chOff x="0" y="1536024"/>
                            <a:chExt cx="3425222" cy="360000"/>
                          </a:xfrm>
                        </wpg:grpSpPr>
                        <pic:pic xmlns:pic="http://schemas.openxmlformats.org/drawingml/2006/picture">
                          <pic:nvPicPr>
                            <pic:cNvPr id="323" name="Picture 32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1536024"/>
                              <a:ext cx="360000" cy="360000"/>
                            </a:xfrm>
                            <a:prstGeom prst="rect">
                              <a:avLst/>
                            </a:prstGeom>
                          </pic:spPr>
                        </pic:pic>
                        <pic:pic xmlns:pic="http://schemas.openxmlformats.org/drawingml/2006/picture">
                          <pic:nvPicPr>
                            <pic:cNvPr id="324" name="Picture 32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1536024"/>
                              <a:ext cx="360000" cy="360000"/>
                            </a:xfrm>
                            <a:prstGeom prst="rect">
                              <a:avLst/>
                            </a:prstGeom>
                          </pic:spPr>
                        </pic:pic>
                        <pic:pic xmlns:pic="http://schemas.openxmlformats.org/drawingml/2006/picture">
                          <pic:nvPicPr>
                            <pic:cNvPr id="325" name="Picture 32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1536024"/>
                              <a:ext cx="360000" cy="360000"/>
                            </a:xfrm>
                            <a:prstGeom prst="rect">
                              <a:avLst/>
                            </a:prstGeom>
                          </pic:spPr>
                        </pic:pic>
                        <pic:pic xmlns:pic="http://schemas.openxmlformats.org/drawingml/2006/picture">
                          <pic:nvPicPr>
                            <pic:cNvPr id="326" name="Picture 32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1536024"/>
                              <a:ext cx="360000" cy="360000"/>
                            </a:xfrm>
                            <a:prstGeom prst="rect">
                              <a:avLst/>
                            </a:prstGeom>
                          </pic:spPr>
                        </pic:pic>
                        <pic:pic xmlns:pic="http://schemas.openxmlformats.org/drawingml/2006/picture">
                          <pic:nvPicPr>
                            <pic:cNvPr id="327" name="Picture 32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1536024"/>
                              <a:ext cx="360000" cy="360000"/>
                            </a:xfrm>
                            <a:prstGeom prst="rect">
                              <a:avLst/>
                            </a:prstGeom>
                          </pic:spPr>
                        </pic:pic>
                        <pic:pic xmlns:pic="http://schemas.openxmlformats.org/drawingml/2006/picture">
                          <pic:nvPicPr>
                            <pic:cNvPr id="328" name="Picture 32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1536024"/>
                              <a:ext cx="360000" cy="360000"/>
                            </a:xfrm>
                            <a:prstGeom prst="rect">
                              <a:avLst/>
                            </a:prstGeom>
                          </pic:spPr>
                        </pic:pic>
                        <pic:pic xmlns:pic="http://schemas.openxmlformats.org/drawingml/2006/picture">
                          <pic:nvPicPr>
                            <pic:cNvPr id="329" name="Picture 32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1536024"/>
                              <a:ext cx="360000" cy="360000"/>
                            </a:xfrm>
                            <a:prstGeom prst="rect">
                              <a:avLst/>
                            </a:prstGeom>
                          </pic:spPr>
                        </pic:pic>
                        <pic:pic xmlns:pic="http://schemas.openxmlformats.org/drawingml/2006/picture">
                          <pic:nvPicPr>
                            <pic:cNvPr id="330" name="Picture 33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1536024"/>
                              <a:ext cx="360000" cy="360000"/>
                            </a:xfrm>
                            <a:prstGeom prst="rect">
                              <a:avLst/>
                            </a:prstGeom>
                          </pic:spPr>
                        </pic:pic>
                        <pic:pic xmlns:pic="http://schemas.openxmlformats.org/drawingml/2006/picture">
                          <pic:nvPicPr>
                            <pic:cNvPr id="331" name="Picture 33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1536024"/>
                              <a:ext cx="360000" cy="360000"/>
                            </a:xfrm>
                            <a:prstGeom prst="rect">
                              <a:avLst/>
                            </a:prstGeom>
                          </pic:spPr>
                        </pic:pic>
                        <pic:pic xmlns:pic="http://schemas.openxmlformats.org/drawingml/2006/picture">
                          <pic:nvPicPr>
                            <pic:cNvPr id="332" name="Picture 33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1536024"/>
                              <a:ext cx="360000" cy="360000"/>
                            </a:xfrm>
                            <a:prstGeom prst="rect">
                              <a:avLst/>
                            </a:prstGeom>
                          </pic:spPr>
                        </pic:pic>
                      </wpg:grpSp>
                      <wpg:grpSp>
                        <wpg:cNvPr id="333" name="Group 333"/>
                        <wpg:cNvGrpSpPr/>
                        <wpg:grpSpPr>
                          <a:xfrm>
                            <a:off x="0" y="1920030"/>
                            <a:ext cx="1381740" cy="360000"/>
                            <a:chOff x="0" y="1920030"/>
                            <a:chExt cx="1381740" cy="360000"/>
                          </a:xfrm>
                        </wpg:grpSpPr>
                        <pic:pic xmlns:pic="http://schemas.openxmlformats.org/drawingml/2006/picture">
                          <pic:nvPicPr>
                            <pic:cNvPr id="334" name="Picture 33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1920030"/>
                              <a:ext cx="360000" cy="360000"/>
                            </a:xfrm>
                            <a:prstGeom prst="rect">
                              <a:avLst/>
                            </a:prstGeom>
                          </pic:spPr>
                        </pic:pic>
                        <pic:pic xmlns:pic="http://schemas.openxmlformats.org/drawingml/2006/picture">
                          <pic:nvPicPr>
                            <pic:cNvPr id="335" name="Picture 33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1920030"/>
                              <a:ext cx="360000" cy="360000"/>
                            </a:xfrm>
                            <a:prstGeom prst="rect">
                              <a:avLst/>
                            </a:prstGeom>
                          </pic:spPr>
                        </pic:pic>
                        <pic:pic xmlns:pic="http://schemas.openxmlformats.org/drawingml/2006/picture">
                          <pic:nvPicPr>
                            <pic:cNvPr id="336" name="Picture 33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1920030"/>
                              <a:ext cx="360000" cy="360000"/>
                            </a:xfrm>
                            <a:prstGeom prst="rect">
                              <a:avLst/>
                            </a:prstGeom>
                          </pic:spPr>
                        </pic:pic>
                        <pic:pic xmlns:pic="http://schemas.openxmlformats.org/drawingml/2006/picture">
                          <pic:nvPicPr>
                            <pic:cNvPr id="337" name="Picture 33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1920030"/>
                              <a:ext cx="360000" cy="360000"/>
                            </a:xfrm>
                            <a:prstGeom prst="rect">
                              <a:avLst/>
                            </a:prstGeom>
                          </pic:spPr>
                        </pic:pic>
                      </wpg:grpSp>
                      <wpg:grpSp>
                        <wpg:cNvPr id="338" name="Group 338"/>
                        <wpg:cNvGrpSpPr/>
                        <wpg:grpSpPr>
                          <a:xfrm>
                            <a:off x="0" y="2304036"/>
                            <a:ext cx="3425222" cy="360000"/>
                            <a:chOff x="0" y="2304036"/>
                            <a:chExt cx="3425222" cy="360000"/>
                          </a:xfrm>
                        </wpg:grpSpPr>
                        <pic:pic xmlns:pic="http://schemas.openxmlformats.org/drawingml/2006/picture">
                          <pic:nvPicPr>
                            <pic:cNvPr id="339" name="Picture 339"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2304036"/>
                              <a:ext cx="360000" cy="360000"/>
                            </a:xfrm>
                            <a:prstGeom prst="rect">
                              <a:avLst/>
                            </a:prstGeom>
                          </pic:spPr>
                        </pic:pic>
                        <pic:pic xmlns:pic="http://schemas.openxmlformats.org/drawingml/2006/picture">
                          <pic:nvPicPr>
                            <pic:cNvPr id="340" name="Picture 340"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40580" y="2304036"/>
                              <a:ext cx="360000" cy="360000"/>
                            </a:xfrm>
                            <a:prstGeom prst="rect">
                              <a:avLst/>
                            </a:prstGeom>
                          </pic:spPr>
                        </pic:pic>
                        <pic:pic xmlns:pic="http://schemas.openxmlformats.org/drawingml/2006/picture">
                          <pic:nvPicPr>
                            <pic:cNvPr id="341" name="Picture 341"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681160" y="2304036"/>
                              <a:ext cx="360000" cy="360000"/>
                            </a:xfrm>
                            <a:prstGeom prst="rect">
                              <a:avLst/>
                            </a:prstGeom>
                          </pic:spPr>
                        </pic:pic>
                        <pic:pic xmlns:pic="http://schemas.openxmlformats.org/drawingml/2006/picture">
                          <pic:nvPicPr>
                            <pic:cNvPr id="342" name="Picture 342"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021740" y="2304036"/>
                              <a:ext cx="360000" cy="360000"/>
                            </a:xfrm>
                            <a:prstGeom prst="rect">
                              <a:avLst/>
                            </a:prstGeom>
                          </pic:spPr>
                        </pic:pic>
                        <pic:pic xmlns:pic="http://schemas.openxmlformats.org/drawingml/2006/picture">
                          <pic:nvPicPr>
                            <pic:cNvPr id="343" name="Picture 343"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362320" y="2304036"/>
                              <a:ext cx="360000" cy="360000"/>
                            </a:xfrm>
                            <a:prstGeom prst="rect">
                              <a:avLst/>
                            </a:prstGeom>
                          </pic:spPr>
                        </pic:pic>
                        <pic:pic xmlns:pic="http://schemas.openxmlformats.org/drawingml/2006/picture">
                          <pic:nvPicPr>
                            <pic:cNvPr id="344" name="Picture 344"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702900" y="2304036"/>
                              <a:ext cx="360000" cy="360000"/>
                            </a:xfrm>
                            <a:prstGeom prst="rect">
                              <a:avLst/>
                            </a:prstGeom>
                          </pic:spPr>
                        </pic:pic>
                        <pic:pic xmlns:pic="http://schemas.openxmlformats.org/drawingml/2006/picture">
                          <pic:nvPicPr>
                            <pic:cNvPr id="345" name="Picture 345"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043480" y="2304036"/>
                              <a:ext cx="360000" cy="360000"/>
                            </a:xfrm>
                            <a:prstGeom prst="rect">
                              <a:avLst/>
                            </a:prstGeom>
                          </pic:spPr>
                        </pic:pic>
                        <pic:pic xmlns:pic="http://schemas.openxmlformats.org/drawingml/2006/picture">
                          <pic:nvPicPr>
                            <pic:cNvPr id="346" name="Picture 346"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384060" y="2304036"/>
                              <a:ext cx="360000" cy="360000"/>
                            </a:xfrm>
                            <a:prstGeom prst="rect">
                              <a:avLst/>
                            </a:prstGeom>
                          </pic:spPr>
                        </pic:pic>
                        <pic:pic xmlns:pic="http://schemas.openxmlformats.org/drawingml/2006/picture">
                          <pic:nvPicPr>
                            <pic:cNvPr id="623" name="Picture 623"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724640" y="2304036"/>
                              <a:ext cx="360000" cy="360000"/>
                            </a:xfrm>
                            <a:prstGeom prst="rect">
                              <a:avLst/>
                            </a:prstGeom>
                          </pic:spPr>
                        </pic:pic>
                        <pic:pic xmlns:pic="http://schemas.openxmlformats.org/drawingml/2006/picture">
                          <pic:nvPicPr>
                            <pic:cNvPr id="625" name="Picture 625"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065222" y="2304036"/>
                              <a:ext cx="360000" cy="360000"/>
                            </a:xfrm>
                            <a:prstGeom prst="rect">
                              <a:avLst/>
                            </a:prstGeom>
                          </pic:spPr>
                        </pic:pic>
                      </wpg:grpSp>
                      <wpg:grpSp>
                        <wpg:cNvPr id="626" name="Group 626"/>
                        <wpg:cNvGrpSpPr/>
                        <wpg:grpSpPr>
                          <a:xfrm>
                            <a:off x="0" y="2688044"/>
                            <a:ext cx="3425222" cy="360000"/>
                            <a:chOff x="0" y="2688044"/>
                            <a:chExt cx="3425222" cy="360000"/>
                          </a:xfrm>
                        </wpg:grpSpPr>
                        <pic:pic xmlns:pic="http://schemas.openxmlformats.org/drawingml/2006/picture">
                          <pic:nvPicPr>
                            <pic:cNvPr id="628" name="Picture 628"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2688044"/>
                              <a:ext cx="360000" cy="360000"/>
                            </a:xfrm>
                            <a:prstGeom prst="rect">
                              <a:avLst/>
                            </a:prstGeom>
                          </pic:spPr>
                        </pic:pic>
                        <pic:pic xmlns:pic="http://schemas.openxmlformats.org/drawingml/2006/picture">
                          <pic:nvPicPr>
                            <pic:cNvPr id="629" name="Picture 629"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40580" y="2688044"/>
                              <a:ext cx="360000" cy="360000"/>
                            </a:xfrm>
                            <a:prstGeom prst="rect">
                              <a:avLst/>
                            </a:prstGeom>
                          </pic:spPr>
                        </pic:pic>
                        <pic:pic xmlns:pic="http://schemas.openxmlformats.org/drawingml/2006/picture">
                          <pic:nvPicPr>
                            <pic:cNvPr id="644" name="Picture 644"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681160" y="2688044"/>
                              <a:ext cx="360000" cy="360000"/>
                            </a:xfrm>
                            <a:prstGeom prst="rect">
                              <a:avLst/>
                            </a:prstGeom>
                          </pic:spPr>
                        </pic:pic>
                        <pic:pic xmlns:pic="http://schemas.openxmlformats.org/drawingml/2006/picture">
                          <pic:nvPicPr>
                            <pic:cNvPr id="645" name="Picture 645"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021740" y="2688044"/>
                              <a:ext cx="360000" cy="360000"/>
                            </a:xfrm>
                            <a:prstGeom prst="rect">
                              <a:avLst/>
                            </a:prstGeom>
                          </pic:spPr>
                        </pic:pic>
                        <pic:pic xmlns:pic="http://schemas.openxmlformats.org/drawingml/2006/picture">
                          <pic:nvPicPr>
                            <pic:cNvPr id="647" name="Picture 647"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362320" y="2688044"/>
                              <a:ext cx="360000" cy="360000"/>
                            </a:xfrm>
                            <a:prstGeom prst="rect">
                              <a:avLst/>
                            </a:prstGeom>
                          </pic:spPr>
                        </pic:pic>
                        <pic:pic xmlns:pic="http://schemas.openxmlformats.org/drawingml/2006/picture">
                          <pic:nvPicPr>
                            <pic:cNvPr id="648" name="Picture 648"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702900" y="2688044"/>
                              <a:ext cx="360000" cy="360000"/>
                            </a:xfrm>
                            <a:prstGeom prst="rect">
                              <a:avLst/>
                            </a:prstGeom>
                          </pic:spPr>
                        </pic:pic>
                        <pic:pic xmlns:pic="http://schemas.openxmlformats.org/drawingml/2006/picture">
                          <pic:nvPicPr>
                            <pic:cNvPr id="649" name="Picture 649"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043480" y="2688044"/>
                              <a:ext cx="360000" cy="360000"/>
                            </a:xfrm>
                            <a:prstGeom prst="rect">
                              <a:avLst/>
                            </a:prstGeom>
                          </pic:spPr>
                        </pic:pic>
                        <pic:pic xmlns:pic="http://schemas.openxmlformats.org/drawingml/2006/picture">
                          <pic:nvPicPr>
                            <pic:cNvPr id="650" name="Picture 650"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384060" y="2688044"/>
                              <a:ext cx="360000" cy="360000"/>
                            </a:xfrm>
                            <a:prstGeom prst="rect">
                              <a:avLst/>
                            </a:prstGeom>
                          </pic:spPr>
                        </pic:pic>
                        <pic:pic xmlns:pic="http://schemas.openxmlformats.org/drawingml/2006/picture">
                          <pic:nvPicPr>
                            <pic:cNvPr id="652" name="Picture 652"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724640" y="2688044"/>
                              <a:ext cx="360000" cy="360000"/>
                            </a:xfrm>
                            <a:prstGeom prst="rect">
                              <a:avLst/>
                            </a:prstGeom>
                          </pic:spPr>
                        </pic:pic>
                        <pic:pic xmlns:pic="http://schemas.openxmlformats.org/drawingml/2006/picture">
                          <pic:nvPicPr>
                            <pic:cNvPr id="653" name="Picture 653"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065222" y="2688044"/>
                              <a:ext cx="360000" cy="360000"/>
                            </a:xfrm>
                            <a:prstGeom prst="rect">
                              <a:avLst/>
                            </a:prstGeom>
                          </pic:spPr>
                        </pic:pic>
                      </wpg:grpSp>
                      <wpg:grpSp>
                        <wpg:cNvPr id="654" name="Group 654"/>
                        <wpg:cNvGrpSpPr/>
                        <wpg:grpSpPr>
                          <a:xfrm>
                            <a:off x="3883687" y="384006"/>
                            <a:ext cx="2403480" cy="360000"/>
                            <a:chOff x="3883687" y="384006"/>
                            <a:chExt cx="2403480" cy="360000"/>
                          </a:xfrm>
                        </wpg:grpSpPr>
                        <pic:pic xmlns:pic="http://schemas.openxmlformats.org/drawingml/2006/picture">
                          <pic:nvPicPr>
                            <pic:cNvPr id="655" name="Picture 65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83687" y="384006"/>
                              <a:ext cx="360000" cy="360000"/>
                            </a:xfrm>
                            <a:prstGeom prst="rect">
                              <a:avLst/>
                            </a:prstGeom>
                          </pic:spPr>
                        </pic:pic>
                        <pic:pic xmlns:pic="http://schemas.openxmlformats.org/drawingml/2006/picture">
                          <pic:nvPicPr>
                            <pic:cNvPr id="656" name="Picture 65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224267" y="384006"/>
                              <a:ext cx="360000" cy="360000"/>
                            </a:xfrm>
                            <a:prstGeom prst="rect">
                              <a:avLst/>
                            </a:prstGeom>
                          </pic:spPr>
                        </pic:pic>
                        <pic:pic xmlns:pic="http://schemas.openxmlformats.org/drawingml/2006/picture">
                          <pic:nvPicPr>
                            <pic:cNvPr id="657" name="Picture 65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564847" y="384006"/>
                              <a:ext cx="360000" cy="360000"/>
                            </a:xfrm>
                            <a:prstGeom prst="rect">
                              <a:avLst/>
                            </a:prstGeom>
                          </pic:spPr>
                        </pic:pic>
                        <pic:pic xmlns:pic="http://schemas.openxmlformats.org/drawingml/2006/picture">
                          <pic:nvPicPr>
                            <pic:cNvPr id="658" name="Picture 65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905427" y="384006"/>
                              <a:ext cx="360000" cy="360000"/>
                            </a:xfrm>
                            <a:prstGeom prst="rect">
                              <a:avLst/>
                            </a:prstGeom>
                          </pic:spPr>
                        </pic:pic>
                        <pic:pic xmlns:pic="http://schemas.openxmlformats.org/drawingml/2006/picture">
                          <pic:nvPicPr>
                            <pic:cNvPr id="659" name="Picture 65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246007" y="384006"/>
                              <a:ext cx="360000" cy="360000"/>
                            </a:xfrm>
                            <a:prstGeom prst="rect">
                              <a:avLst/>
                            </a:prstGeom>
                          </pic:spPr>
                        </pic:pic>
                        <pic:pic xmlns:pic="http://schemas.openxmlformats.org/drawingml/2006/picture">
                          <pic:nvPicPr>
                            <pic:cNvPr id="660" name="Picture 66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586587" y="384006"/>
                              <a:ext cx="360000" cy="360000"/>
                            </a:xfrm>
                            <a:prstGeom prst="rect">
                              <a:avLst/>
                            </a:prstGeom>
                          </pic:spPr>
                        </pic:pic>
                        <pic:pic xmlns:pic="http://schemas.openxmlformats.org/drawingml/2006/picture">
                          <pic:nvPicPr>
                            <pic:cNvPr id="661" name="Picture 66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927167" y="384006"/>
                              <a:ext cx="360000" cy="360000"/>
                            </a:xfrm>
                            <a:prstGeom prst="rect">
                              <a:avLst/>
                            </a:prstGeom>
                          </pic:spPr>
                        </pic:pic>
                      </wpg:grpSp>
                      <wpg:grpSp>
                        <wpg:cNvPr id="662" name="Group 662"/>
                        <wpg:cNvGrpSpPr/>
                        <wpg:grpSpPr>
                          <a:xfrm>
                            <a:off x="7767375" y="384006"/>
                            <a:ext cx="2744060" cy="360000"/>
                            <a:chOff x="7767375" y="384006"/>
                            <a:chExt cx="2744060" cy="360000"/>
                          </a:xfrm>
                        </wpg:grpSpPr>
                        <pic:pic xmlns:pic="http://schemas.openxmlformats.org/drawingml/2006/picture">
                          <pic:nvPicPr>
                            <pic:cNvPr id="663" name="Picture 66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7767375" y="384006"/>
                              <a:ext cx="360000" cy="360000"/>
                            </a:xfrm>
                            <a:prstGeom prst="rect">
                              <a:avLst/>
                            </a:prstGeom>
                          </pic:spPr>
                        </pic:pic>
                        <pic:pic xmlns:pic="http://schemas.openxmlformats.org/drawingml/2006/picture">
                          <pic:nvPicPr>
                            <pic:cNvPr id="664" name="Picture 66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107955" y="384006"/>
                              <a:ext cx="360000" cy="360000"/>
                            </a:xfrm>
                            <a:prstGeom prst="rect">
                              <a:avLst/>
                            </a:prstGeom>
                          </pic:spPr>
                        </pic:pic>
                        <pic:pic xmlns:pic="http://schemas.openxmlformats.org/drawingml/2006/picture">
                          <pic:nvPicPr>
                            <pic:cNvPr id="665" name="Picture 66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448535" y="384006"/>
                              <a:ext cx="360000" cy="360000"/>
                            </a:xfrm>
                            <a:prstGeom prst="rect">
                              <a:avLst/>
                            </a:prstGeom>
                          </pic:spPr>
                        </pic:pic>
                        <pic:pic xmlns:pic="http://schemas.openxmlformats.org/drawingml/2006/picture">
                          <pic:nvPicPr>
                            <pic:cNvPr id="666" name="Picture 66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789115" y="384006"/>
                              <a:ext cx="360000" cy="360000"/>
                            </a:xfrm>
                            <a:prstGeom prst="rect">
                              <a:avLst/>
                            </a:prstGeom>
                          </pic:spPr>
                        </pic:pic>
                        <pic:pic xmlns:pic="http://schemas.openxmlformats.org/drawingml/2006/picture">
                          <pic:nvPicPr>
                            <pic:cNvPr id="668" name="Picture 66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129695" y="384006"/>
                              <a:ext cx="360000" cy="360000"/>
                            </a:xfrm>
                            <a:prstGeom prst="rect">
                              <a:avLst/>
                            </a:prstGeom>
                          </pic:spPr>
                        </pic:pic>
                        <pic:pic xmlns:pic="http://schemas.openxmlformats.org/drawingml/2006/picture">
                          <pic:nvPicPr>
                            <pic:cNvPr id="669" name="Picture 66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470275" y="384006"/>
                              <a:ext cx="360000" cy="360000"/>
                            </a:xfrm>
                            <a:prstGeom prst="rect">
                              <a:avLst/>
                            </a:prstGeom>
                          </pic:spPr>
                        </pic:pic>
                        <pic:pic xmlns:pic="http://schemas.openxmlformats.org/drawingml/2006/picture">
                          <pic:nvPicPr>
                            <pic:cNvPr id="670" name="Picture 67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810855" y="384006"/>
                              <a:ext cx="360000" cy="360000"/>
                            </a:xfrm>
                            <a:prstGeom prst="rect">
                              <a:avLst/>
                            </a:prstGeom>
                          </pic:spPr>
                        </pic:pic>
                        <pic:pic xmlns:pic="http://schemas.openxmlformats.org/drawingml/2006/picture">
                          <pic:nvPicPr>
                            <pic:cNvPr id="671" name="Picture 67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151435" y="384006"/>
                              <a:ext cx="360000" cy="3600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rto="http://schemas.microsoft.com/office/word/2006/arto" xmlns="">
            <w:pict>
              <v:group w14:anchorId="1BF21489" id="Group 4" o:spid="_x0000_s1026" style="position:absolute;margin-left:21.35pt;margin-top:201.45pt;width:440.2pt;height:119.9pt;z-index:252189184;mso-position-vertical-relative:page;mso-width-relative:margin;mso-height-relative:margin" coordsize="111925,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">
                <o:lock v:ext="edit" aspectratio="t"/>
                <v:group id="Group 174" o:spid="_x0000_s1027" style="position:absolute;width:34252;height:360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">
                  <v:shape id="Picture 175" o:spid="_x0000_s1028" type="#_x0000_t75" alt="Icon&#10;&#10;Description automatically generated" style="position:absolute;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">
                    <v:imagedata r:id="rId138" o:title="Icon&#10;&#10;Description automatically generated"/>
                  </v:shape>
                  <v:shape id="Picture 225" o:spid="_x0000_s1029" type="#_x0000_t75" alt="Icon&#10;&#10;Description automatically generated" style="position:absolute;left:340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">
                    <v:imagedata r:id="rId138" o:title="Icon&#10;&#10;Description automatically generated"/>
                  </v:shape>
                  <v:shape id="Picture 226" o:spid="_x0000_s1030" type="#_x0000_t75" alt="Icon&#10;&#10;Description automatically generated" style="position:absolute;left:681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">
                    <v:imagedata r:id="rId138" o:title="Icon&#10;&#10;Description automatically generated"/>
                  </v:shape>
                  <v:shape id="Picture 227" o:spid="_x0000_s1031" type="#_x0000_t75" alt="Icon&#10;&#10;Description automatically generated" style="position:absolute;left:10217;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">
                    <v:imagedata r:id="rId138" o:title="Icon&#10;&#10;Description automatically generated"/>
                  </v:shape>
                  <v:shape id="Picture 228" o:spid="_x0000_s1032" type="#_x0000_t75" alt="Icon&#10;&#10;Description automatically generated" style="position:absolute;left:1362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">
                    <v:imagedata r:id="rId138" o:title="Icon&#10;&#10;Description automatically generated"/>
                  </v:shape>
                  <v:shape id="Picture 229" o:spid="_x0000_s1033" type="#_x0000_t75" alt="Icon&#10;&#10;Description automatically generated" style="position:absolute;left:17029;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">
                    <v:imagedata r:id="rId138" o:title="Icon&#10;&#10;Description automatically generated"/>
                  </v:shape>
                  <v:shape id="Picture 230" o:spid="_x0000_s1034" type="#_x0000_t75" alt="Icon&#10;&#10;Description automatically generated" style="position:absolute;left:2043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">
                    <v:imagedata r:id="rId138" o:title="Icon&#10;&#10;Description automatically generated"/>
                  </v:shape>
                  <v:shape id="Picture 231" o:spid="_x0000_s1035" type="#_x0000_t75" alt="Icon&#10;&#10;Description automatically generated" style="position:absolute;left:2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">
                    <v:imagedata r:id="rId138" o:title="Icon&#10;&#10;Description automatically generated"/>
                  </v:shape>
                  <v:shape id="Picture 232" o:spid="_x0000_s1036" type="#_x0000_t75" alt="Icon&#10;&#10;Description automatically generated" style="position:absolute;left:2724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">
                    <v:imagedata r:id="rId138" o:title="Icon&#10;&#10;Description automatically generated"/>
                  </v:shape>
                  <v:shape id="Picture 233" o:spid="_x0000_s1037" type="#_x0000_t75" alt="Icon&#10;&#10;Description automatically generated" style="position:absolute;left:306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">
                    <v:imagedata r:id="rId138" o:title="Icon&#10;&#10;Description automatically generated"/>
                  </v:shape>
                </v:group>
                <v:group id="Group 234" o:spid="_x0000_s1038" style="position:absolute;left:38836;width:34253;height:3600" coordorigin="38836"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39" type="#_x0000_t75" alt="Icon&#10;&#10;Description automatically generated" style="position:absolute;left:3883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">
                    <v:imagedata r:id="rId138" o:title="Icon&#10;&#10;Description automatically generated"/>
                  </v:shape>
                  <v:shape id="Picture 236" o:spid="_x0000_s1040" type="#_x0000_t75" alt="Icon&#10;&#10;Description automatically generated" style="position:absolute;left:4224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">
                    <v:imagedata r:id="rId138" o:title="Icon&#10;&#10;Description automatically generated"/>
                  </v:shape>
                  <v:shape id="Picture 237" o:spid="_x0000_s1041" type="#_x0000_t75" alt="Icon&#10;&#10;Description automatically generated" style="position:absolute;left:45648;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">
                    <v:imagedata r:id="rId138" o:title="Icon&#10;&#10;Description automatically generated"/>
                  </v:shape>
                  <v:shape id="Picture 238" o:spid="_x0000_s1042" type="#_x0000_t75" alt="Icon&#10;&#10;Description automatically generated" style="position:absolute;left:4905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">
                    <v:imagedata r:id="rId138" o:title="Icon&#10;&#10;Description automatically generated"/>
                  </v:shape>
                  <v:shape id="Picture 239" o:spid="_x0000_s1043" type="#_x0000_t75" alt="Icon&#10;&#10;Description automatically generated" style="position:absolute;left:524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">
                    <v:imagedata r:id="rId138" o:title="Icon&#10;&#10;Description automatically generated"/>
                  </v:shape>
                  <v:shape id="Picture 240" o:spid="_x0000_s1044" type="#_x0000_t75" alt="Icon&#10;&#10;Description automatically generated" style="position:absolute;left:5586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">
                    <v:imagedata r:id="rId138" o:title="Icon&#10;&#10;Description automatically generated"/>
                  </v:shape>
                  <v:shape id="Picture 241" o:spid="_x0000_s1045" type="#_x0000_t75" alt="Icon&#10;&#10;Description automatically generated" style="position:absolute;left:5927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">
                    <v:imagedata r:id="rId138" o:title="Icon&#10;&#10;Description automatically generated"/>
                  </v:shape>
                  <v:shape id="Picture 242" o:spid="_x0000_s1046" type="#_x0000_t75" alt="Icon&#10;&#10;Description automatically generated" style="position:absolute;left:62677;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">
                    <v:imagedata r:id="rId138" o:title="Icon&#10;&#10;Description automatically generated"/>
                  </v:shape>
                  <v:shape id="Picture 243" o:spid="_x0000_s1047" type="#_x0000_t75" alt="Icon&#10;&#10;Description automatically generated" style="position:absolute;left:6608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">
                    <v:imagedata r:id="rId138" o:title="Icon&#10;&#10;Description automatically generated"/>
                  </v:shape>
                  <v:shape id="Picture 244" o:spid="_x0000_s1048" type="#_x0000_t75" alt="Icon&#10;&#10;Description automatically generated" style="position:absolute;left:69489;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">
                    <v:imagedata r:id="rId138" o:title="Icon&#10;&#10;Description automatically generated"/>
                  </v:shape>
                </v:group>
                <v:group id="Group 245" o:spid="_x0000_s1049" style="position:absolute;left:77673;width:34252;height:3600" coordorigin="77673"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Picture 246" o:spid="_x0000_s1050" type="#_x0000_t75" alt="Icon&#10;&#10;Description automatically generated" style="position:absolute;left:7767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">
                    <v:imagedata r:id="rId138" o:title="Icon&#10;&#10;Description automatically generated"/>
                  </v:shape>
                  <v:shape id="Picture 247" o:spid="_x0000_s1051" type="#_x0000_t75" alt="Icon&#10;&#10;Description automatically generated" style="position:absolute;left:81079;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">
                    <v:imagedata r:id="rId138" o:title="Icon&#10;&#10;Description automatically generated"/>
                  </v:shape>
                  <v:shape id="Picture 248" o:spid="_x0000_s1052" type="#_x0000_t75" alt="Icon&#10;&#10;Description automatically generated" style="position:absolute;left:8448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">
                    <v:imagedata r:id="rId138" o:title="Icon&#10;&#10;Description automatically generated"/>
                  </v:shape>
                  <v:shape id="Picture 249" o:spid="_x0000_s1053" type="#_x0000_t75" alt="Icon&#10;&#10;Description automatically generated" style="position:absolute;left:8789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">
                    <v:imagedata r:id="rId138" o:title="Icon&#10;&#10;Description automatically generated"/>
                  </v:shape>
                  <v:shape id="Picture 250" o:spid="_x0000_s1054" type="#_x0000_t75" alt="Icon&#10;&#10;Description automatically generated" style="position:absolute;left:9129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">
                    <v:imagedata r:id="rId138" o:title="Icon&#10;&#10;Description automatically generated"/>
                  </v:shape>
                  <v:shape id="Picture 251" o:spid="_x0000_s1055" type="#_x0000_t75" alt="Icon&#10;&#10;Description automatically generated" style="position:absolute;left:9470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">
                    <v:imagedata r:id="rId138" o:title="Icon&#10;&#10;Description automatically generated"/>
                  </v:shape>
                  <v:shape id="Picture 252" o:spid="_x0000_s1056" type="#_x0000_t75" alt="Icon&#10;&#10;Description automatically generated" style="position:absolute;left:98108;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">
                    <v:imagedata r:id="rId138" o:title="Icon&#10;&#10;Description automatically generated"/>
                  </v:shape>
                  <v:shape id="Picture 253" o:spid="_x0000_s1057" type="#_x0000_t75" alt="Icon&#10;&#10;Description automatically generated" style="position:absolute;left:10151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">
                    <v:imagedata r:id="rId138" o:title="Icon&#10;&#10;Description automatically generated"/>
                  </v:shape>
                  <v:shape id="Picture 254" o:spid="_x0000_s1058" type="#_x0000_t75" alt="Icon&#10;&#10;Description automatically generated" style="position:absolute;left:1049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">
                    <v:imagedata r:id="rId138" o:title="Icon&#10;&#10;Description automatically generated"/>
                  </v:shape>
                  <v:shape id="Picture 255" o:spid="_x0000_s1059" type="#_x0000_t75" alt="Icon&#10;&#10;Description automatically generated" style="position:absolute;left:10832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">
                    <v:imagedata r:id="rId138" o:title="Icon&#10;&#10;Description automatically generated"/>
                  </v:shape>
                </v:group>
                <v:group id="Group 288" o:spid="_x0000_s1060" style="position:absolute;top:3840;width:34252;height:3600" coordorigin=",384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">
                  <v:shape id="Picture 289" o:spid="_x0000_s1061" type="#_x0000_t75" alt="Icon&#10;&#10;Description automatically generated" style="position:absolute;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">
                    <v:imagedata r:id="rId138" o:title="Icon&#10;&#10;Description automatically generated"/>
                  </v:shape>
                  <v:shape id="Picture 290" o:spid="_x0000_s1062" type="#_x0000_t75" alt="Icon&#10;&#10;Description automatically generated" style="position:absolute;left:3405;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">
                    <v:imagedata r:id="rId138" o:title="Icon&#10;&#10;Description automatically generated"/>
                  </v:shape>
                  <v:shape id="Picture 291" o:spid="_x0000_s1063" type="#_x0000_t75" alt="Icon&#10;&#10;Description automatically generated" style="position:absolute;left:6811;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">
                    <v:imagedata r:id="rId138" o:title="Icon&#10;&#10;Description automatically generated"/>
                  </v:shape>
                  <v:shape id="Picture 292" o:spid="_x0000_s1064" type="#_x0000_t75" alt="Icon&#10;&#10;Description automatically generated" style="position:absolute;left:10217;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">
                    <v:imagedata r:id="rId138" o:title="Icon&#10;&#10;Description automatically generated"/>
                  </v:shape>
                  <v:shape id="Picture 293" o:spid="_x0000_s1065" type="#_x0000_t75" alt="Icon&#10;&#10;Description automatically generated" style="position:absolute;left:13623;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">
                    <v:imagedata r:id="rId138" o:title="Icon&#10;&#10;Description automatically generated"/>
                  </v:shape>
                  <v:shape id="Picture 294" o:spid="_x0000_s1066" type="#_x0000_t75" alt="Icon&#10;&#10;Description automatically generated" style="position:absolute;left:17029;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">
                    <v:imagedata r:id="rId138" o:title="Icon&#10;&#10;Description automatically generated"/>
                  </v:shape>
                  <v:shape id="Picture 295" o:spid="_x0000_s1067" type="#_x0000_t75" alt="Icon&#10;&#10;Description automatically generated" style="position:absolute;left:20434;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">
                    <v:imagedata r:id="rId138" o:title="Icon&#10;&#10;Description automatically generated"/>
                  </v:shape>
                  <v:shape id="Picture 297" o:spid="_x0000_s1068" type="#_x0000_t75" alt="Icon&#10;&#10;Description automatically generated" style="position:absolute;left:23840;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">
                    <v:imagedata r:id="rId138" o:title="Icon&#10;&#10;Description automatically generated"/>
                  </v:shape>
                  <v:shape id="Picture 298" o:spid="_x0000_s1069" type="#_x0000_t75" alt="Icon&#10;&#10;Description automatically generated" style="position:absolute;left:27246;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">
                    <v:imagedata r:id="rId138" o:title="Icon&#10;&#10;Description automatically generated"/>
                  </v:shape>
                  <v:shape id="Picture 299" o:spid="_x0000_s1070" type="#_x0000_t75" alt="Icon&#10;&#10;Description automatically generated" style="position:absolute;left:30652;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">
                    <v:imagedata r:id="rId138" o:title="Icon&#10;&#10;Description automatically generated"/>
                  </v:shape>
                </v:group>
                <v:group id="Group 300" o:spid="_x0000_s1071" style="position:absolute;top:7680;width:34252;height:3600" coordorigin=",768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">
                  <v:shape id="Picture 301" o:spid="_x0000_s1072" type="#_x0000_t75" alt="Icon&#10;&#10;Description automatically generated" style="position:absolute;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">
                    <v:imagedata r:id="rId138" o:title="Icon&#10;&#10;Description automatically generated"/>
                  </v:shape>
                  <v:shape id="Picture 302" o:spid="_x0000_s1073" type="#_x0000_t75" alt="Icon&#10;&#10;Description automatically generated" style="position:absolute;left:3405;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">
                    <v:imagedata r:id="rId138" o:title="Icon&#10;&#10;Description automatically generated"/>
                  </v:shape>
                  <v:shape id="Picture 303" o:spid="_x0000_s1074" type="#_x0000_t75" alt="Icon&#10;&#10;Description automatically generated" style="position:absolute;left:6811;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">
                    <v:imagedata r:id="rId138" o:title="Icon&#10;&#10;Description automatically generated"/>
                  </v:shape>
                  <v:shape id="Picture 304" o:spid="_x0000_s1075" type="#_x0000_t75" alt="Icon&#10;&#10;Description automatically generated" style="position:absolute;left:10217;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">
                    <v:imagedata r:id="rId138" o:title="Icon&#10;&#10;Description automatically generated"/>
                  </v:shape>
                  <v:shape id="Picture 305" o:spid="_x0000_s1076" type="#_x0000_t75" alt="Icon&#10;&#10;Description automatically generated" style="position:absolute;left:13623;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">
                    <v:imagedata r:id="rId138" o:title="Icon&#10;&#10;Description automatically generated"/>
                  </v:shape>
                  <v:shape id="Picture 306" o:spid="_x0000_s1077" type="#_x0000_t75" alt="Icon&#10;&#10;Description automatically generated" style="position:absolute;left:17029;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">
                    <v:imagedata r:id="rId138" o:title="Icon&#10;&#10;Description automatically generated"/>
                  </v:shape>
                  <v:shape id="Picture 307" o:spid="_x0000_s1078" type="#_x0000_t75" alt="Icon&#10;&#10;Description automatically generated" style="position:absolute;left:20434;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">
                    <v:imagedata r:id="rId138" o:title="Icon&#10;&#10;Description automatically generated"/>
                  </v:shape>
                  <v:shape id="Picture 308" o:spid="_x0000_s1079" type="#_x0000_t75" alt="Icon&#10;&#10;Description automatically generated" style="position:absolute;left:23840;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">
                    <v:imagedata r:id="rId138" o:title="Icon&#10;&#10;Description automatically generated"/>
                  </v:shape>
                  <v:shape id="Picture 309" o:spid="_x0000_s1080" type="#_x0000_t75" alt="Icon&#10;&#10;Description automatically generated" style="position:absolute;left:27246;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">
                    <v:imagedata r:id="rId138" o:title="Icon&#10;&#10;Description automatically generated"/>
                  </v:shape>
                  <v:shape id="Picture 310" o:spid="_x0000_s1081" type="#_x0000_t75" alt="Icon&#10;&#10;Description automatically generated" style="position:absolute;left:30652;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">
                    <v:imagedata r:id="rId138" o:title="Icon&#10;&#10;Description automatically generated"/>
                  </v:shape>
                </v:group>
                <v:group id="Group 311" o:spid="_x0000_s1082" style="position:absolute;top:11520;width:34252;height:3600" coordorigin=",1152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Picture 312" o:spid="_x0000_s1083" type="#_x0000_t75" alt="Icon&#10;&#10;Description automatically generated" style="position:absolute;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">
                    <v:imagedata r:id="rId138" o:title="Icon&#10;&#10;Description automatically generated"/>
                  </v:shape>
                  <v:shape id="Picture 313" o:spid="_x0000_s1084" type="#_x0000_t75" alt="Icon&#10;&#10;Description automatically generated" style="position:absolute;left:3405;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">
                    <v:imagedata r:id="rId138" o:title="Icon&#10;&#10;Description automatically generated"/>
                  </v:shape>
                  <v:shape id="Picture 314" o:spid="_x0000_s1085" type="#_x0000_t75" alt="Icon&#10;&#10;Description automatically generated" style="position:absolute;left:6811;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">
                    <v:imagedata r:id="rId138" o:title="Icon&#10;&#10;Description automatically generated"/>
                  </v:shape>
                  <v:shape id="Picture 315" o:spid="_x0000_s1086" type="#_x0000_t75" alt="Icon&#10;&#10;Description automatically generated" style="position:absolute;left:10217;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">
                    <v:imagedata r:id="rId138" o:title="Icon&#10;&#10;Description automatically generated"/>
                  </v:shape>
                  <v:shape id="Picture 316" o:spid="_x0000_s1087" type="#_x0000_t75" alt="Icon&#10;&#10;Description automatically generated" style="position:absolute;left:13623;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">
                    <v:imagedata r:id="rId138" o:title="Icon&#10;&#10;Description automatically generated"/>
                  </v:shape>
                  <v:shape id="Picture 317" o:spid="_x0000_s1088" type="#_x0000_t75" alt="Icon&#10;&#10;Description automatically generated" style="position:absolute;left:17029;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">
                    <v:imagedata r:id="rId138" o:title="Icon&#10;&#10;Description automatically generated"/>
                  </v:shape>
                  <v:shape id="Picture 318" o:spid="_x0000_s1089" type="#_x0000_t75" alt="Icon&#10;&#10;Description automatically generated" style="position:absolute;left:20434;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">
                    <v:imagedata r:id="rId138" o:title="Icon&#10;&#10;Description automatically generated"/>
                  </v:shape>
                  <v:shape id="Picture 319" o:spid="_x0000_s1090" type="#_x0000_t75" alt="Icon&#10;&#10;Description automatically generated" style="position:absolute;left:23840;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">
                    <v:imagedata r:id="rId138" o:title="Icon&#10;&#10;Description automatically generated"/>
                  </v:shape>
                  <v:shape id="Picture 320" o:spid="_x0000_s1091" type="#_x0000_t75" alt="Icon&#10;&#10;Description automatically generated" style="position:absolute;left:27246;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">
                    <v:imagedata r:id="rId138" o:title="Icon&#10;&#10;Description automatically generated"/>
                  </v:shape>
                  <v:shape id="Picture 321" o:spid="_x0000_s1092" type="#_x0000_t75" alt="Icon&#10;&#10;Description automatically generated" style="position:absolute;left:30652;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">
                    <v:imagedata r:id="rId138" o:title="Icon&#10;&#10;Description automatically generated"/>
                  </v:shape>
                </v:group>
                <v:group id="Group 322" o:spid="_x0000_s1093" style="position:absolute;top:15360;width:34252;height:3600" coordorigin=",1536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Picture 323" o:spid="_x0000_s1094" type="#_x0000_t75" alt="Icon&#10;&#10;Description automatically generated" style="position:absolute;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">
                    <v:imagedata r:id="rId138" o:title="Icon&#10;&#10;Description automatically generated"/>
                  </v:shape>
                  <v:shape id="Picture 324" o:spid="_x0000_s1095" type="#_x0000_t75" alt="Icon&#10;&#10;Description automatically generated" style="position:absolute;left:3405;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">
                    <v:imagedata r:id="rId138" o:title="Icon&#10;&#10;Description automatically generated"/>
                  </v:shape>
                  <v:shape id="Picture 325" o:spid="_x0000_s1096" type="#_x0000_t75" alt="Icon&#10;&#10;Description automatically generated" style="position:absolute;left:6811;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">
                    <v:imagedata r:id="rId138" o:title="Icon&#10;&#10;Description automatically generated"/>
                  </v:shape>
                  <v:shape id="Picture 326" o:spid="_x0000_s1097" type="#_x0000_t75" alt="Icon&#10;&#10;Description automatically generated" style="position:absolute;left:10217;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">
                    <v:imagedata r:id="rId138" o:title="Icon&#10;&#10;Description automatically generated"/>
                  </v:shape>
                  <v:shape id="Picture 327" o:spid="_x0000_s1098" type="#_x0000_t75" alt="Icon&#10;&#10;Description automatically generated" style="position:absolute;left:13623;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">
                    <v:imagedata r:id="rId138" o:title="Icon&#10;&#10;Description automatically generated"/>
                  </v:shape>
                  <v:shape id="Picture 328" o:spid="_x0000_s1099" type="#_x0000_t75" alt="Icon&#10;&#10;Description automatically generated" style="position:absolute;left:17029;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">
                    <v:imagedata r:id="rId138" o:title="Icon&#10;&#10;Description automatically generated"/>
                  </v:shape>
                  <v:shape id="Picture 329" o:spid="_x0000_s1100" type="#_x0000_t75" alt="Icon&#10;&#10;Description automatically generated" style="position:absolute;left:20434;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">
                    <v:imagedata r:id="rId138" o:title="Icon&#10;&#10;Description automatically generated"/>
                  </v:shape>
                  <v:shape id="Picture 330" o:spid="_x0000_s1101" type="#_x0000_t75" alt="Icon&#10;&#10;Description automatically generated" style="position:absolute;left:23840;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">
                    <v:imagedata r:id="rId138" o:title="Icon&#10;&#10;Description automatically generated"/>
                  </v:shape>
                  <v:shape id="Picture 331" o:spid="_x0000_s1102" type="#_x0000_t75" alt="Icon&#10;&#10;Description automatically generated" style="position:absolute;left:27246;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">
                    <v:imagedata r:id="rId138" o:title="Icon&#10;&#10;Description automatically generated"/>
                  </v:shape>
                  <v:shape id="Picture 332" o:spid="_x0000_s1103" type="#_x0000_t75" alt="Icon&#10;&#10;Description automatically generated" style="position:absolute;left:30652;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">
                    <v:imagedata r:id="rId138" o:title="Icon&#10;&#10;Description automatically generated"/>
                  </v:shape>
                </v:group>
                <v:group id="Group 333" o:spid="_x0000_s1104" style="position:absolute;top:19200;width:13817;height:3600" coordorigin=",19200" coordsize="1381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Picture 334" o:spid="_x0000_s1105" type="#_x0000_t75" alt="Icon&#10;&#10;Description automatically generated" style="position:absolute;top:1920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">
                    <v:imagedata r:id="rId138" o:title="Icon&#10;&#10;Description automatically generated"/>
                  </v:shape>
                  <v:shape id="Picture 335" o:spid="_x0000_s1106" type="#_x0000_t75" alt="Icon&#10;&#10;Description automatically generated" style="position:absolute;left:3405;top:1920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">
                    <v:imagedata r:id="rId138" o:title="Icon&#10;&#10;Description automatically generated"/>
                  </v:shape>
                  <v:shape id="Picture 336" o:spid="_x0000_s1107" type="#_x0000_t75" alt="Icon&#10;&#10;Description automatically generated" style="position:absolute;left:6811;top:1920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">
                    <v:imagedata r:id="rId138" o:title="Icon&#10;&#10;Description automatically generated"/>
                  </v:shape>
                  <v:shape id="Picture 337" o:spid="_x0000_s1108" type="#_x0000_t75" alt="Icon&#10;&#10;Description automatically generated" style="position:absolute;left:10217;top:1920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">
                    <v:imagedata r:id="rId138" o:title="Icon&#10;&#10;Description automatically generated"/>
                  </v:shape>
                </v:group>
                <v:group id="Group 338" o:spid="_x0000_s1109" style="position:absolute;top:23040;width:34252;height:3600" coordorigin=",2304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">
                  <v:shape id="Picture 339" o:spid="_x0000_s1110" type="#_x0000_t75" alt="Icon&#10;&#10;Description automatically generated" style="position:absolute;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">
                    <v:imagedata r:id="rId138" o:title="Icon&#10;&#10;Description automatically generated" recolortarget="#725500 [1447]"/>
                  </v:shape>
                  <v:shape id="Picture 340" o:spid="_x0000_s1111" type="#_x0000_t75" alt="Icon&#10;&#10;Description automatically generated" style="position:absolute;left:3405;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">
                    <v:imagedata r:id="rId138" o:title="Icon&#10;&#10;Description automatically generated" recolortarget="#725500 [1447]"/>
                  </v:shape>
                  <v:shape id="Picture 341" o:spid="_x0000_s1112" type="#_x0000_t75" alt="Icon&#10;&#10;Description automatically generated" style="position:absolute;left:6811;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">
                    <v:imagedata r:id="rId138" o:title="Icon&#10;&#10;Description automatically generated" recolortarget="#725500 [1447]"/>
                  </v:shape>
                  <v:shape id="Picture 342" o:spid="_x0000_s1113" type="#_x0000_t75" alt="Icon&#10;&#10;Description automatically generated" style="position:absolute;left:10217;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">
                    <v:imagedata r:id="rId138" o:title="Icon&#10;&#10;Description automatically generated" recolortarget="#725500 [1447]"/>
                  </v:shape>
                  <v:shape id="Picture 343" o:spid="_x0000_s1114" type="#_x0000_t75" alt="Icon&#10;&#10;Description automatically generated" style="position:absolute;left:13623;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">
                    <v:imagedata r:id="rId138" o:title="Icon&#10;&#10;Description automatically generated" recolortarget="#725500 [1447]"/>
                  </v:shape>
                  <v:shape id="Picture 344" o:spid="_x0000_s1115" type="#_x0000_t75" alt="Icon&#10;&#10;Description automatically generated" style="position:absolute;left:17029;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">
                    <v:imagedata r:id="rId138" o:title="Icon&#10;&#10;Description automatically generated" recolortarget="#725500 [1447]"/>
                  </v:shape>
                  <v:shape id="Picture 345" o:spid="_x0000_s1116" type="#_x0000_t75" alt="Icon&#10;&#10;Description automatically generated" style="position:absolute;left:20434;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">
                    <v:imagedata r:id="rId138" o:title="Icon&#10;&#10;Description automatically generated" recolortarget="#725500 [1447]"/>
                  </v:shape>
                  <v:shape id="Picture 346" o:spid="_x0000_s1117" type="#_x0000_t75" alt="Icon&#10;&#10;Description automatically generated" style="position:absolute;left:23840;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">
                    <v:imagedata r:id="rId138" o:title="Icon&#10;&#10;Description automatically generated" recolortarget="#725500 [1447]"/>
                  </v:shape>
                  <v:shape id="Picture 623" o:spid="_x0000_s1118" type="#_x0000_t75" alt="Icon&#10;&#10;Description automatically generated" style="position:absolute;left:27246;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">
                    <v:imagedata r:id="rId138" o:title="Icon&#10;&#10;Description automatically generated" recolortarget="#725500 [1447]"/>
                  </v:shape>
                  <v:shape id="Picture 625" o:spid="_x0000_s1119" type="#_x0000_t75" alt="Icon&#10;&#10;Description automatically generated" style="position:absolute;left:30652;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">
                    <v:imagedata r:id="rId138" o:title="Icon&#10;&#10;Description automatically generated" recolortarget="#725500 [1447]"/>
                  </v:shape>
                </v:group>
                <v:group id="Group 626" o:spid="_x0000_s1120" style="position:absolute;top:26880;width:34252;height:3600" coordorigin=",2688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">
                  <v:shape id="Picture 628" o:spid="_x0000_s1121" type="#_x0000_t75" alt="Icon&#10;&#10;Description automatically generated" style="position:absolute;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">
                    <v:imagedata r:id="rId138" o:title="Icon&#10;&#10;Description automatically generated" recolortarget="#725500 [1447]"/>
                  </v:shape>
                  <v:shape id="Picture 629" o:spid="_x0000_s1122" type="#_x0000_t75" alt="Icon&#10;&#10;Description automatically generated" style="position:absolute;left:3405;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">
                    <v:imagedata r:id="rId138" o:title="Icon&#10;&#10;Description automatically generated" recolortarget="#725500 [1447]"/>
                  </v:shape>
                  <v:shape id="Picture 644" o:spid="_x0000_s1123" type="#_x0000_t75" alt="Icon&#10;&#10;Description automatically generated" style="position:absolute;left:6811;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">
                    <v:imagedata r:id="rId138" o:title="Icon&#10;&#10;Description automatically generated" recolortarget="#725500 [1447]"/>
                  </v:shape>
                  <v:shape id="Picture 645" o:spid="_x0000_s1124" type="#_x0000_t75" alt="Icon&#10;&#10;Description automatically generated" style="position:absolute;left:10217;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">
                    <v:imagedata r:id="rId138" o:title="Icon&#10;&#10;Description automatically generated" recolortarget="#725500 [1447]"/>
                  </v:shape>
                  <v:shape id="Picture 647" o:spid="_x0000_s1125" type="#_x0000_t75" alt="Icon&#10;&#10;Description automatically generated" style="position:absolute;left:13623;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">
                    <v:imagedata r:id="rId138" o:title="Icon&#10;&#10;Description automatically generated" recolortarget="#725500 [1447]"/>
                  </v:shape>
                  <v:shape id="Picture 648" o:spid="_x0000_s1126" type="#_x0000_t75" alt="Icon&#10;&#10;Description automatically generated" style="position:absolute;left:17029;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">
                    <v:imagedata r:id="rId138" o:title="Icon&#10;&#10;Description automatically generated" recolortarget="#725500 [1447]"/>
                  </v:shape>
                  <v:shape id="Picture 649" o:spid="_x0000_s1127" type="#_x0000_t75" alt="Icon&#10;&#10;Description automatically generated" style="position:absolute;left:20434;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">
                    <v:imagedata r:id="rId138" o:title="Icon&#10;&#10;Description automatically generated" recolortarget="#725500 [1447]"/>
                  </v:shape>
                  <v:shape id="Picture 650" o:spid="_x0000_s1128" type="#_x0000_t75" alt="Icon&#10;&#10;Description automatically generated" style="position:absolute;left:23840;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">
                    <v:imagedata r:id="rId138" o:title="Icon&#10;&#10;Description automatically generated" recolortarget="#725500 [1447]"/>
                  </v:shape>
                  <v:shape id="Picture 652" o:spid="_x0000_s1129" type="#_x0000_t75" alt="Icon&#10;&#10;Description automatically generated" style="position:absolute;left:27246;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">
                    <v:imagedata r:id="rId138" o:title="Icon&#10;&#10;Description automatically generated" recolortarget="#725500 [1447]"/>
                  </v:shape>
                  <v:shape id="Picture 653" o:spid="_x0000_s1130" type="#_x0000_t75" alt="Icon&#10;&#10;Description automatically generated" style="position:absolute;left:30652;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">
                    <v:imagedata r:id="rId138" o:title="Icon&#10;&#10;Description automatically generated" recolortarget="#725500 [1447]"/>
                  </v:shape>
                </v:group>
                <v:group id="Group 654" o:spid="_x0000_s1131" style="position:absolute;left:38836;top:3840;width:24035;height:3600" coordorigin="38836,3840" coordsize="2403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">
                  <v:shape id="Picture 655" o:spid="_x0000_s1132" type="#_x0000_t75" alt="Icon&#10;&#10;Description automatically generated" style="position:absolute;left:38836;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">
                    <v:imagedata r:id="rId138" o:title="Icon&#10;&#10;Description automatically generated"/>
                  </v:shape>
                  <v:shape id="Picture 656" o:spid="_x0000_s1133" type="#_x0000_t75" alt="Icon&#10;&#10;Description automatically generated" style="position:absolute;left:42242;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">
                    <v:imagedata r:id="rId138" o:title="Icon&#10;&#10;Description automatically generated"/>
                  </v:shape>
                  <v:shape id="Picture 657" o:spid="_x0000_s1134" type="#_x0000_t75" alt="Icon&#10;&#10;Description automatically generated" style="position:absolute;left:45648;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">
                    <v:imagedata r:id="rId138" o:title="Icon&#10;&#10;Description automatically generated"/>
                  </v:shape>
                  <v:shape id="Picture 658" o:spid="_x0000_s1135" type="#_x0000_t75" alt="Icon&#10;&#10;Description automatically generated" style="position:absolute;left:49054;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">
                    <v:imagedata r:id="rId138" o:title="Icon&#10;&#10;Description automatically generated"/>
                  </v:shape>
                  <v:shape id="Picture 659" o:spid="_x0000_s1136" type="#_x0000_t75" alt="Icon&#10;&#10;Description automatically generated" style="position:absolute;left:52460;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">
                    <v:imagedata r:id="rId138" o:title="Icon&#10;&#10;Description automatically generated"/>
                  </v:shape>
                  <v:shape id="Picture 660" o:spid="_x0000_s1137" type="#_x0000_t75" alt="Icon&#10;&#10;Description automatically generated" style="position:absolute;left:55865;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">
                    <v:imagedata r:id="rId138" o:title="Icon&#10;&#10;Description automatically generated"/>
                  </v:shape>
                  <v:shape id="Picture 661" o:spid="_x0000_s1138" type="#_x0000_t75" alt="Icon&#10;&#10;Description automatically generated" style="position:absolute;left:59271;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">
                    <v:imagedata r:id="rId138" o:title="Icon&#10;&#10;Description automatically generated"/>
                  </v:shape>
                </v:group>
                <v:group id="Group 662" o:spid="_x0000_s1139" style="position:absolute;left:77673;top:3840;width:27441;height:3600" coordorigin="77673,3840" coordsize="274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">
                  <v:shape id="Picture 663" o:spid="_x0000_s1140" type="#_x0000_t75" alt="Icon&#10;&#10;Description automatically generated" style="position:absolute;left:77673;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">
                    <v:imagedata r:id="rId138" o:title="Icon&#10;&#10;Description automatically generated"/>
                  </v:shape>
                  <v:shape id="Picture 664" o:spid="_x0000_s1141" type="#_x0000_t75" alt="Icon&#10;&#10;Description automatically generated" style="position:absolute;left:81079;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">
                    <v:imagedata r:id="rId138" o:title="Icon&#10;&#10;Description automatically generated"/>
                  </v:shape>
                  <v:shape id="Picture 665" o:spid="_x0000_s1142" type="#_x0000_t75" alt="Icon&#10;&#10;Description automatically generated" style="position:absolute;left:84485;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">
                    <v:imagedata r:id="rId138" o:title="Icon&#10;&#10;Description automatically generated"/>
                  </v:shape>
                  <v:shape id="Picture 666" o:spid="_x0000_s1143" type="#_x0000_t75" alt="Icon&#10;&#10;Description automatically generated" style="position:absolute;left:87891;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">
                    <v:imagedata r:id="rId138" o:title="Icon&#10;&#10;Description automatically generated"/>
                  </v:shape>
                  <v:shape id="Picture 668" o:spid="_x0000_s1144" type="#_x0000_t75" alt="Icon&#10;&#10;Description automatically generated" style="position:absolute;left:91296;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">
                    <v:imagedata r:id="rId138" o:title="Icon&#10;&#10;Description automatically generated"/>
                  </v:shape>
                  <v:shape id="Picture 669" o:spid="_x0000_s1145" type="#_x0000_t75" alt="Icon&#10;&#10;Description automatically generated" style="position:absolute;left:94702;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">
                    <v:imagedata r:id="rId138" o:title="Icon&#10;&#10;Description automatically generated"/>
                  </v:shape>
                  <v:shape id="Picture 670" o:spid="_x0000_s1146" type="#_x0000_t75" alt="Icon&#10;&#10;Description automatically generated" style="position:absolute;left:98108;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">
                    <v:imagedata r:id="rId138" o:title="Icon&#10;&#10;Description automatically generated"/>
                  </v:shape>
                  <v:shape id="Picture 671" o:spid="_x0000_s1147" type="#_x0000_t75" alt="Icon&#10;&#10;Description automatically generated" style="position:absolute;left:101514;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">
                    <v:imagedata r:id="rId138" o:title="Icon&#10;&#10;Description automatically generated"/>
                  </v:shape>
                </v:group>
                <w10:wrap anchory="page"/>
              </v:group>
            </w:pict>
          </mc:Fallback>
        </mc:AlternateContent>
      </w:r>
      <w:r w:rsidRPr="0002252C">
        <w:rPr>
          <w:rFonts w:asciiTheme="minorHAnsi" w:hAnsiTheme="minorHAnsi"/>
        </w:rPr>
        <w:br w:type="page"/>
      </w:r>
    </w:p>
    <w:p w14:paraId="6D0A2E31" w14:textId="59532260" w:rsidR="00322A45" w:rsidRPr="0002252C" w:rsidRDefault="0078538B" w:rsidP="00322A45">
      <w:pPr>
        <w:rPr>
          <w:rFonts w:asciiTheme="minorHAnsi" w:hAnsiTheme="minorHAnsi"/>
        </w:rPr>
      </w:pPr>
      <w:r w:rsidRPr="0002252C">
        <w:rPr>
          <w:rFonts w:asciiTheme="minorHAnsi" w:hAnsiTheme="minorHAnsi" w:cstheme="majorHAnsi"/>
          <w:noProof/>
        </w:rPr>
        <mc:AlternateContent>
          <mc:Choice Requires="wps">
            <w:drawing>
              <wp:anchor distT="0" distB="0" distL="114300" distR="114300" simplePos="0" relativeHeight="251658382" behindDoc="0" locked="0" layoutInCell="1" allowOverlap="1" wp14:anchorId="114E0945" wp14:editId="28437793">
                <wp:simplePos x="0" y="0"/>
                <wp:positionH relativeFrom="margin">
                  <wp:posOffset>3378472</wp:posOffset>
                </wp:positionH>
                <wp:positionV relativeFrom="paragraph">
                  <wp:posOffset>5110695</wp:posOffset>
                </wp:positionV>
                <wp:extent cx="3059430" cy="1947554"/>
                <wp:effectExtent l="0" t="0" r="26670" b="14605"/>
                <wp:wrapNone/>
                <wp:docPr id="528" name="Rectangle: Rounded Corners 528"/>
                <wp:cNvGraphicFramePr/>
                <a:graphic xmlns:a="http://schemas.openxmlformats.org/drawingml/2006/main">
                  <a:graphicData uri="http://schemas.microsoft.com/office/word/2010/wordprocessingShape">
                    <wps:wsp>
                      <wps:cNvSpPr/>
                      <wps:spPr>
                        <a:xfrm>
                          <a:off x="0" y="0"/>
                          <a:ext cx="3059430" cy="1947554"/>
                        </a:xfrm>
                        <a:prstGeom prst="roundRect">
                          <a:avLst>
                            <a:gd name="adj" fmla="val 7182"/>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1258E7BE" w14:textId="0D475F7D" w:rsidR="00322A45" w:rsidRPr="00556F07" w:rsidRDefault="00751344" w:rsidP="00322A45">
                            <w:pPr>
                              <w:spacing w:before="80" w:after="80"/>
                              <w:jc w:val="center"/>
                              <w:rPr>
                                <w:rFonts w:asciiTheme="minorHAnsi" w:hAnsiTheme="minorHAnsi" w:cstheme="majorHAnsi"/>
                                <w:b/>
                                <w:bCs/>
                                <w:sz w:val="24"/>
                                <w:szCs w:val="24"/>
                                <w:lang w:val="en-US"/>
                              </w:rPr>
                            </w:pPr>
                            <w:r w:rsidRPr="00556F07">
                              <w:rPr>
                                <w:rFonts w:asciiTheme="minorHAnsi" w:hAnsiTheme="minorHAnsi" w:cstheme="majorHAnsi"/>
                                <w:b/>
                                <w:bCs/>
                                <w:sz w:val="24"/>
                                <w:szCs w:val="24"/>
                                <w:lang w:val="en-US"/>
                              </w:rPr>
                              <w:t>HOMEOWNERS</w:t>
                            </w:r>
                          </w:p>
                          <w:p w14:paraId="77BF0E81" w14:textId="325F56C2" w:rsidR="00322A45" w:rsidRPr="00556F07" w:rsidRDefault="00322A45" w:rsidP="00322A45">
                            <w:pPr>
                              <w:numPr>
                                <w:ilvl w:val="0"/>
                                <w:numId w:val="1"/>
                              </w:numPr>
                              <w:rPr>
                                <w:rFonts w:asciiTheme="minorHAnsi" w:hAnsiTheme="minorHAnsi" w:cstheme="majorHAnsi"/>
                                <w:lang w:val="en-US"/>
                              </w:rPr>
                            </w:pPr>
                            <w:r w:rsidRPr="00556F07">
                              <w:rPr>
                                <w:rFonts w:asciiTheme="minorHAnsi" w:hAnsiTheme="minorHAnsi" w:cstheme="majorHAnsi"/>
                                <w:lang w:val="en-US"/>
                              </w:rPr>
                              <w:t xml:space="preserve">Survivors who own their homes have different barriers to accessing specialist services. </w:t>
                            </w:r>
                          </w:p>
                          <w:p w14:paraId="0E9010B2" w14:textId="24650CF6" w:rsidR="0078538B" w:rsidRPr="00556F07" w:rsidRDefault="0078538B" w:rsidP="001A28A9">
                            <w:pPr>
                              <w:numPr>
                                <w:ilvl w:val="0"/>
                                <w:numId w:val="1"/>
                              </w:numPr>
                              <w:rPr>
                                <w:rFonts w:asciiTheme="minorHAnsi" w:hAnsiTheme="minorHAnsi" w:cstheme="majorHAnsi"/>
                                <w:lang w:val="en-US"/>
                              </w:rPr>
                            </w:pPr>
                            <w:r w:rsidRPr="00556F07">
                              <w:rPr>
                                <w:rFonts w:asciiTheme="minorHAnsi" w:hAnsiTheme="minorHAnsi" w:cstheme="majorHAnsi"/>
                                <w:lang w:val="en-US"/>
                              </w:rPr>
                              <w:t>Research indicates that social status, eligibility criteria, and practitioner’s assumptions were three barriers to ‘affluent’ women accessing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4E0945" id="Rectangle: Rounded Corners 528" o:spid="_x0000_s1257" style="position:absolute;margin-left:266pt;margin-top:402.4pt;width:240.9pt;height:153.35pt;z-index:25165838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" fillcolor="#d5dce4 [671]" strokecolor="white [3201]" strokeweight="1.5pt">
                <v:stroke joinstyle="miter"/>
                <v:textbox>
                  <w:txbxContent>
                    <w:p w14:paraId="1258E7BE" w14:textId="0D475F7D" w:rsidR="00322A45" w:rsidRPr="00556F07" w:rsidRDefault="00751344" w:rsidP="00322A45">
                      <w:pPr>
                        <w:spacing w:before="80" w:after="80"/>
                        <w:jc w:val="center"/>
                        <w:rPr>
                          <w:rFonts w:asciiTheme="minorHAnsi" w:hAnsiTheme="minorHAnsi" w:cstheme="majorHAnsi"/>
                          <w:b/>
                          <w:bCs/>
                          <w:sz w:val="24"/>
                          <w:szCs w:val="24"/>
                          <w:lang w:val="en-US"/>
                        </w:rPr>
                      </w:pPr>
                      <w:r w:rsidRPr="00556F07">
                        <w:rPr>
                          <w:rFonts w:asciiTheme="minorHAnsi" w:hAnsiTheme="minorHAnsi" w:cstheme="majorHAnsi"/>
                          <w:b/>
                          <w:bCs/>
                          <w:sz w:val="24"/>
                          <w:szCs w:val="24"/>
                          <w:lang w:val="en-US"/>
                        </w:rPr>
                        <w:t>HOMEOWNERS</w:t>
                      </w:r>
                    </w:p>
                    <w:p w14:paraId="77BF0E81" w14:textId="325F56C2" w:rsidR="00322A45" w:rsidRPr="00556F07" w:rsidRDefault="00322A45" w:rsidP="00322A45">
                      <w:pPr>
                        <w:numPr>
                          <w:ilvl w:val="0"/>
                          <w:numId w:val="1"/>
                        </w:numPr>
                        <w:rPr>
                          <w:rFonts w:asciiTheme="minorHAnsi" w:hAnsiTheme="minorHAnsi" w:cstheme="majorHAnsi"/>
                          <w:lang w:val="en-US"/>
                        </w:rPr>
                      </w:pPr>
                      <w:r w:rsidRPr="00556F07">
                        <w:rPr>
                          <w:rFonts w:asciiTheme="minorHAnsi" w:hAnsiTheme="minorHAnsi" w:cstheme="majorHAnsi"/>
                          <w:lang w:val="en-US"/>
                        </w:rPr>
                        <w:t xml:space="preserve">Survivors who own their homes have different barriers to accessing specialist services. </w:t>
                      </w:r>
                    </w:p>
                    <w:p w14:paraId="0E9010B2" w14:textId="24650CF6" w:rsidR="0078538B" w:rsidRPr="00556F07" w:rsidRDefault="0078538B" w:rsidP="001A28A9">
                      <w:pPr>
                        <w:numPr>
                          <w:ilvl w:val="0"/>
                          <w:numId w:val="1"/>
                        </w:numPr>
                        <w:rPr>
                          <w:rFonts w:asciiTheme="minorHAnsi" w:hAnsiTheme="minorHAnsi" w:cstheme="majorHAnsi"/>
                          <w:lang w:val="en-US"/>
                        </w:rPr>
                      </w:pPr>
                      <w:r w:rsidRPr="00556F07">
                        <w:rPr>
                          <w:rFonts w:asciiTheme="minorHAnsi" w:hAnsiTheme="minorHAnsi" w:cstheme="majorHAnsi"/>
                          <w:lang w:val="en-US"/>
                        </w:rPr>
                        <w:t>Research indicates that social status, eligibility criteria, and practitioner’s assumptions were three barriers to ‘affluent’ women accessing services.</w:t>
                      </w:r>
                    </w:p>
                  </w:txbxContent>
                </v:textbox>
                <w10:wrap anchorx="margin"/>
              </v:roundrect>
            </w:pict>
          </mc:Fallback>
        </mc:AlternateContent>
      </w:r>
      <w:r w:rsidR="008B63CD" w:rsidRPr="0002252C">
        <w:rPr>
          <w:rFonts w:asciiTheme="minorHAnsi" w:hAnsiTheme="minorHAnsi" w:cstheme="majorHAnsi"/>
          <w:noProof/>
        </w:rPr>
        <mc:AlternateContent>
          <mc:Choice Requires="wps">
            <w:drawing>
              <wp:anchor distT="0" distB="0" distL="114300" distR="114300" simplePos="0" relativeHeight="251658376" behindDoc="0" locked="0" layoutInCell="1" allowOverlap="1" wp14:anchorId="6E188B41" wp14:editId="2BE405F5">
                <wp:simplePos x="0" y="0"/>
                <wp:positionH relativeFrom="margin">
                  <wp:align>right</wp:align>
                </wp:positionH>
                <wp:positionV relativeFrom="paragraph">
                  <wp:posOffset>297623</wp:posOffset>
                </wp:positionV>
                <wp:extent cx="3059430" cy="2381250"/>
                <wp:effectExtent l="0" t="0" r="26670" b="19050"/>
                <wp:wrapNone/>
                <wp:docPr id="511" name="Rectangle: Rounded Corners 511"/>
                <wp:cNvGraphicFramePr/>
                <a:graphic xmlns:a="http://schemas.openxmlformats.org/drawingml/2006/main">
                  <a:graphicData uri="http://schemas.microsoft.com/office/word/2010/wordprocessingShape">
                    <wps:wsp>
                      <wps:cNvSpPr/>
                      <wps:spPr>
                        <a:xfrm>
                          <a:off x="0" y="0"/>
                          <a:ext cx="3059430" cy="2381250"/>
                        </a:xfrm>
                        <a:prstGeom prst="roundRect">
                          <a:avLst>
                            <a:gd name="adj" fmla="val 7182"/>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C766408" w14:textId="77777777" w:rsidR="00322A45" w:rsidRPr="00556F07" w:rsidRDefault="00322A45" w:rsidP="00322A45">
                            <w:pPr>
                              <w:spacing w:before="80" w:after="80"/>
                              <w:jc w:val="center"/>
                              <w:rPr>
                                <w:rFonts w:asciiTheme="minorHAnsi" w:hAnsiTheme="minorHAnsi" w:cstheme="majorHAnsi"/>
                                <w:b/>
                                <w:bCs/>
                                <w:sz w:val="24"/>
                                <w:szCs w:val="24"/>
                                <w:lang w:val="en-US"/>
                              </w:rPr>
                            </w:pPr>
                            <w:r w:rsidRPr="00556F07">
                              <w:rPr>
                                <w:rFonts w:asciiTheme="minorHAnsi" w:hAnsiTheme="minorHAnsi" w:cstheme="majorHAnsi"/>
                                <w:b/>
                                <w:bCs/>
                                <w:sz w:val="24"/>
                                <w:szCs w:val="24"/>
                                <w:lang w:val="en-US"/>
                              </w:rPr>
                              <w:t>HOUSING MANAGERS</w:t>
                            </w:r>
                          </w:p>
                          <w:p w14:paraId="34E84027" w14:textId="77777777" w:rsidR="00322A45" w:rsidRPr="00556F07" w:rsidRDefault="00322A45" w:rsidP="00322A45">
                            <w:pPr>
                              <w:numPr>
                                <w:ilvl w:val="0"/>
                                <w:numId w:val="1"/>
                              </w:numPr>
                              <w:rPr>
                                <w:rFonts w:asciiTheme="minorHAnsi" w:hAnsiTheme="minorHAnsi" w:cstheme="majorHAnsi"/>
                                <w:lang w:val="en-US"/>
                              </w:rPr>
                            </w:pPr>
                            <w:r w:rsidRPr="00556F07">
                              <w:rPr>
                                <w:rFonts w:asciiTheme="minorHAnsi" w:hAnsiTheme="minorHAnsi" w:cstheme="majorHAnsi"/>
                                <w:lang w:val="en-US"/>
                              </w:rPr>
                              <w:t>Housing practitioners, including those in Housing Associations hold a lot of information that is useful in relation to identifying domestic abuse. They are not always consulted regarding this information.</w:t>
                            </w:r>
                          </w:p>
                          <w:p w14:paraId="4CF1E951" w14:textId="51953FD4" w:rsidR="00322A45" w:rsidRPr="00556F07" w:rsidRDefault="00322A45" w:rsidP="00322A45">
                            <w:pPr>
                              <w:numPr>
                                <w:ilvl w:val="0"/>
                                <w:numId w:val="1"/>
                              </w:numPr>
                              <w:rPr>
                                <w:rFonts w:asciiTheme="minorHAnsi" w:hAnsiTheme="minorHAnsi" w:cstheme="majorHAnsi"/>
                                <w:lang w:val="en-US"/>
                              </w:rPr>
                            </w:pPr>
                            <w:r w:rsidRPr="00556F07">
                              <w:rPr>
                                <w:rFonts w:asciiTheme="minorHAnsi" w:hAnsiTheme="minorHAnsi" w:cstheme="majorHAnsi"/>
                                <w:lang w:val="en-US"/>
                              </w:rPr>
                              <w:t xml:space="preserve">Housing officers are not always consulted early in a </w:t>
                            </w:r>
                            <w:r w:rsidR="008B63CD" w:rsidRPr="00556F07">
                              <w:rPr>
                                <w:rFonts w:asciiTheme="minorHAnsi" w:hAnsiTheme="minorHAnsi" w:cstheme="majorHAnsi"/>
                                <w:lang w:val="en-US"/>
                              </w:rPr>
                              <w:t>survivor’s</w:t>
                            </w:r>
                            <w:r w:rsidRPr="00556F07">
                              <w:rPr>
                                <w:rFonts w:asciiTheme="minorHAnsi" w:hAnsiTheme="minorHAnsi" w:cstheme="majorHAnsi"/>
                                <w:lang w:val="en-US"/>
                              </w:rPr>
                              <w:t xml:space="preserve"> journey (once domestic abuse has been identified by specialist services).</w:t>
                            </w:r>
                          </w:p>
                          <w:p w14:paraId="77909766" w14:textId="77777777" w:rsidR="00322A45" w:rsidRPr="00556F07" w:rsidRDefault="00322A45" w:rsidP="00322A45">
                            <w:pPr>
                              <w:numPr>
                                <w:ilvl w:val="0"/>
                                <w:numId w:val="1"/>
                              </w:numPr>
                              <w:rPr>
                                <w:rFonts w:asciiTheme="minorHAnsi" w:hAnsiTheme="minorHAnsi" w:cstheme="maj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88B41" id="Rectangle: Rounded Corners 511" o:spid="_x0000_s1258" style="position:absolute;margin-left:189.7pt;margin-top:23.45pt;width:240.9pt;height:187.5pt;z-index:251658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" fillcolor="#d5dce4 [671]" strokecolor="white [3201]" strokeweight="1.5pt">
                <v:stroke joinstyle="miter"/>
                <v:textbox>
                  <w:txbxContent>
                    <w:p w14:paraId="0C766408" w14:textId="77777777" w:rsidR="00322A45" w:rsidRPr="00556F07" w:rsidRDefault="00322A45" w:rsidP="00322A45">
                      <w:pPr>
                        <w:spacing w:before="80" w:after="80"/>
                        <w:jc w:val="center"/>
                        <w:rPr>
                          <w:rFonts w:asciiTheme="minorHAnsi" w:hAnsiTheme="minorHAnsi" w:cstheme="majorHAnsi"/>
                          <w:b/>
                          <w:bCs/>
                          <w:sz w:val="24"/>
                          <w:szCs w:val="24"/>
                          <w:lang w:val="en-US"/>
                        </w:rPr>
                      </w:pPr>
                      <w:r w:rsidRPr="00556F07">
                        <w:rPr>
                          <w:rFonts w:asciiTheme="minorHAnsi" w:hAnsiTheme="minorHAnsi" w:cstheme="majorHAnsi"/>
                          <w:b/>
                          <w:bCs/>
                          <w:sz w:val="24"/>
                          <w:szCs w:val="24"/>
                          <w:lang w:val="en-US"/>
                        </w:rPr>
                        <w:t>HOUSING MANAGERS</w:t>
                      </w:r>
                    </w:p>
                    <w:p w14:paraId="34E84027" w14:textId="77777777" w:rsidR="00322A45" w:rsidRPr="00556F07" w:rsidRDefault="00322A45" w:rsidP="00322A45">
                      <w:pPr>
                        <w:numPr>
                          <w:ilvl w:val="0"/>
                          <w:numId w:val="1"/>
                        </w:numPr>
                        <w:rPr>
                          <w:rFonts w:asciiTheme="minorHAnsi" w:hAnsiTheme="minorHAnsi" w:cstheme="majorHAnsi"/>
                          <w:lang w:val="en-US"/>
                        </w:rPr>
                      </w:pPr>
                      <w:r w:rsidRPr="00556F07">
                        <w:rPr>
                          <w:rFonts w:asciiTheme="minorHAnsi" w:hAnsiTheme="minorHAnsi" w:cstheme="majorHAnsi"/>
                          <w:lang w:val="en-US"/>
                        </w:rPr>
                        <w:t>Housing practitioners, including those in Housing Associations hold a lot of information that is useful in relation to identifying domestic abuse. They are not always consulted regarding this information.</w:t>
                      </w:r>
                    </w:p>
                    <w:p w14:paraId="4CF1E951" w14:textId="51953FD4" w:rsidR="00322A45" w:rsidRPr="00556F07" w:rsidRDefault="00322A45" w:rsidP="00322A45">
                      <w:pPr>
                        <w:numPr>
                          <w:ilvl w:val="0"/>
                          <w:numId w:val="1"/>
                        </w:numPr>
                        <w:rPr>
                          <w:rFonts w:asciiTheme="minorHAnsi" w:hAnsiTheme="minorHAnsi" w:cstheme="majorHAnsi"/>
                          <w:lang w:val="en-US"/>
                        </w:rPr>
                      </w:pPr>
                      <w:r w:rsidRPr="00556F07">
                        <w:rPr>
                          <w:rFonts w:asciiTheme="minorHAnsi" w:hAnsiTheme="minorHAnsi" w:cstheme="majorHAnsi"/>
                          <w:lang w:val="en-US"/>
                        </w:rPr>
                        <w:t xml:space="preserve">Housing officers are not always consulted early in a </w:t>
                      </w:r>
                      <w:r w:rsidR="008B63CD" w:rsidRPr="00556F07">
                        <w:rPr>
                          <w:rFonts w:asciiTheme="minorHAnsi" w:hAnsiTheme="minorHAnsi" w:cstheme="majorHAnsi"/>
                          <w:lang w:val="en-US"/>
                        </w:rPr>
                        <w:t>survivor’s</w:t>
                      </w:r>
                      <w:r w:rsidRPr="00556F07">
                        <w:rPr>
                          <w:rFonts w:asciiTheme="minorHAnsi" w:hAnsiTheme="minorHAnsi" w:cstheme="majorHAnsi"/>
                          <w:lang w:val="en-US"/>
                        </w:rPr>
                        <w:t xml:space="preserve"> journey (once domestic abuse has been identified by specialist services).</w:t>
                      </w:r>
                    </w:p>
                    <w:p w14:paraId="77909766" w14:textId="77777777" w:rsidR="00322A45" w:rsidRPr="00556F07" w:rsidRDefault="00322A45" w:rsidP="00322A45">
                      <w:pPr>
                        <w:numPr>
                          <w:ilvl w:val="0"/>
                          <w:numId w:val="1"/>
                        </w:numPr>
                        <w:rPr>
                          <w:rFonts w:asciiTheme="minorHAnsi" w:hAnsiTheme="minorHAnsi" w:cstheme="majorHAnsi"/>
                          <w:sz w:val="20"/>
                          <w:szCs w:val="20"/>
                          <w:lang w:val="en-US"/>
                        </w:rPr>
                      </w:pPr>
                    </w:p>
                  </w:txbxContent>
                </v:textbox>
                <w10:wrap anchorx="margin"/>
              </v:roundrect>
            </w:pict>
          </mc:Fallback>
        </mc:AlternateContent>
      </w:r>
      <w:r w:rsidR="008B63CD" w:rsidRPr="0002252C">
        <w:rPr>
          <w:rFonts w:asciiTheme="minorHAnsi" w:hAnsiTheme="minorHAnsi"/>
          <w:noProof/>
        </w:rPr>
        <mc:AlternateContent>
          <mc:Choice Requires="wpg">
            <w:drawing>
              <wp:anchor distT="0" distB="0" distL="114300" distR="114300" simplePos="0" relativeHeight="251658381" behindDoc="0" locked="0" layoutInCell="1" allowOverlap="1" wp14:anchorId="3A9AF966" wp14:editId="6A5F305E">
                <wp:simplePos x="0" y="0"/>
                <wp:positionH relativeFrom="margin">
                  <wp:posOffset>2540</wp:posOffset>
                </wp:positionH>
                <wp:positionV relativeFrom="paragraph">
                  <wp:posOffset>5328285</wp:posOffset>
                </wp:positionV>
                <wp:extent cx="3059430" cy="1638300"/>
                <wp:effectExtent l="0" t="0" r="7620" b="0"/>
                <wp:wrapNone/>
                <wp:docPr id="525" name="Group 525"/>
                <wp:cNvGraphicFramePr/>
                <a:graphic xmlns:a="http://schemas.openxmlformats.org/drawingml/2006/main">
                  <a:graphicData uri="http://schemas.microsoft.com/office/word/2010/wordprocessingGroup">
                    <wpg:wgp>
                      <wpg:cNvGrpSpPr/>
                      <wpg:grpSpPr>
                        <a:xfrm>
                          <a:off x="0" y="0"/>
                          <a:ext cx="3059430" cy="1638300"/>
                          <a:chOff x="0" y="1"/>
                          <a:chExt cx="3059430" cy="1299614"/>
                        </a:xfrm>
                      </wpg:grpSpPr>
                      <wps:wsp>
                        <wps:cNvPr id="526" name="Rectangle: Rounded Corners 526"/>
                        <wps:cNvSpPr/>
                        <wps:spPr>
                          <a:xfrm>
                            <a:off x="0" y="1"/>
                            <a:ext cx="3059430" cy="1299614"/>
                          </a:xfrm>
                          <a:custGeom>
                            <a:avLst/>
                            <a:gdLst>
                              <a:gd name="connsiteX0" fmla="*/ 0 w 3059430"/>
                              <a:gd name="connsiteY0" fmla="*/ 87477 h 1299614"/>
                              <a:gd name="connsiteX1" fmla="*/ 87477 w 3059430"/>
                              <a:gd name="connsiteY1" fmla="*/ 0 h 1299614"/>
                              <a:gd name="connsiteX2" fmla="*/ 693217 w 3059430"/>
                              <a:gd name="connsiteY2" fmla="*/ 0 h 1299614"/>
                              <a:gd name="connsiteX3" fmla="*/ 1212423 w 3059430"/>
                              <a:gd name="connsiteY3" fmla="*/ 0 h 1299614"/>
                              <a:gd name="connsiteX4" fmla="*/ 1789318 w 3059430"/>
                              <a:gd name="connsiteY4" fmla="*/ 0 h 1299614"/>
                              <a:gd name="connsiteX5" fmla="*/ 2279679 w 3059430"/>
                              <a:gd name="connsiteY5" fmla="*/ 0 h 1299614"/>
                              <a:gd name="connsiteX6" fmla="*/ 2971953 w 3059430"/>
                              <a:gd name="connsiteY6" fmla="*/ 0 h 1299614"/>
                              <a:gd name="connsiteX7" fmla="*/ 3059430 w 3059430"/>
                              <a:gd name="connsiteY7" fmla="*/ 87477 h 1299614"/>
                              <a:gd name="connsiteX8" fmla="*/ 3059430 w 3059430"/>
                              <a:gd name="connsiteY8" fmla="*/ 661054 h 1299614"/>
                              <a:gd name="connsiteX9" fmla="*/ 3059430 w 3059430"/>
                              <a:gd name="connsiteY9" fmla="*/ 1212137 h 1299614"/>
                              <a:gd name="connsiteX10" fmla="*/ 2971953 w 3059430"/>
                              <a:gd name="connsiteY10" fmla="*/ 1299614 h 1299614"/>
                              <a:gd name="connsiteX11" fmla="*/ 2395058 w 3059430"/>
                              <a:gd name="connsiteY11" fmla="*/ 1299614 h 1299614"/>
                              <a:gd name="connsiteX12" fmla="*/ 1875852 w 3059430"/>
                              <a:gd name="connsiteY12" fmla="*/ 1299614 h 1299614"/>
                              <a:gd name="connsiteX13" fmla="*/ 1385491 w 3059430"/>
                              <a:gd name="connsiteY13" fmla="*/ 1299614 h 1299614"/>
                              <a:gd name="connsiteX14" fmla="*/ 866286 w 3059430"/>
                              <a:gd name="connsiteY14" fmla="*/ 1299614 h 1299614"/>
                              <a:gd name="connsiteX15" fmla="*/ 87477 w 3059430"/>
                              <a:gd name="connsiteY15" fmla="*/ 1299614 h 1299614"/>
                              <a:gd name="connsiteX16" fmla="*/ 0 w 3059430"/>
                              <a:gd name="connsiteY16" fmla="*/ 1212137 h 1299614"/>
                              <a:gd name="connsiteX17" fmla="*/ 0 w 3059430"/>
                              <a:gd name="connsiteY17" fmla="*/ 672300 h 1299614"/>
                              <a:gd name="connsiteX18" fmla="*/ 0 w 3059430"/>
                              <a:gd name="connsiteY18" fmla="*/ 87477 h 129961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3059430" h="1299614" fill="none" extrusionOk="0">
                                <a:moveTo>
                                  <a:pt x="0" y="87477"/>
                                </a:moveTo>
                                <a:cubicBezTo>
                                  <a:pt x="-2569" y="39271"/>
                                  <a:pt x="43987" y="-8693"/>
                                  <a:pt x="87477" y="0"/>
                                </a:cubicBezTo>
                                <a:cubicBezTo>
                                  <a:pt x="384840" y="-43315"/>
                                  <a:pt x="456211" y="34041"/>
                                  <a:pt x="693217" y="0"/>
                                </a:cubicBezTo>
                                <a:cubicBezTo>
                                  <a:pt x="930223" y="-34041"/>
                                  <a:pt x="1099433" y="13162"/>
                                  <a:pt x="1212423" y="0"/>
                                </a:cubicBezTo>
                                <a:cubicBezTo>
                                  <a:pt x="1325413" y="-13162"/>
                                  <a:pt x="1521615" y="57554"/>
                                  <a:pt x="1789318" y="0"/>
                                </a:cubicBezTo>
                                <a:cubicBezTo>
                                  <a:pt x="2057022" y="-57554"/>
                                  <a:pt x="2167987" y="23069"/>
                                  <a:pt x="2279679" y="0"/>
                                </a:cubicBezTo>
                                <a:cubicBezTo>
                                  <a:pt x="2391371" y="-23069"/>
                                  <a:pt x="2697726" y="17778"/>
                                  <a:pt x="2971953" y="0"/>
                                </a:cubicBezTo>
                                <a:cubicBezTo>
                                  <a:pt x="3014166" y="12244"/>
                                  <a:pt x="3052754" y="30307"/>
                                  <a:pt x="3059430" y="87477"/>
                                </a:cubicBezTo>
                                <a:cubicBezTo>
                                  <a:pt x="3075854" y="216544"/>
                                  <a:pt x="2997337" y="507749"/>
                                  <a:pt x="3059430" y="661054"/>
                                </a:cubicBezTo>
                                <a:cubicBezTo>
                                  <a:pt x="3121523" y="814359"/>
                                  <a:pt x="3000701" y="1089950"/>
                                  <a:pt x="3059430" y="1212137"/>
                                </a:cubicBezTo>
                                <a:cubicBezTo>
                                  <a:pt x="3058277" y="1264044"/>
                                  <a:pt x="3019741" y="1297965"/>
                                  <a:pt x="2971953" y="1299614"/>
                                </a:cubicBezTo>
                                <a:cubicBezTo>
                                  <a:pt x="2820162" y="1324679"/>
                                  <a:pt x="2619611" y="1269074"/>
                                  <a:pt x="2395058" y="1299614"/>
                                </a:cubicBezTo>
                                <a:cubicBezTo>
                                  <a:pt x="2170505" y="1330154"/>
                                  <a:pt x="2105090" y="1240689"/>
                                  <a:pt x="1875852" y="1299614"/>
                                </a:cubicBezTo>
                                <a:cubicBezTo>
                                  <a:pt x="1646614" y="1358539"/>
                                  <a:pt x="1532863" y="1299426"/>
                                  <a:pt x="1385491" y="1299614"/>
                                </a:cubicBezTo>
                                <a:cubicBezTo>
                                  <a:pt x="1238119" y="1299802"/>
                                  <a:pt x="1095872" y="1259818"/>
                                  <a:pt x="866286" y="1299614"/>
                                </a:cubicBezTo>
                                <a:cubicBezTo>
                                  <a:pt x="636700" y="1339410"/>
                                  <a:pt x="401377" y="1229664"/>
                                  <a:pt x="87477" y="1299614"/>
                                </a:cubicBezTo>
                                <a:cubicBezTo>
                                  <a:pt x="52956" y="1295964"/>
                                  <a:pt x="-1868" y="1273389"/>
                                  <a:pt x="0" y="1212137"/>
                                </a:cubicBezTo>
                                <a:cubicBezTo>
                                  <a:pt x="-25397" y="960180"/>
                                  <a:pt x="58179" y="887031"/>
                                  <a:pt x="0" y="672300"/>
                                </a:cubicBezTo>
                                <a:cubicBezTo>
                                  <a:pt x="-58179" y="457569"/>
                                  <a:pt x="21095" y="334918"/>
                                  <a:pt x="0" y="87477"/>
                                </a:cubicBezTo>
                                <a:close/>
                              </a:path>
                              <a:path w="3059430" h="1299614" stroke="0" extrusionOk="0">
                                <a:moveTo>
                                  <a:pt x="0" y="87477"/>
                                </a:moveTo>
                                <a:cubicBezTo>
                                  <a:pt x="-1453" y="38269"/>
                                  <a:pt x="30949" y="3083"/>
                                  <a:pt x="87477" y="0"/>
                                </a:cubicBezTo>
                                <a:cubicBezTo>
                                  <a:pt x="400807" y="-33964"/>
                                  <a:pt x="562923" y="37940"/>
                                  <a:pt x="722062" y="0"/>
                                </a:cubicBezTo>
                                <a:cubicBezTo>
                                  <a:pt x="881202" y="-37940"/>
                                  <a:pt x="1094940" y="59342"/>
                                  <a:pt x="1270112" y="0"/>
                                </a:cubicBezTo>
                                <a:cubicBezTo>
                                  <a:pt x="1445284" y="-59342"/>
                                  <a:pt x="1627658" y="25737"/>
                                  <a:pt x="1789318" y="0"/>
                                </a:cubicBezTo>
                                <a:cubicBezTo>
                                  <a:pt x="1950978" y="-25737"/>
                                  <a:pt x="2242672" y="37230"/>
                                  <a:pt x="2395058" y="0"/>
                                </a:cubicBezTo>
                                <a:cubicBezTo>
                                  <a:pt x="2547444" y="-37230"/>
                                  <a:pt x="2768104" y="68570"/>
                                  <a:pt x="2971953" y="0"/>
                                </a:cubicBezTo>
                                <a:cubicBezTo>
                                  <a:pt x="3024395" y="-6722"/>
                                  <a:pt x="3051893" y="45789"/>
                                  <a:pt x="3059430" y="87477"/>
                                </a:cubicBezTo>
                                <a:cubicBezTo>
                                  <a:pt x="3096167" y="274938"/>
                                  <a:pt x="2999271" y="430855"/>
                                  <a:pt x="3059430" y="649807"/>
                                </a:cubicBezTo>
                                <a:cubicBezTo>
                                  <a:pt x="3119589" y="868759"/>
                                  <a:pt x="3054423" y="982013"/>
                                  <a:pt x="3059430" y="1212137"/>
                                </a:cubicBezTo>
                                <a:cubicBezTo>
                                  <a:pt x="3057783" y="1260355"/>
                                  <a:pt x="3022856" y="1292510"/>
                                  <a:pt x="2971953" y="1299614"/>
                                </a:cubicBezTo>
                                <a:cubicBezTo>
                                  <a:pt x="2685871" y="1315531"/>
                                  <a:pt x="2664361" y="1281683"/>
                                  <a:pt x="2366213" y="1299614"/>
                                </a:cubicBezTo>
                                <a:cubicBezTo>
                                  <a:pt x="2068065" y="1317545"/>
                                  <a:pt x="1960478" y="1255050"/>
                                  <a:pt x="1731628" y="1299614"/>
                                </a:cubicBezTo>
                                <a:cubicBezTo>
                                  <a:pt x="1502778" y="1344178"/>
                                  <a:pt x="1260598" y="1246052"/>
                                  <a:pt x="1097044" y="1299614"/>
                                </a:cubicBezTo>
                                <a:cubicBezTo>
                                  <a:pt x="933490" y="1353176"/>
                                  <a:pt x="317570" y="1264575"/>
                                  <a:pt x="87477" y="1299614"/>
                                </a:cubicBezTo>
                                <a:cubicBezTo>
                                  <a:pt x="34878" y="1295575"/>
                                  <a:pt x="-1498" y="1258209"/>
                                  <a:pt x="0" y="1212137"/>
                                </a:cubicBezTo>
                                <a:cubicBezTo>
                                  <a:pt x="-52994" y="1068818"/>
                                  <a:pt x="14994" y="908772"/>
                                  <a:pt x="0" y="638560"/>
                                </a:cubicBezTo>
                                <a:cubicBezTo>
                                  <a:pt x="-14994" y="368348"/>
                                  <a:pt x="45073" y="286309"/>
                                  <a:pt x="0" y="87477"/>
                                </a:cubicBezTo>
                                <a:close/>
                              </a:path>
                            </a:pathLst>
                          </a:custGeom>
                          <a:solidFill>
                            <a:schemeClr val="tx2">
                              <a:lumMod val="20000"/>
                              <a:lumOff val="80000"/>
                            </a:schemeClr>
                          </a:solidFill>
                          <a:ln cap="sq">
                            <a:noFill/>
                            <a:round/>
                            <a:extLst>
                              <a:ext uri="{C807C97D-BFC1-408E-A445-0C87EB9F89A2}">
                                <ask:lineSketchStyleProps xmlns:ask="http://schemas.microsoft.com/office/drawing/2018/sketchyshapes" sd="1219033472">
                                  <a:prstGeom prst="roundRect">
                                    <a:avLst>
                                      <a:gd name="adj" fmla="val 6731"/>
                                    </a:avLst>
                                  </a:prstGeom>
                                  <ask:type>
                                    <ask:lineSketchScribble/>
                                  </ask:type>
                                </ask:lineSketchStyleProps>
                              </a:ext>
                            </a:extLst>
                          </a:ln>
                        </wps:spPr>
                        <wps:style>
                          <a:lnRef idx="3">
                            <a:schemeClr val="lt1"/>
                          </a:lnRef>
                          <a:fillRef idx="1">
                            <a:schemeClr val="accent5"/>
                          </a:fillRef>
                          <a:effectRef idx="1">
                            <a:schemeClr val="accent5"/>
                          </a:effectRef>
                          <a:fontRef idx="minor">
                            <a:schemeClr val="lt1"/>
                          </a:fontRef>
                        </wps:style>
                        <wps:txbx>
                          <w:txbxContent>
                            <w:p w14:paraId="5FADF700" w14:textId="77777777" w:rsidR="00322A45" w:rsidRPr="00556F07" w:rsidRDefault="00322A45" w:rsidP="00322A45">
                              <w:pPr>
                                <w:spacing w:before="80" w:after="80"/>
                                <w:jc w:val="center"/>
                                <w:rPr>
                                  <w:rFonts w:asciiTheme="minorHAnsi" w:hAnsiTheme="minorHAnsi" w:cstheme="majorHAnsi"/>
                                  <w:b/>
                                  <w:bCs/>
                                  <w:sz w:val="24"/>
                                  <w:szCs w:val="24"/>
                                  <w:lang w:val="en-US"/>
                                </w:rPr>
                              </w:pPr>
                              <w:r w:rsidRPr="00556F07">
                                <w:rPr>
                                  <w:rFonts w:asciiTheme="minorHAnsi" w:hAnsiTheme="minorHAnsi" w:cstheme="majorHAnsi"/>
                                  <w:b/>
                                  <w:bCs/>
                                  <w:sz w:val="24"/>
                                  <w:szCs w:val="24"/>
                                  <w:lang w:val="en-US"/>
                                </w:rPr>
                                <w:t>COVID-19</w:t>
                              </w:r>
                            </w:p>
                            <w:p w14:paraId="2FE99BF5" w14:textId="77777777" w:rsidR="00322A45" w:rsidRPr="00556F07" w:rsidRDefault="00322A45" w:rsidP="008B63CD">
                              <w:pPr>
                                <w:numPr>
                                  <w:ilvl w:val="0"/>
                                  <w:numId w:val="1"/>
                                </w:numPr>
                                <w:rPr>
                                  <w:rFonts w:asciiTheme="minorHAnsi" w:hAnsiTheme="minorHAnsi" w:cstheme="majorHAnsi"/>
                                  <w:lang w:val="en-US"/>
                                </w:rPr>
                              </w:pPr>
                              <w:r w:rsidRPr="00556F07">
                                <w:rPr>
                                  <w:rFonts w:asciiTheme="minorHAnsi" w:hAnsiTheme="minorHAnsi" w:cstheme="majorHAnsi"/>
                                  <w:lang w:val="en-US"/>
                                </w:rPr>
                                <w:t>Feedback from practitioners and residents in specialist accommodation was that COVID-19 caused a bottleneck in housing.</w:t>
                              </w:r>
                            </w:p>
                            <w:p w14:paraId="3010E17E" w14:textId="77777777" w:rsidR="00322A45" w:rsidRPr="00556F07" w:rsidRDefault="00322A45" w:rsidP="008B63CD">
                              <w:pPr>
                                <w:numPr>
                                  <w:ilvl w:val="0"/>
                                  <w:numId w:val="1"/>
                                </w:numPr>
                                <w:rPr>
                                  <w:rFonts w:asciiTheme="minorHAnsi" w:hAnsiTheme="minorHAnsi" w:cstheme="majorHAnsi"/>
                                  <w:lang w:val="en-US"/>
                                </w:rPr>
                              </w:pPr>
                              <w:r w:rsidRPr="00556F07">
                                <w:rPr>
                                  <w:rFonts w:asciiTheme="minorHAnsi" w:hAnsiTheme="minorHAnsi" w:cstheme="majorHAnsi"/>
                                  <w:lang w:val="en-US"/>
                                </w:rPr>
                                <w:t>This delayed residents moving on from the specialist 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527" name="Graphic 527" descr="Covid-19 outline"/>
                          <pic:cNvPicPr>
                            <a:picLocks noChangeAspect="1"/>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934253" y="13649"/>
                            <a:ext cx="1215182" cy="1215182"/>
                          </a:xfrm>
                          <a:prstGeom prst="rect">
                            <a:avLst/>
                          </a:prstGeom>
                        </pic:spPr>
                      </pic:pic>
                    </wpg:wgp>
                  </a:graphicData>
                </a:graphic>
                <wp14:sizeRelV relativeFrom="margin">
                  <wp14:pctHeight>0</wp14:pctHeight>
                </wp14:sizeRelV>
              </wp:anchor>
            </w:drawing>
          </mc:Choice>
          <mc:Fallback>
            <w:pict>
              <v:group w14:anchorId="3A9AF966" id="Group 525" o:spid="_x0000_s1259" style="position:absolute;margin-left:.2pt;margin-top:419.55pt;width:240.9pt;height:129pt;z-index:251658381;mso-position-horizontal-relative:margin;mso-position-vertical-relative:text;mso-height-relative:margin" coordorigin="" coordsize="30594,1299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">
                <v:roundrect id="Rectangle: Rounded Corners 526" o:spid="_x0000_s1260" style="position:absolute;width:30594;height:12996;visibility:visible;mso-wrap-style:square;v-text-anchor:top" arcsize="441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" fillcolor="#d5dce4 [671]" stroked="f" strokeweight="1.5pt">
                  <v:stroke endcap="square"/>
                  <v:textbox>
                    <w:txbxContent>
                      <w:p w14:paraId="5FADF700" w14:textId="77777777" w:rsidR="00322A45" w:rsidRPr="00556F07" w:rsidRDefault="00322A45" w:rsidP="00322A45">
                        <w:pPr>
                          <w:spacing w:before="80" w:after="80"/>
                          <w:jc w:val="center"/>
                          <w:rPr>
                            <w:rFonts w:asciiTheme="minorHAnsi" w:hAnsiTheme="minorHAnsi" w:cstheme="majorHAnsi"/>
                            <w:b/>
                            <w:bCs/>
                            <w:sz w:val="24"/>
                            <w:szCs w:val="24"/>
                            <w:lang w:val="en-US"/>
                          </w:rPr>
                        </w:pPr>
                        <w:r w:rsidRPr="00556F07">
                          <w:rPr>
                            <w:rFonts w:asciiTheme="minorHAnsi" w:hAnsiTheme="minorHAnsi" w:cstheme="majorHAnsi"/>
                            <w:b/>
                            <w:bCs/>
                            <w:sz w:val="24"/>
                            <w:szCs w:val="24"/>
                            <w:lang w:val="en-US"/>
                          </w:rPr>
                          <w:t>COVID-19</w:t>
                        </w:r>
                      </w:p>
                      <w:p w14:paraId="2FE99BF5" w14:textId="77777777" w:rsidR="00322A45" w:rsidRPr="00556F07" w:rsidRDefault="00322A45" w:rsidP="008B63CD">
                        <w:pPr>
                          <w:numPr>
                            <w:ilvl w:val="0"/>
                            <w:numId w:val="1"/>
                          </w:numPr>
                          <w:rPr>
                            <w:rFonts w:asciiTheme="minorHAnsi" w:hAnsiTheme="minorHAnsi" w:cstheme="majorHAnsi"/>
                            <w:lang w:val="en-US"/>
                          </w:rPr>
                        </w:pPr>
                        <w:r w:rsidRPr="00556F07">
                          <w:rPr>
                            <w:rFonts w:asciiTheme="minorHAnsi" w:hAnsiTheme="minorHAnsi" w:cstheme="majorHAnsi"/>
                            <w:lang w:val="en-US"/>
                          </w:rPr>
                          <w:t>Feedback from practitioners and residents in specialist accommodation was that COVID-19 caused a bottleneck in housing.</w:t>
                        </w:r>
                      </w:p>
                      <w:p w14:paraId="3010E17E" w14:textId="77777777" w:rsidR="00322A45" w:rsidRPr="00556F07" w:rsidRDefault="00322A45" w:rsidP="008B63CD">
                        <w:pPr>
                          <w:numPr>
                            <w:ilvl w:val="0"/>
                            <w:numId w:val="1"/>
                          </w:numPr>
                          <w:rPr>
                            <w:rFonts w:asciiTheme="minorHAnsi" w:hAnsiTheme="minorHAnsi" w:cstheme="majorHAnsi"/>
                            <w:lang w:val="en-US"/>
                          </w:rPr>
                        </w:pPr>
                        <w:r w:rsidRPr="00556F07">
                          <w:rPr>
                            <w:rFonts w:asciiTheme="minorHAnsi" w:hAnsiTheme="minorHAnsi" w:cstheme="majorHAnsi"/>
                            <w:lang w:val="en-US"/>
                          </w:rPr>
                          <w:t>This delayed residents moving on from the specialist accommodation.</w:t>
                        </w:r>
                      </w:p>
                    </w:txbxContent>
                  </v:textbox>
                </v:roundrect>
                <v:shape id="Graphic 527" o:spid="_x0000_s1261" type="#_x0000_t75" alt="Covid-19 outline" style="position:absolute;left:9342;top:136;width:12152;height:121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">
                  <v:imagedata r:id="rId88" o:title="Covid-19 outline"/>
                </v:shape>
                <w10:wrap anchorx="margin"/>
              </v:group>
            </w:pict>
          </mc:Fallback>
        </mc:AlternateContent>
      </w:r>
      <w:r w:rsidR="008B63CD" w:rsidRPr="0002252C">
        <w:rPr>
          <w:rFonts w:asciiTheme="minorHAnsi" w:hAnsiTheme="minorHAnsi" w:cstheme="majorHAnsi"/>
          <w:noProof/>
        </w:rPr>
        <mc:AlternateContent>
          <mc:Choice Requires="wps">
            <w:drawing>
              <wp:anchor distT="0" distB="0" distL="114300" distR="114300" simplePos="0" relativeHeight="251658377" behindDoc="0" locked="0" layoutInCell="1" allowOverlap="1" wp14:anchorId="491719D4" wp14:editId="1BB5651C">
                <wp:simplePos x="0" y="0"/>
                <wp:positionH relativeFrom="margin">
                  <wp:posOffset>2540</wp:posOffset>
                </wp:positionH>
                <wp:positionV relativeFrom="paragraph">
                  <wp:posOffset>4156710</wp:posOffset>
                </wp:positionV>
                <wp:extent cx="3059430" cy="1057275"/>
                <wp:effectExtent l="0" t="0" r="26670" b="28575"/>
                <wp:wrapNone/>
                <wp:docPr id="513" name="Rectangle: Rounded Corners 513"/>
                <wp:cNvGraphicFramePr/>
                <a:graphic xmlns:a="http://schemas.openxmlformats.org/drawingml/2006/main">
                  <a:graphicData uri="http://schemas.microsoft.com/office/word/2010/wordprocessingShape">
                    <wps:wsp>
                      <wps:cNvSpPr/>
                      <wps:spPr>
                        <a:xfrm>
                          <a:off x="0" y="0"/>
                          <a:ext cx="3059430" cy="1057275"/>
                        </a:xfrm>
                        <a:prstGeom prst="roundRect">
                          <a:avLst>
                            <a:gd name="adj" fmla="val 7182"/>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779C6AB0" w14:textId="77777777" w:rsidR="00322A45" w:rsidRPr="00556F07" w:rsidRDefault="00322A45" w:rsidP="00322A45">
                            <w:pPr>
                              <w:spacing w:before="80" w:after="80"/>
                              <w:jc w:val="center"/>
                              <w:rPr>
                                <w:rFonts w:asciiTheme="minorHAnsi" w:hAnsiTheme="minorHAnsi" w:cstheme="majorHAnsi"/>
                                <w:b/>
                                <w:bCs/>
                                <w:sz w:val="24"/>
                                <w:szCs w:val="24"/>
                                <w:lang w:val="en-US"/>
                              </w:rPr>
                            </w:pPr>
                            <w:r w:rsidRPr="00556F07">
                              <w:rPr>
                                <w:rFonts w:asciiTheme="minorHAnsi" w:hAnsiTheme="minorHAnsi" w:cstheme="majorHAnsi"/>
                                <w:b/>
                                <w:bCs/>
                                <w:sz w:val="24"/>
                                <w:szCs w:val="24"/>
                                <w:lang w:val="en-US"/>
                              </w:rPr>
                              <w:t>PRIVATE RENTED ACCOMMODATION</w:t>
                            </w:r>
                          </w:p>
                          <w:p w14:paraId="46B5DDA5" w14:textId="77777777" w:rsidR="00322A45" w:rsidRPr="008B63CD" w:rsidRDefault="00322A45" w:rsidP="00322A45">
                            <w:pPr>
                              <w:numPr>
                                <w:ilvl w:val="0"/>
                                <w:numId w:val="1"/>
                              </w:numPr>
                              <w:rPr>
                                <w:rFonts w:asciiTheme="majorHAnsi" w:hAnsiTheme="majorHAnsi" w:cstheme="majorHAnsi"/>
                                <w:lang w:val="en-US"/>
                              </w:rPr>
                            </w:pPr>
                            <w:r w:rsidRPr="00556F07">
                              <w:rPr>
                                <w:rFonts w:asciiTheme="minorHAnsi" w:hAnsiTheme="minorHAnsi" w:cstheme="majorHAnsi"/>
                                <w:lang w:val="en-US"/>
                              </w:rPr>
                              <w:t>Service users being directed towards private housing require a guarantor, which refuge residents tend not to be able to provide</w:t>
                            </w:r>
                            <w:r w:rsidRPr="008B63CD">
                              <w:rPr>
                                <w:rFonts w:asciiTheme="majorHAnsi" w:hAnsiTheme="majorHAnsi" w:cstheme="maj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719D4" id="Rectangle: Rounded Corners 513" o:spid="_x0000_s1262" style="position:absolute;margin-left:.2pt;margin-top:327.3pt;width:240.9pt;height:83.2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" fillcolor="#d5dce4 [671]" strokecolor="white [3201]" strokeweight="1.5pt">
                <v:stroke joinstyle="miter"/>
                <v:textbox>
                  <w:txbxContent>
                    <w:p w14:paraId="779C6AB0" w14:textId="77777777" w:rsidR="00322A45" w:rsidRPr="00556F07" w:rsidRDefault="00322A45" w:rsidP="00322A45">
                      <w:pPr>
                        <w:spacing w:before="80" w:after="80"/>
                        <w:jc w:val="center"/>
                        <w:rPr>
                          <w:rFonts w:asciiTheme="minorHAnsi" w:hAnsiTheme="minorHAnsi" w:cstheme="majorHAnsi"/>
                          <w:b/>
                          <w:bCs/>
                          <w:sz w:val="24"/>
                          <w:szCs w:val="24"/>
                          <w:lang w:val="en-US"/>
                        </w:rPr>
                      </w:pPr>
                      <w:r w:rsidRPr="00556F07">
                        <w:rPr>
                          <w:rFonts w:asciiTheme="minorHAnsi" w:hAnsiTheme="minorHAnsi" w:cstheme="majorHAnsi"/>
                          <w:b/>
                          <w:bCs/>
                          <w:sz w:val="24"/>
                          <w:szCs w:val="24"/>
                          <w:lang w:val="en-US"/>
                        </w:rPr>
                        <w:t>PRIVATE RENTED ACCOMMODATION</w:t>
                      </w:r>
                    </w:p>
                    <w:p w14:paraId="46B5DDA5" w14:textId="77777777" w:rsidR="00322A45" w:rsidRPr="008B63CD" w:rsidRDefault="00322A45" w:rsidP="00322A45">
                      <w:pPr>
                        <w:numPr>
                          <w:ilvl w:val="0"/>
                          <w:numId w:val="1"/>
                        </w:numPr>
                        <w:rPr>
                          <w:rFonts w:asciiTheme="majorHAnsi" w:hAnsiTheme="majorHAnsi" w:cstheme="majorHAnsi"/>
                          <w:lang w:val="en-US"/>
                        </w:rPr>
                      </w:pPr>
                      <w:r w:rsidRPr="00556F07">
                        <w:rPr>
                          <w:rFonts w:asciiTheme="minorHAnsi" w:hAnsiTheme="minorHAnsi" w:cstheme="majorHAnsi"/>
                          <w:lang w:val="en-US"/>
                        </w:rPr>
                        <w:t>Service users being directed towards private housing require a guarantor, which refuge residents tend not to be able to provide</w:t>
                      </w:r>
                      <w:r w:rsidRPr="008B63CD">
                        <w:rPr>
                          <w:rFonts w:asciiTheme="majorHAnsi" w:hAnsiTheme="majorHAnsi" w:cstheme="majorHAnsi"/>
                          <w:lang w:val="en-US"/>
                        </w:rPr>
                        <w:t>.</w:t>
                      </w:r>
                    </w:p>
                  </w:txbxContent>
                </v:textbox>
                <w10:wrap anchorx="margin"/>
              </v:roundrect>
            </w:pict>
          </mc:Fallback>
        </mc:AlternateContent>
      </w:r>
      <w:r w:rsidR="008B63CD" w:rsidRPr="0002252C">
        <w:rPr>
          <w:rFonts w:asciiTheme="minorHAnsi" w:hAnsiTheme="minorHAnsi"/>
          <w:noProof/>
        </w:rPr>
        <mc:AlternateContent>
          <mc:Choice Requires="wpg">
            <w:drawing>
              <wp:anchor distT="0" distB="0" distL="114300" distR="114300" simplePos="0" relativeHeight="251658375" behindDoc="0" locked="0" layoutInCell="1" allowOverlap="1" wp14:anchorId="56BF34CF" wp14:editId="73DD619A">
                <wp:simplePos x="0" y="0"/>
                <wp:positionH relativeFrom="column">
                  <wp:posOffset>-73660</wp:posOffset>
                </wp:positionH>
                <wp:positionV relativeFrom="paragraph">
                  <wp:posOffset>327661</wp:posOffset>
                </wp:positionV>
                <wp:extent cx="3059430" cy="3771900"/>
                <wp:effectExtent l="0" t="0" r="0" b="0"/>
                <wp:wrapNone/>
                <wp:docPr id="507" name="Group 507"/>
                <wp:cNvGraphicFramePr/>
                <a:graphic xmlns:a="http://schemas.openxmlformats.org/drawingml/2006/main">
                  <a:graphicData uri="http://schemas.microsoft.com/office/word/2010/wordprocessingGroup">
                    <wpg:wgp>
                      <wpg:cNvGrpSpPr/>
                      <wpg:grpSpPr>
                        <a:xfrm>
                          <a:off x="0" y="0"/>
                          <a:ext cx="3059430" cy="3771900"/>
                          <a:chOff x="0" y="190499"/>
                          <a:chExt cx="3059430" cy="3772647"/>
                        </a:xfrm>
                      </wpg:grpSpPr>
                      <pic:pic xmlns:pic="http://schemas.openxmlformats.org/drawingml/2006/picture">
                        <pic:nvPicPr>
                          <pic:cNvPr id="503" name="Graphic 503" descr="House with solid fill"/>
                          <pic:cNvPicPr>
                            <a:picLocks noChangeAspect="1"/>
                          </pic:cNvPicPr>
                        </pic:nvPicPr>
                        <pic:blipFill>
                          <a:blip r:embed="rId139">
                            <a:extLst>
                              <a:ext uri="{28A0092B-C50C-407E-A947-70E740481C1C}">
                                <a14:useLocalDpi xmlns:a14="http://schemas.microsoft.com/office/drawing/2010/main" val="0"/>
                              </a:ext>
                              <a:ext uri="{96DAC541-7B7A-43D3-8B79-37D633B846F1}">
                                <asvg:svgBlip xmlns:asvg="http://schemas.microsoft.com/office/drawing/2016/SVG/main" r:embed="rId140"/>
                              </a:ext>
                            </a:extLst>
                          </a:blip>
                          <a:stretch>
                            <a:fillRect/>
                          </a:stretch>
                        </pic:blipFill>
                        <pic:spPr>
                          <a:xfrm>
                            <a:off x="323850" y="665143"/>
                            <a:ext cx="2286000" cy="2286000"/>
                          </a:xfrm>
                          <a:prstGeom prst="rect">
                            <a:avLst/>
                          </a:prstGeom>
                        </pic:spPr>
                      </pic:pic>
                      <wps:wsp>
                        <wps:cNvPr id="506" name="Rectangle: Rounded Corners 506"/>
                        <wps:cNvSpPr/>
                        <wps:spPr>
                          <a:xfrm>
                            <a:off x="0" y="190499"/>
                            <a:ext cx="3059430" cy="3772647"/>
                          </a:xfrm>
                          <a:prstGeom prst="roundRect">
                            <a:avLst>
                              <a:gd name="adj" fmla="val 0"/>
                            </a:avLst>
                          </a:prstGeom>
                          <a:noFill/>
                          <a:ln>
                            <a:noFill/>
                          </a:ln>
                        </wps:spPr>
                        <wps:style>
                          <a:lnRef idx="3">
                            <a:schemeClr val="lt1"/>
                          </a:lnRef>
                          <a:fillRef idx="1">
                            <a:schemeClr val="accent5"/>
                          </a:fillRef>
                          <a:effectRef idx="1">
                            <a:schemeClr val="accent5"/>
                          </a:effectRef>
                          <a:fontRef idx="minor">
                            <a:schemeClr val="lt1"/>
                          </a:fontRef>
                        </wps:style>
                        <wps:txbx>
                          <w:txbxContent>
                            <w:p w14:paraId="12A7704C" w14:textId="77777777" w:rsidR="00322A45" w:rsidRPr="002D0D39" w:rsidRDefault="00322A45" w:rsidP="00322A45">
                              <w:pPr>
                                <w:spacing w:before="80" w:after="80"/>
                                <w:jc w:val="center"/>
                                <w:rPr>
                                  <w:rFonts w:asciiTheme="minorHAnsi" w:hAnsiTheme="minorHAnsi" w:cstheme="majorHAnsi"/>
                                  <w:b/>
                                  <w:bCs/>
                                  <w:sz w:val="24"/>
                                  <w:szCs w:val="24"/>
                                  <w:lang w:val="en-US"/>
                                </w:rPr>
                              </w:pPr>
                              <w:r w:rsidRPr="002D0D39">
                                <w:rPr>
                                  <w:rFonts w:asciiTheme="minorHAnsi" w:hAnsiTheme="minorHAnsi" w:cstheme="majorHAnsi"/>
                                  <w:b/>
                                  <w:bCs/>
                                  <w:sz w:val="24"/>
                                  <w:szCs w:val="24"/>
                                  <w:lang w:val="en-US"/>
                                </w:rPr>
                                <w:t>SOCIAL HOUSING OFFER</w:t>
                              </w:r>
                            </w:p>
                            <w:p w14:paraId="3C8BDF10" w14:textId="77777777"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Local authorities make one offer of housing. Feedback was that this could impact those from Black, Asian and Minority Ethnic backgrounds who will reject offers in areas where there is a lack of cultural diversity.</w:t>
                              </w:r>
                            </w:p>
                            <w:p w14:paraId="5CF93F47" w14:textId="16792B19"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The role of keyworkers is crucial particularly for assisting minoriti</w:t>
                              </w:r>
                              <w:r w:rsidR="008B63CD" w:rsidRPr="002D0D39">
                                <w:rPr>
                                  <w:rFonts w:asciiTheme="minorHAnsi" w:hAnsiTheme="minorHAnsi" w:cstheme="majorHAnsi"/>
                                  <w:lang w:val="en-US"/>
                                </w:rPr>
                                <w:t>s</w:t>
                              </w:r>
                              <w:r w:rsidRPr="002D0D39">
                                <w:rPr>
                                  <w:rFonts w:asciiTheme="minorHAnsi" w:hAnsiTheme="minorHAnsi" w:cstheme="majorHAnsi"/>
                                  <w:lang w:val="en-US"/>
                                </w:rPr>
                                <w:t>ed and raciali</w:t>
                              </w:r>
                              <w:r w:rsidR="008B63CD" w:rsidRPr="002D0D39">
                                <w:rPr>
                                  <w:rFonts w:asciiTheme="minorHAnsi" w:hAnsiTheme="minorHAnsi" w:cstheme="majorHAnsi"/>
                                  <w:lang w:val="en-US"/>
                                </w:rPr>
                                <w:t>s</w:t>
                              </w:r>
                              <w:r w:rsidRPr="002D0D39">
                                <w:rPr>
                                  <w:rFonts w:asciiTheme="minorHAnsi" w:hAnsiTheme="minorHAnsi" w:cstheme="majorHAnsi"/>
                                  <w:lang w:val="en-US"/>
                                </w:rPr>
                                <w:t>ed women to ‘relocate’.</w:t>
                              </w:r>
                            </w:p>
                            <w:p w14:paraId="60FD7828" w14:textId="25E829CD"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Large families are difficult to move on because there is limited 3–</w:t>
                              </w:r>
                              <w:r w:rsidR="002D0D39" w:rsidRPr="002D0D39">
                                <w:rPr>
                                  <w:rFonts w:asciiTheme="minorHAnsi" w:hAnsiTheme="minorHAnsi" w:cstheme="majorHAnsi"/>
                                  <w:lang w:val="en-US"/>
                                </w:rPr>
                                <w:t>4-bedroom</w:t>
                              </w:r>
                              <w:r w:rsidRPr="002D0D39">
                                <w:rPr>
                                  <w:rFonts w:asciiTheme="minorHAnsi" w:hAnsiTheme="minorHAnsi" w:cstheme="majorHAnsi"/>
                                  <w:lang w:val="en-US"/>
                                </w:rPr>
                                <w:t xml:space="preserve"> stock.</w:t>
                              </w:r>
                            </w:p>
                            <w:p w14:paraId="76F78FE9" w14:textId="02A3FA73"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 xml:space="preserve">Feedback from those in specialist accommodation was </w:t>
                              </w:r>
                              <w:r w:rsidR="008B63CD" w:rsidRPr="002D0D39">
                                <w:rPr>
                                  <w:rFonts w:asciiTheme="minorHAnsi" w:hAnsiTheme="minorHAnsi" w:cstheme="majorHAnsi"/>
                                  <w:lang w:val="en-US"/>
                                </w:rPr>
                                <w:t xml:space="preserve">that </w:t>
                              </w:r>
                              <w:r w:rsidRPr="002D0D39">
                                <w:rPr>
                                  <w:rFonts w:asciiTheme="minorHAnsi" w:hAnsiTheme="minorHAnsi" w:cstheme="majorHAnsi"/>
                                  <w:lang w:val="en-US"/>
                                </w:rPr>
                                <w:t>th</w:t>
                              </w:r>
                              <w:r w:rsidR="008B63CD" w:rsidRPr="002D0D39">
                                <w:rPr>
                                  <w:rFonts w:asciiTheme="minorHAnsi" w:hAnsiTheme="minorHAnsi" w:cstheme="majorHAnsi"/>
                                  <w:lang w:val="en-US"/>
                                </w:rPr>
                                <w:t>e</w:t>
                              </w:r>
                              <w:r w:rsidRPr="002D0D39">
                                <w:rPr>
                                  <w:rFonts w:asciiTheme="minorHAnsi" w:hAnsiTheme="minorHAnsi" w:cstheme="majorHAnsi"/>
                                  <w:lang w:val="en-US"/>
                                </w:rPr>
                                <w:t xml:space="preserve"> residents from outside of Coventry had to reside in the specialist accommodation for 6 months before they can bid for properties on the Coventry Housing Register</w:t>
                              </w:r>
                              <w:r w:rsidR="008B63CD" w:rsidRPr="002D0D39">
                                <w:rPr>
                                  <w:rFonts w:asciiTheme="minorHAnsi" w:hAnsiTheme="minorHAnsi" w:cstheme="maj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6BF34CF" id="Group 507" o:spid="_x0000_s1263" style="position:absolute;margin-left:-5.8pt;margin-top:25.8pt;width:240.9pt;height:297pt;z-index:251658375;mso-position-horizontal-relative:text;mso-position-vertical-relative:text;mso-height-relative:margin" coordorigin=",1904" coordsize="30594,377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">
                <v:shape id="Graphic 503" o:spid="_x0000_s1264" type="#_x0000_t75" alt="House with solid fill" style="position:absolute;left:3238;top:6651;width:2286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">
                  <v:imagedata r:id="rId141" o:title="House with solid fill"/>
                </v:shape>
                <v:roundrect id="Rectangle: Rounded Corners 506" o:spid="_x0000_s1265" style="position:absolute;top:1904;width:30594;height:3772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" filled="f" stroked="f" strokeweight="1.5pt">
                  <v:stroke joinstyle="miter"/>
                  <v:textbox>
                    <w:txbxContent>
                      <w:p w14:paraId="12A7704C" w14:textId="77777777" w:rsidR="00322A45" w:rsidRPr="002D0D39" w:rsidRDefault="00322A45" w:rsidP="00322A45">
                        <w:pPr>
                          <w:spacing w:before="80" w:after="80"/>
                          <w:jc w:val="center"/>
                          <w:rPr>
                            <w:rFonts w:asciiTheme="minorHAnsi" w:hAnsiTheme="minorHAnsi" w:cstheme="majorHAnsi"/>
                            <w:b/>
                            <w:bCs/>
                            <w:sz w:val="24"/>
                            <w:szCs w:val="24"/>
                            <w:lang w:val="en-US"/>
                          </w:rPr>
                        </w:pPr>
                        <w:r w:rsidRPr="002D0D39">
                          <w:rPr>
                            <w:rFonts w:asciiTheme="minorHAnsi" w:hAnsiTheme="minorHAnsi" w:cstheme="majorHAnsi"/>
                            <w:b/>
                            <w:bCs/>
                            <w:sz w:val="24"/>
                            <w:szCs w:val="24"/>
                            <w:lang w:val="en-US"/>
                          </w:rPr>
                          <w:t>SOCIAL HOUSING OFFER</w:t>
                        </w:r>
                      </w:p>
                      <w:p w14:paraId="3C8BDF10" w14:textId="77777777"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Local authorities make one offer of housing. Feedback was that this could impact those from Black, Asian and Minority Ethnic backgrounds who will reject offers in areas where there is a lack of cultural diversity.</w:t>
                        </w:r>
                      </w:p>
                      <w:p w14:paraId="5CF93F47" w14:textId="16792B19"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The role of keyworkers is crucial particularly for assisting minoriti</w:t>
                        </w:r>
                        <w:r w:rsidR="008B63CD" w:rsidRPr="002D0D39">
                          <w:rPr>
                            <w:rFonts w:asciiTheme="minorHAnsi" w:hAnsiTheme="minorHAnsi" w:cstheme="majorHAnsi"/>
                            <w:lang w:val="en-US"/>
                          </w:rPr>
                          <w:t>s</w:t>
                        </w:r>
                        <w:r w:rsidRPr="002D0D39">
                          <w:rPr>
                            <w:rFonts w:asciiTheme="minorHAnsi" w:hAnsiTheme="minorHAnsi" w:cstheme="majorHAnsi"/>
                            <w:lang w:val="en-US"/>
                          </w:rPr>
                          <w:t>ed and raciali</w:t>
                        </w:r>
                        <w:r w:rsidR="008B63CD" w:rsidRPr="002D0D39">
                          <w:rPr>
                            <w:rFonts w:asciiTheme="minorHAnsi" w:hAnsiTheme="minorHAnsi" w:cstheme="majorHAnsi"/>
                            <w:lang w:val="en-US"/>
                          </w:rPr>
                          <w:t>s</w:t>
                        </w:r>
                        <w:r w:rsidRPr="002D0D39">
                          <w:rPr>
                            <w:rFonts w:asciiTheme="minorHAnsi" w:hAnsiTheme="minorHAnsi" w:cstheme="majorHAnsi"/>
                            <w:lang w:val="en-US"/>
                          </w:rPr>
                          <w:t>ed women to ‘relocate’.</w:t>
                        </w:r>
                      </w:p>
                      <w:p w14:paraId="60FD7828" w14:textId="25E829CD"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Large families are difficult to move on because there is limited 3–</w:t>
                        </w:r>
                        <w:r w:rsidR="002D0D39" w:rsidRPr="002D0D39">
                          <w:rPr>
                            <w:rFonts w:asciiTheme="minorHAnsi" w:hAnsiTheme="minorHAnsi" w:cstheme="majorHAnsi"/>
                            <w:lang w:val="en-US"/>
                          </w:rPr>
                          <w:t>4-bedroom</w:t>
                        </w:r>
                        <w:r w:rsidRPr="002D0D39">
                          <w:rPr>
                            <w:rFonts w:asciiTheme="minorHAnsi" w:hAnsiTheme="minorHAnsi" w:cstheme="majorHAnsi"/>
                            <w:lang w:val="en-US"/>
                          </w:rPr>
                          <w:t xml:space="preserve"> stock.</w:t>
                        </w:r>
                      </w:p>
                      <w:p w14:paraId="76F78FE9" w14:textId="02A3FA73" w:rsidR="00322A45" w:rsidRPr="002D0D39" w:rsidRDefault="00322A45" w:rsidP="00322A45">
                        <w:pPr>
                          <w:numPr>
                            <w:ilvl w:val="0"/>
                            <w:numId w:val="1"/>
                          </w:numPr>
                          <w:rPr>
                            <w:rFonts w:asciiTheme="minorHAnsi" w:hAnsiTheme="minorHAnsi" w:cstheme="majorHAnsi"/>
                            <w:lang w:val="en-US"/>
                          </w:rPr>
                        </w:pPr>
                        <w:r w:rsidRPr="002D0D39">
                          <w:rPr>
                            <w:rFonts w:asciiTheme="minorHAnsi" w:hAnsiTheme="minorHAnsi" w:cstheme="majorHAnsi"/>
                            <w:lang w:val="en-US"/>
                          </w:rPr>
                          <w:t xml:space="preserve">Feedback from those in specialist accommodation was </w:t>
                        </w:r>
                        <w:r w:rsidR="008B63CD" w:rsidRPr="002D0D39">
                          <w:rPr>
                            <w:rFonts w:asciiTheme="minorHAnsi" w:hAnsiTheme="minorHAnsi" w:cstheme="majorHAnsi"/>
                            <w:lang w:val="en-US"/>
                          </w:rPr>
                          <w:t xml:space="preserve">that </w:t>
                        </w:r>
                        <w:r w:rsidRPr="002D0D39">
                          <w:rPr>
                            <w:rFonts w:asciiTheme="minorHAnsi" w:hAnsiTheme="minorHAnsi" w:cstheme="majorHAnsi"/>
                            <w:lang w:val="en-US"/>
                          </w:rPr>
                          <w:t>th</w:t>
                        </w:r>
                        <w:r w:rsidR="008B63CD" w:rsidRPr="002D0D39">
                          <w:rPr>
                            <w:rFonts w:asciiTheme="minorHAnsi" w:hAnsiTheme="minorHAnsi" w:cstheme="majorHAnsi"/>
                            <w:lang w:val="en-US"/>
                          </w:rPr>
                          <w:t>e</w:t>
                        </w:r>
                        <w:r w:rsidRPr="002D0D39">
                          <w:rPr>
                            <w:rFonts w:asciiTheme="minorHAnsi" w:hAnsiTheme="minorHAnsi" w:cstheme="majorHAnsi"/>
                            <w:lang w:val="en-US"/>
                          </w:rPr>
                          <w:t xml:space="preserve"> residents from outside of Coventry had to reside in the specialist accommodation for 6 months before they can bid for properties on the Coventry Housing Register</w:t>
                        </w:r>
                        <w:r w:rsidR="008B63CD" w:rsidRPr="002D0D39">
                          <w:rPr>
                            <w:rFonts w:asciiTheme="minorHAnsi" w:hAnsiTheme="minorHAnsi" w:cstheme="majorHAnsi"/>
                            <w:lang w:val="en-US"/>
                          </w:rPr>
                          <w:t>.</w:t>
                        </w:r>
                      </w:p>
                    </w:txbxContent>
                  </v:textbox>
                </v:roundrect>
              </v:group>
            </w:pict>
          </mc:Fallback>
        </mc:AlternateContent>
      </w:r>
      <w:r w:rsidR="00322A45" w:rsidRPr="0002252C">
        <w:rPr>
          <w:rFonts w:asciiTheme="minorHAnsi" w:hAnsiTheme="minorHAnsi" w:cstheme="majorHAnsi"/>
          <w:noProof/>
          <w:sz w:val="20"/>
          <w:szCs w:val="20"/>
          <w:lang w:val="en-US"/>
        </w:rPr>
        <w:drawing>
          <wp:anchor distT="0" distB="0" distL="114300" distR="114300" simplePos="0" relativeHeight="251658380" behindDoc="0" locked="0" layoutInCell="1" allowOverlap="1" wp14:anchorId="2F9CFF2F" wp14:editId="3CA7AC25">
            <wp:simplePos x="0" y="0"/>
            <wp:positionH relativeFrom="column">
              <wp:posOffset>5212895</wp:posOffset>
            </wp:positionH>
            <wp:positionV relativeFrom="paragraph">
              <wp:posOffset>4023755</wp:posOffset>
            </wp:positionV>
            <wp:extent cx="914400" cy="914400"/>
            <wp:effectExtent l="0" t="0" r="0" b="0"/>
            <wp:wrapNone/>
            <wp:docPr id="516" name="Graphic 516" descr="Table and chai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Graphic 516" descr="Table and chairs with solid fill"/>
                    <pic:cNvPicPr/>
                  </pic:nvPicPr>
                  <pic:blipFill>
                    <a:blip r:embed="rId142">
                      <a:extLst>
                        <a:ext uri="{28A0092B-C50C-407E-A947-70E740481C1C}">
                          <a14:useLocalDpi xmlns:a14="http://schemas.microsoft.com/office/drawing/2010/main" val="0"/>
                        </a:ext>
                        <a:ext uri="{96DAC541-7B7A-43D3-8B79-37D633B846F1}">
                          <asvg:svgBlip xmlns:asvg="http://schemas.microsoft.com/office/drawing/2016/SVG/main" r:embed="rId143"/>
                        </a:ext>
                      </a:extLst>
                    </a:blip>
                    <a:stretch>
                      <a:fillRect/>
                    </a:stretch>
                  </pic:blipFill>
                  <pic:spPr>
                    <a:xfrm>
                      <a:off x="0" y="0"/>
                      <a:ext cx="914400" cy="914400"/>
                    </a:xfrm>
                    <a:prstGeom prst="rect">
                      <a:avLst/>
                    </a:prstGeom>
                  </pic:spPr>
                </pic:pic>
              </a:graphicData>
            </a:graphic>
          </wp:anchor>
        </w:drawing>
      </w:r>
      <w:r w:rsidR="00322A45" w:rsidRPr="0002252C">
        <w:rPr>
          <w:rFonts w:asciiTheme="minorHAnsi" w:hAnsiTheme="minorHAnsi" w:cstheme="majorHAnsi"/>
          <w:noProof/>
          <w:sz w:val="20"/>
          <w:szCs w:val="20"/>
          <w:lang w:val="en-US"/>
        </w:rPr>
        <w:drawing>
          <wp:anchor distT="0" distB="0" distL="114300" distR="114300" simplePos="0" relativeHeight="251658379" behindDoc="0" locked="0" layoutInCell="1" allowOverlap="1" wp14:anchorId="6D481607" wp14:editId="3591651C">
            <wp:simplePos x="0" y="0"/>
            <wp:positionH relativeFrom="column">
              <wp:posOffset>3742558</wp:posOffset>
            </wp:positionH>
            <wp:positionV relativeFrom="paragraph">
              <wp:posOffset>4100830</wp:posOffset>
            </wp:positionV>
            <wp:extent cx="914400" cy="914400"/>
            <wp:effectExtent l="0" t="0" r="0" b="0"/>
            <wp:wrapNone/>
            <wp:docPr id="515" name="Graphic 515" descr="Couch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Graphic 515" descr="Couch with solid fill"/>
                    <pic:cNvPicPr/>
                  </pic:nvPicPr>
                  <pic:blipFill>
                    <a:blip r:embed="rId144">
                      <a:extLst>
                        <a:ext uri="{28A0092B-C50C-407E-A947-70E740481C1C}">
                          <a14:useLocalDpi xmlns:a14="http://schemas.microsoft.com/office/drawing/2010/main" val="0"/>
                        </a:ext>
                        <a:ext uri="{96DAC541-7B7A-43D3-8B79-37D633B846F1}">
                          <asvg:svgBlip xmlns:asvg="http://schemas.microsoft.com/office/drawing/2016/SVG/main" r:embed="rId145"/>
                        </a:ext>
                      </a:extLst>
                    </a:blip>
                    <a:stretch>
                      <a:fillRect/>
                    </a:stretch>
                  </pic:blipFill>
                  <pic:spPr>
                    <a:xfrm>
                      <a:off x="0" y="0"/>
                      <a:ext cx="914400" cy="914400"/>
                    </a:xfrm>
                    <a:prstGeom prst="rect">
                      <a:avLst/>
                    </a:prstGeom>
                  </pic:spPr>
                </pic:pic>
              </a:graphicData>
            </a:graphic>
          </wp:anchor>
        </w:drawing>
      </w:r>
      <w:r w:rsidR="00322A45" w:rsidRPr="0002252C">
        <w:rPr>
          <w:rFonts w:asciiTheme="minorHAnsi" w:hAnsiTheme="minorHAnsi" w:cstheme="majorHAnsi"/>
          <w:noProof/>
        </w:rPr>
        <mc:AlternateContent>
          <mc:Choice Requires="wps">
            <w:drawing>
              <wp:anchor distT="0" distB="0" distL="114300" distR="114300" simplePos="0" relativeHeight="251658378" behindDoc="0" locked="0" layoutInCell="1" allowOverlap="1" wp14:anchorId="7208F3FB" wp14:editId="398A7618">
                <wp:simplePos x="0" y="0"/>
                <wp:positionH relativeFrom="margin">
                  <wp:align>right</wp:align>
                </wp:positionH>
                <wp:positionV relativeFrom="paragraph">
                  <wp:posOffset>2957830</wp:posOffset>
                </wp:positionV>
                <wp:extent cx="3059430" cy="1977656"/>
                <wp:effectExtent l="0" t="0" r="26670" b="22860"/>
                <wp:wrapNone/>
                <wp:docPr id="514" name="Rectangle: Rounded Corners 514"/>
                <wp:cNvGraphicFramePr/>
                <a:graphic xmlns:a="http://schemas.openxmlformats.org/drawingml/2006/main">
                  <a:graphicData uri="http://schemas.microsoft.com/office/word/2010/wordprocessingShape">
                    <wps:wsp>
                      <wps:cNvSpPr/>
                      <wps:spPr>
                        <a:xfrm>
                          <a:off x="0" y="0"/>
                          <a:ext cx="3059430" cy="1977656"/>
                        </a:xfrm>
                        <a:prstGeom prst="roundRect">
                          <a:avLst>
                            <a:gd name="adj" fmla="val 7182"/>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4A04D896" w14:textId="77777777" w:rsidR="00322A45" w:rsidRPr="00556F07" w:rsidRDefault="00322A45" w:rsidP="00322A45">
                            <w:pPr>
                              <w:spacing w:before="80" w:after="80"/>
                              <w:jc w:val="center"/>
                              <w:rPr>
                                <w:rFonts w:ascii="Calibri" w:hAnsi="Calibri" w:cstheme="majorHAnsi"/>
                                <w:b/>
                                <w:bCs/>
                                <w:sz w:val="24"/>
                                <w:szCs w:val="24"/>
                                <w:lang w:val="en-US"/>
                              </w:rPr>
                            </w:pPr>
                            <w:r w:rsidRPr="00556F07">
                              <w:rPr>
                                <w:rFonts w:ascii="Calibri" w:hAnsi="Calibri" w:cstheme="majorHAnsi"/>
                                <w:b/>
                                <w:bCs/>
                                <w:sz w:val="24"/>
                                <w:szCs w:val="24"/>
                                <w:lang w:val="en-US"/>
                              </w:rPr>
                              <w:t>FURNISHING PROPERTIES</w:t>
                            </w:r>
                          </w:p>
                          <w:p w14:paraId="36F5BD92" w14:textId="77777777" w:rsidR="00322A45" w:rsidRPr="00556F07" w:rsidRDefault="00322A45" w:rsidP="00322A45">
                            <w:pPr>
                              <w:numPr>
                                <w:ilvl w:val="0"/>
                                <w:numId w:val="1"/>
                              </w:numPr>
                              <w:rPr>
                                <w:rFonts w:ascii="Calibri" w:hAnsi="Calibri" w:cstheme="majorHAnsi"/>
                                <w:lang w:val="en-US"/>
                              </w:rPr>
                            </w:pPr>
                            <w:r w:rsidRPr="00556F07">
                              <w:rPr>
                                <w:rFonts w:ascii="Calibri" w:hAnsi="Calibri" w:cstheme="majorHAnsi"/>
                                <w:lang w:val="en-US"/>
                              </w:rPr>
                              <w:t>Housing allowance does not cover the furnishing of properties. Currently, specialist domestic abuse providers use local contacts and privately sourced monies to support those who require furnishing/ white goods.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08F3FB" id="Rectangle: Rounded Corners 514" o:spid="_x0000_s1266" style="position:absolute;margin-left:189.7pt;margin-top:232.9pt;width:240.9pt;height:155.7pt;z-index:25165837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arcsize="47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" fillcolor="#d5dce4 [671]" strokecolor="white [3201]" strokeweight="1.5pt">
                <v:stroke joinstyle="miter"/>
                <v:textbox>
                  <w:txbxContent>
                    <w:p w14:paraId="4A04D896" w14:textId="77777777" w:rsidR="00322A45" w:rsidRPr="00556F07" w:rsidRDefault="00322A45" w:rsidP="00322A45">
                      <w:pPr>
                        <w:spacing w:before="80" w:after="80"/>
                        <w:jc w:val="center"/>
                        <w:rPr>
                          <w:rFonts w:ascii="Calibri" w:hAnsi="Calibri" w:cstheme="majorHAnsi"/>
                          <w:b/>
                          <w:bCs/>
                          <w:sz w:val="24"/>
                          <w:szCs w:val="24"/>
                          <w:lang w:val="en-US"/>
                        </w:rPr>
                      </w:pPr>
                      <w:r w:rsidRPr="00556F07">
                        <w:rPr>
                          <w:rFonts w:ascii="Calibri" w:hAnsi="Calibri" w:cstheme="majorHAnsi"/>
                          <w:b/>
                          <w:bCs/>
                          <w:sz w:val="24"/>
                          <w:szCs w:val="24"/>
                          <w:lang w:val="en-US"/>
                        </w:rPr>
                        <w:t>FURNISHING PROPERTIES</w:t>
                      </w:r>
                    </w:p>
                    <w:p w14:paraId="36F5BD92" w14:textId="77777777" w:rsidR="00322A45" w:rsidRPr="00556F07" w:rsidRDefault="00322A45" w:rsidP="00322A45">
                      <w:pPr>
                        <w:numPr>
                          <w:ilvl w:val="0"/>
                          <w:numId w:val="1"/>
                        </w:numPr>
                        <w:rPr>
                          <w:rFonts w:ascii="Calibri" w:hAnsi="Calibri" w:cstheme="majorHAnsi"/>
                          <w:lang w:val="en-US"/>
                        </w:rPr>
                      </w:pPr>
                      <w:r w:rsidRPr="00556F07">
                        <w:rPr>
                          <w:rFonts w:ascii="Calibri" w:hAnsi="Calibri" w:cstheme="majorHAnsi"/>
                          <w:lang w:val="en-US"/>
                        </w:rPr>
                        <w:t>Housing allowance does not cover the furnishing of properties. Currently, specialist domestic abuse providers use local contacts and privately sourced monies to support those who require furnishing/ white goods.</w:t>
                      </w:r>
                    </w:p>
                  </w:txbxContent>
                </v:textbox>
                <w10:wrap anchorx="margin"/>
              </v:roundrect>
            </w:pict>
          </mc:Fallback>
        </mc:AlternateContent>
      </w:r>
      <w:r w:rsidR="00322A45" w:rsidRPr="0002252C">
        <w:rPr>
          <w:rFonts w:asciiTheme="minorHAnsi" w:hAnsiTheme="minorHAnsi"/>
        </w:rPr>
        <w:br w:type="page"/>
      </w:r>
    </w:p>
    <w:p w14:paraId="4D484B46" w14:textId="0E10CE98" w:rsidR="00322A45" w:rsidRPr="0002252C" w:rsidRDefault="00322A45" w:rsidP="00322A45">
      <w:pPr>
        <w:pStyle w:val="Heading1"/>
        <w:rPr>
          <w:rFonts w:asciiTheme="minorHAnsi" w:hAnsiTheme="minorHAnsi"/>
        </w:rPr>
      </w:pPr>
      <w:r w:rsidRPr="0002252C">
        <w:rPr>
          <w:rFonts w:asciiTheme="minorHAnsi" w:hAnsiTheme="minorHAnsi"/>
        </w:rPr>
        <w:t>RECOMMENDATION</w:t>
      </w:r>
    </w:p>
    <w:p w14:paraId="6C1A73E4" w14:textId="77777777" w:rsidR="00322A45" w:rsidRPr="0002252C" w:rsidRDefault="00322A45" w:rsidP="00322A45">
      <w:pPr>
        <w:rPr>
          <w:rFonts w:asciiTheme="minorHAnsi" w:hAnsiTheme="minorHAnsi"/>
        </w:rPr>
      </w:pPr>
    </w:p>
    <w:p w14:paraId="4DDCEEF5" w14:textId="77777777" w:rsidR="00322A45" w:rsidRPr="0002252C" w:rsidRDefault="00322A45" w:rsidP="00322A45">
      <w:pPr>
        <w:rPr>
          <w:rFonts w:asciiTheme="minorHAnsi" w:hAnsiTheme="minorHAnsi"/>
        </w:rPr>
      </w:pPr>
      <w:r w:rsidRPr="0002252C">
        <w:rPr>
          <w:rFonts w:asciiTheme="minorHAnsi" w:hAnsiTheme="minorHAnsi"/>
          <w:b/>
          <w:bCs/>
          <w:noProof/>
        </w:rPr>
        <mc:AlternateContent>
          <mc:Choice Requires="wps">
            <w:drawing>
              <wp:anchor distT="0" distB="0" distL="114300" distR="114300" simplePos="0" relativeHeight="251658373" behindDoc="0" locked="0" layoutInCell="1" allowOverlap="1" wp14:anchorId="5113F975" wp14:editId="7F5193F2">
                <wp:simplePos x="0" y="0"/>
                <wp:positionH relativeFrom="column">
                  <wp:posOffset>523875</wp:posOffset>
                </wp:positionH>
                <wp:positionV relativeFrom="paragraph">
                  <wp:posOffset>2755265</wp:posOffset>
                </wp:positionV>
                <wp:extent cx="1439545" cy="638175"/>
                <wp:effectExtent l="0" t="0" r="0" b="0"/>
                <wp:wrapNone/>
                <wp:docPr id="824"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638175"/>
                        </a:xfrm>
                        <a:prstGeom prst="rect">
                          <a:avLst/>
                        </a:prstGeom>
                      </wps:spPr>
                      <wps:txbx>
                        <w:txbxContent>
                          <w:p w14:paraId="7F65C1ED"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VALLEY HOUSE</w:t>
                            </w:r>
                          </w:p>
                          <w:p w14:paraId="7DCD9994"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54 units + 20 units (temporary MHCLG and COVID funding</w:t>
                            </w:r>
                          </w:p>
                        </w:txbxContent>
                      </wps:txbx>
                      <wps:bodyPr vert="horz" wrap="square" lIns="91440" tIns="45720" rIns="91440" bIns="45720" rtlCol="0">
                        <a:normAutofit fontScale="85000" lnSpcReduction="20000"/>
                      </wps:bodyPr>
                    </wps:wsp>
                  </a:graphicData>
                </a:graphic>
                <wp14:sizeRelH relativeFrom="margin">
                  <wp14:pctWidth>0</wp14:pctWidth>
                </wp14:sizeRelH>
                <wp14:sizeRelV relativeFrom="margin">
                  <wp14:pctHeight>0</wp14:pctHeight>
                </wp14:sizeRelV>
              </wp:anchor>
            </w:drawing>
          </mc:Choice>
          <mc:Fallback>
            <w:pict>
              <v:shape w14:anchorId="5113F975" id="_x0000_s1267" type="#_x0000_t202" style="position:absolute;margin-left:41.25pt;margin-top:216.95pt;width:113.35pt;height:50.25pt;z-index:2516583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" filled="f" stroked="f">
                <v:textbox>
                  <w:txbxContent>
                    <w:p w14:paraId="7F65C1ED"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VALLEY HOUSE</w:t>
                      </w:r>
                    </w:p>
                    <w:p w14:paraId="7DCD9994"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54 units + 20 units (temporary MHCLG and COVID funding</w:t>
                      </w:r>
                    </w:p>
                  </w:txbxContent>
                </v:textbox>
              </v:shape>
            </w:pict>
          </mc:Fallback>
        </mc:AlternateContent>
      </w:r>
      <w:r w:rsidRPr="0002252C">
        <w:rPr>
          <w:rFonts w:asciiTheme="minorHAnsi" w:hAnsiTheme="minorHAnsi"/>
          <w:b/>
          <w:bCs/>
          <w:noProof/>
        </w:rPr>
        <mc:AlternateContent>
          <mc:Choice Requires="wps">
            <w:drawing>
              <wp:anchor distT="0" distB="0" distL="114300" distR="114300" simplePos="0" relativeHeight="251658372" behindDoc="0" locked="0" layoutInCell="1" allowOverlap="1" wp14:anchorId="2680B927" wp14:editId="77A5AABD">
                <wp:simplePos x="0" y="0"/>
                <wp:positionH relativeFrom="column">
                  <wp:posOffset>2461895</wp:posOffset>
                </wp:positionH>
                <wp:positionV relativeFrom="paragraph">
                  <wp:posOffset>2756535</wp:posOffset>
                </wp:positionV>
                <wp:extent cx="1439545" cy="638175"/>
                <wp:effectExtent l="0" t="0" r="0" b="0"/>
                <wp:wrapNone/>
                <wp:docPr id="825"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638175"/>
                        </a:xfrm>
                        <a:prstGeom prst="rect">
                          <a:avLst/>
                        </a:prstGeom>
                      </wps:spPr>
                      <wps:txbx>
                        <w:txbxContent>
                          <w:p w14:paraId="5389C5F7"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COVENTRY HAVEN</w:t>
                            </w:r>
                          </w:p>
                          <w:p w14:paraId="677C70AA"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17 units.</w:t>
                            </w:r>
                          </w:p>
                        </w:txbxContent>
                      </wps:txbx>
                      <wps:bodyPr vert="horz" wrap="square"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shape w14:anchorId="2680B927" id="_x0000_s1268" type="#_x0000_t202" style="position:absolute;margin-left:193.85pt;margin-top:217.05pt;width:113.35pt;height:50.25pt;z-index:251658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" filled="f" stroked="f">
                <v:textbox>
                  <w:txbxContent>
                    <w:p w14:paraId="5389C5F7"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COVENTRY HAVEN</w:t>
                      </w:r>
                    </w:p>
                    <w:p w14:paraId="677C70AA"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17 units.</w:t>
                      </w:r>
                    </w:p>
                  </w:txbxContent>
                </v:textbox>
              </v:shape>
            </w:pict>
          </mc:Fallback>
        </mc:AlternateContent>
      </w:r>
      <w:r w:rsidRPr="0002252C">
        <w:rPr>
          <w:rFonts w:asciiTheme="minorHAnsi" w:hAnsiTheme="minorHAnsi"/>
          <w:b/>
          <w:bCs/>
          <w:noProof/>
        </w:rPr>
        <mc:AlternateContent>
          <mc:Choice Requires="wps">
            <w:drawing>
              <wp:anchor distT="0" distB="0" distL="114300" distR="114300" simplePos="0" relativeHeight="251658371" behindDoc="0" locked="0" layoutInCell="1" allowOverlap="1" wp14:anchorId="7CABA5CA" wp14:editId="2994105E">
                <wp:simplePos x="0" y="0"/>
                <wp:positionH relativeFrom="column">
                  <wp:posOffset>4440555</wp:posOffset>
                </wp:positionH>
                <wp:positionV relativeFrom="paragraph">
                  <wp:posOffset>2757086</wp:posOffset>
                </wp:positionV>
                <wp:extent cx="1439545" cy="638175"/>
                <wp:effectExtent l="0" t="0" r="0" b="0"/>
                <wp:wrapNone/>
                <wp:docPr id="826" name="Content Placeholder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39545" cy="638175"/>
                        </a:xfrm>
                        <a:prstGeom prst="rect">
                          <a:avLst/>
                        </a:prstGeom>
                      </wps:spPr>
                      <wps:txbx>
                        <w:txbxContent>
                          <w:p w14:paraId="2BFB2517"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PANAHGHAR</w:t>
                            </w:r>
                          </w:p>
                          <w:p w14:paraId="5CCABC72"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18 units.</w:t>
                            </w:r>
                          </w:p>
                        </w:txbxContent>
                      </wps:txbx>
                      <wps:bodyPr vert="horz" wrap="square" lIns="91440" tIns="45720" rIns="91440" bIns="45720" rtlCol="0">
                        <a:normAutofit/>
                      </wps:bodyPr>
                    </wps:wsp>
                  </a:graphicData>
                </a:graphic>
                <wp14:sizeRelH relativeFrom="margin">
                  <wp14:pctWidth>0</wp14:pctWidth>
                </wp14:sizeRelH>
                <wp14:sizeRelV relativeFrom="margin">
                  <wp14:pctHeight>0</wp14:pctHeight>
                </wp14:sizeRelV>
              </wp:anchor>
            </w:drawing>
          </mc:Choice>
          <mc:Fallback>
            <w:pict>
              <v:shape w14:anchorId="7CABA5CA" id="_x0000_s1269" type="#_x0000_t202" style="position:absolute;margin-left:349.65pt;margin-top:217.1pt;width:113.35pt;height:50.25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" filled="f" stroked="f">
                <v:textbox>
                  <w:txbxContent>
                    <w:p w14:paraId="2BFB2517" w14:textId="77777777" w:rsidR="00322A45" w:rsidRPr="00E46CE5" w:rsidRDefault="00322A45" w:rsidP="00322A45">
                      <w:pPr>
                        <w:jc w:val="center"/>
                        <w:rPr>
                          <w:rFonts w:asciiTheme="majorHAnsi" w:hAnsiTheme="majorHAnsi" w:cstheme="majorHAnsi"/>
                          <w:b/>
                          <w:bCs/>
                          <w:kern w:val="24"/>
                          <w:sz w:val="16"/>
                          <w:szCs w:val="16"/>
                          <w:lang w:val="en-US"/>
                        </w:rPr>
                      </w:pPr>
                      <w:r w:rsidRPr="00E46CE5">
                        <w:rPr>
                          <w:rFonts w:asciiTheme="majorHAnsi" w:hAnsiTheme="majorHAnsi" w:cstheme="majorHAnsi"/>
                          <w:b/>
                          <w:bCs/>
                          <w:kern w:val="24"/>
                          <w:sz w:val="16"/>
                          <w:szCs w:val="16"/>
                          <w:lang w:val="en-US"/>
                        </w:rPr>
                        <w:t>PANAHGHAR</w:t>
                      </w:r>
                    </w:p>
                    <w:p w14:paraId="5CCABC72" w14:textId="77777777" w:rsidR="00322A45" w:rsidRPr="00E46CE5" w:rsidRDefault="00322A45" w:rsidP="00322A45">
                      <w:pPr>
                        <w:jc w:val="center"/>
                        <w:rPr>
                          <w:rFonts w:asciiTheme="majorHAnsi" w:hAnsiTheme="majorHAnsi" w:cstheme="majorHAnsi"/>
                          <w:kern w:val="24"/>
                          <w:sz w:val="16"/>
                          <w:szCs w:val="16"/>
                          <w:lang w:val="en-US"/>
                        </w:rPr>
                      </w:pPr>
                      <w:r w:rsidRPr="00E46CE5">
                        <w:rPr>
                          <w:rFonts w:asciiTheme="majorHAnsi" w:hAnsiTheme="majorHAnsi" w:cstheme="majorHAnsi"/>
                          <w:kern w:val="24"/>
                          <w:sz w:val="16"/>
                          <w:szCs w:val="16"/>
                          <w:lang w:val="en-US"/>
                        </w:rPr>
                        <w:t>18 units.</w:t>
                      </w:r>
                    </w:p>
                  </w:txbxContent>
                </v:textbox>
              </v:shape>
            </w:pict>
          </mc:Fallback>
        </mc:AlternateContent>
      </w:r>
      <w:r w:rsidRPr="0002252C">
        <w:rPr>
          <w:rFonts w:asciiTheme="minorHAnsi" w:hAnsiTheme="minorHAnsi"/>
          <w:noProof/>
        </w:rPr>
        <mc:AlternateContent>
          <mc:Choice Requires="wpg">
            <w:drawing>
              <wp:anchor distT="0" distB="0" distL="114300" distR="114300" simplePos="0" relativeHeight="251658370" behindDoc="0" locked="0" layoutInCell="1" allowOverlap="1" wp14:anchorId="1D920019" wp14:editId="3044BBCB">
                <wp:simplePos x="0" y="0"/>
                <wp:positionH relativeFrom="column">
                  <wp:posOffset>356870</wp:posOffset>
                </wp:positionH>
                <wp:positionV relativeFrom="page">
                  <wp:posOffset>5068853</wp:posOffset>
                </wp:positionV>
                <wp:extent cx="5590800" cy="1522800"/>
                <wp:effectExtent l="0" t="0" r="0" b="1270"/>
                <wp:wrapNone/>
                <wp:docPr id="702"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590800" cy="1522800"/>
                          <a:chOff x="0" y="0"/>
                          <a:chExt cx="11192597" cy="3048044"/>
                        </a:xfrm>
                      </wpg:grpSpPr>
                      <wpg:grpSp>
                        <wpg:cNvPr id="703" name="Group 703"/>
                        <wpg:cNvGrpSpPr/>
                        <wpg:grpSpPr>
                          <a:xfrm>
                            <a:off x="0" y="0"/>
                            <a:ext cx="3425222" cy="360000"/>
                            <a:chOff x="0" y="0"/>
                            <a:chExt cx="3425222" cy="360000"/>
                          </a:xfrm>
                        </wpg:grpSpPr>
                        <pic:pic xmlns:pic="http://schemas.openxmlformats.org/drawingml/2006/picture">
                          <pic:nvPicPr>
                            <pic:cNvPr id="704" name="Picture 70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pic:pic xmlns:pic="http://schemas.openxmlformats.org/drawingml/2006/picture">
                          <pic:nvPicPr>
                            <pic:cNvPr id="705" name="Picture 70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0"/>
                              <a:ext cx="360000" cy="360000"/>
                            </a:xfrm>
                            <a:prstGeom prst="rect">
                              <a:avLst/>
                            </a:prstGeom>
                          </pic:spPr>
                        </pic:pic>
                        <pic:pic xmlns:pic="http://schemas.openxmlformats.org/drawingml/2006/picture">
                          <pic:nvPicPr>
                            <pic:cNvPr id="706" name="Picture 70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0"/>
                              <a:ext cx="360000" cy="360000"/>
                            </a:xfrm>
                            <a:prstGeom prst="rect">
                              <a:avLst/>
                            </a:prstGeom>
                          </pic:spPr>
                        </pic:pic>
                        <pic:pic xmlns:pic="http://schemas.openxmlformats.org/drawingml/2006/picture">
                          <pic:nvPicPr>
                            <pic:cNvPr id="707" name="Picture 70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0"/>
                              <a:ext cx="360000" cy="360000"/>
                            </a:xfrm>
                            <a:prstGeom prst="rect">
                              <a:avLst/>
                            </a:prstGeom>
                          </pic:spPr>
                        </pic:pic>
                        <pic:pic xmlns:pic="http://schemas.openxmlformats.org/drawingml/2006/picture">
                          <pic:nvPicPr>
                            <pic:cNvPr id="708" name="Picture 70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0"/>
                              <a:ext cx="360000" cy="360000"/>
                            </a:xfrm>
                            <a:prstGeom prst="rect">
                              <a:avLst/>
                            </a:prstGeom>
                          </pic:spPr>
                        </pic:pic>
                        <pic:pic xmlns:pic="http://schemas.openxmlformats.org/drawingml/2006/picture">
                          <pic:nvPicPr>
                            <pic:cNvPr id="709" name="Picture 70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0"/>
                              <a:ext cx="360000" cy="360000"/>
                            </a:xfrm>
                            <a:prstGeom prst="rect">
                              <a:avLst/>
                            </a:prstGeom>
                          </pic:spPr>
                        </pic:pic>
                        <pic:pic xmlns:pic="http://schemas.openxmlformats.org/drawingml/2006/picture">
                          <pic:nvPicPr>
                            <pic:cNvPr id="710" name="Picture 71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0"/>
                              <a:ext cx="360000" cy="360000"/>
                            </a:xfrm>
                            <a:prstGeom prst="rect">
                              <a:avLst/>
                            </a:prstGeom>
                          </pic:spPr>
                        </pic:pic>
                        <pic:pic xmlns:pic="http://schemas.openxmlformats.org/drawingml/2006/picture">
                          <pic:nvPicPr>
                            <pic:cNvPr id="711" name="Picture 71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0"/>
                              <a:ext cx="360000" cy="360000"/>
                            </a:xfrm>
                            <a:prstGeom prst="rect">
                              <a:avLst/>
                            </a:prstGeom>
                          </pic:spPr>
                        </pic:pic>
                        <pic:pic xmlns:pic="http://schemas.openxmlformats.org/drawingml/2006/picture">
                          <pic:nvPicPr>
                            <pic:cNvPr id="712" name="Picture 71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0"/>
                              <a:ext cx="360000" cy="360000"/>
                            </a:xfrm>
                            <a:prstGeom prst="rect">
                              <a:avLst/>
                            </a:prstGeom>
                          </pic:spPr>
                        </pic:pic>
                        <pic:pic xmlns:pic="http://schemas.openxmlformats.org/drawingml/2006/picture">
                          <pic:nvPicPr>
                            <pic:cNvPr id="713" name="Picture 71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0"/>
                              <a:ext cx="360000" cy="360000"/>
                            </a:xfrm>
                            <a:prstGeom prst="rect">
                              <a:avLst/>
                            </a:prstGeom>
                          </pic:spPr>
                        </pic:pic>
                      </wpg:grpSp>
                      <wpg:grpSp>
                        <wpg:cNvPr id="714" name="Group 714"/>
                        <wpg:cNvGrpSpPr/>
                        <wpg:grpSpPr>
                          <a:xfrm>
                            <a:off x="3883687" y="0"/>
                            <a:ext cx="3425222" cy="360000"/>
                            <a:chOff x="3883687" y="0"/>
                            <a:chExt cx="3425222" cy="360000"/>
                          </a:xfrm>
                        </wpg:grpSpPr>
                        <pic:pic xmlns:pic="http://schemas.openxmlformats.org/drawingml/2006/picture">
                          <pic:nvPicPr>
                            <pic:cNvPr id="715" name="Picture 71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83687" y="0"/>
                              <a:ext cx="360000" cy="360000"/>
                            </a:xfrm>
                            <a:prstGeom prst="rect">
                              <a:avLst/>
                            </a:prstGeom>
                          </pic:spPr>
                        </pic:pic>
                        <pic:pic xmlns:pic="http://schemas.openxmlformats.org/drawingml/2006/picture">
                          <pic:nvPicPr>
                            <pic:cNvPr id="716" name="Picture 71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224267" y="0"/>
                              <a:ext cx="360000" cy="360000"/>
                            </a:xfrm>
                            <a:prstGeom prst="rect">
                              <a:avLst/>
                            </a:prstGeom>
                          </pic:spPr>
                        </pic:pic>
                        <pic:pic xmlns:pic="http://schemas.openxmlformats.org/drawingml/2006/picture">
                          <pic:nvPicPr>
                            <pic:cNvPr id="717" name="Picture 71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564847" y="0"/>
                              <a:ext cx="360000" cy="360000"/>
                            </a:xfrm>
                            <a:prstGeom prst="rect">
                              <a:avLst/>
                            </a:prstGeom>
                          </pic:spPr>
                        </pic:pic>
                        <pic:pic xmlns:pic="http://schemas.openxmlformats.org/drawingml/2006/picture">
                          <pic:nvPicPr>
                            <pic:cNvPr id="718" name="Picture 71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905427" y="0"/>
                              <a:ext cx="360000" cy="360000"/>
                            </a:xfrm>
                            <a:prstGeom prst="rect">
                              <a:avLst/>
                            </a:prstGeom>
                          </pic:spPr>
                        </pic:pic>
                        <pic:pic xmlns:pic="http://schemas.openxmlformats.org/drawingml/2006/picture">
                          <pic:nvPicPr>
                            <pic:cNvPr id="719" name="Picture 71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246007" y="0"/>
                              <a:ext cx="360000" cy="360000"/>
                            </a:xfrm>
                            <a:prstGeom prst="rect">
                              <a:avLst/>
                            </a:prstGeom>
                          </pic:spPr>
                        </pic:pic>
                        <pic:pic xmlns:pic="http://schemas.openxmlformats.org/drawingml/2006/picture">
                          <pic:nvPicPr>
                            <pic:cNvPr id="720" name="Picture 72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586587" y="0"/>
                              <a:ext cx="360000" cy="360000"/>
                            </a:xfrm>
                            <a:prstGeom prst="rect">
                              <a:avLst/>
                            </a:prstGeom>
                          </pic:spPr>
                        </pic:pic>
                        <pic:pic xmlns:pic="http://schemas.openxmlformats.org/drawingml/2006/picture">
                          <pic:nvPicPr>
                            <pic:cNvPr id="721" name="Picture 72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927167" y="0"/>
                              <a:ext cx="360000" cy="360000"/>
                            </a:xfrm>
                            <a:prstGeom prst="rect">
                              <a:avLst/>
                            </a:prstGeom>
                          </pic:spPr>
                        </pic:pic>
                        <pic:pic xmlns:pic="http://schemas.openxmlformats.org/drawingml/2006/picture">
                          <pic:nvPicPr>
                            <pic:cNvPr id="722" name="Picture 72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267747" y="0"/>
                              <a:ext cx="360000" cy="360000"/>
                            </a:xfrm>
                            <a:prstGeom prst="rect">
                              <a:avLst/>
                            </a:prstGeom>
                          </pic:spPr>
                        </pic:pic>
                        <pic:pic xmlns:pic="http://schemas.openxmlformats.org/drawingml/2006/picture">
                          <pic:nvPicPr>
                            <pic:cNvPr id="723" name="Picture 72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608327" y="0"/>
                              <a:ext cx="360000" cy="360000"/>
                            </a:xfrm>
                            <a:prstGeom prst="rect">
                              <a:avLst/>
                            </a:prstGeom>
                          </pic:spPr>
                        </pic:pic>
                        <pic:pic xmlns:pic="http://schemas.openxmlformats.org/drawingml/2006/picture">
                          <pic:nvPicPr>
                            <pic:cNvPr id="724" name="Picture 72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948909" y="0"/>
                              <a:ext cx="360000" cy="360000"/>
                            </a:xfrm>
                            <a:prstGeom prst="rect">
                              <a:avLst/>
                            </a:prstGeom>
                          </pic:spPr>
                        </pic:pic>
                      </wpg:grpSp>
                      <wpg:grpSp>
                        <wpg:cNvPr id="725" name="Group 725"/>
                        <wpg:cNvGrpSpPr/>
                        <wpg:grpSpPr>
                          <a:xfrm>
                            <a:off x="7767375" y="0"/>
                            <a:ext cx="3425222" cy="360000"/>
                            <a:chOff x="7767375" y="0"/>
                            <a:chExt cx="3425222" cy="360000"/>
                          </a:xfrm>
                        </wpg:grpSpPr>
                        <pic:pic xmlns:pic="http://schemas.openxmlformats.org/drawingml/2006/picture">
                          <pic:nvPicPr>
                            <pic:cNvPr id="726" name="Picture 72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7767375" y="0"/>
                              <a:ext cx="360000" cy="360000"/>
                            </a:xfrm>
                            <a:prstGeom prst="rect">
                              <a:avLst/>
                            </a:prstGeom>
                          </pic:spPr>
                        </pic:pic>
                        <pic:pic xmlns:pic="http://schemas.openxmlformats.org/drawingml/2006/picture">
                          <pic:nvPicPr>
                            <pic:cNvPr id="727" name="Picture 72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107955" y="0"/>
                              <a:ext cx="360000" cy="360000"/>
                            </a:xfrm>
                            <a:prstGeom prst="rect">
                              <a:avLst/>
                            </a:prstGeom>
                          </pic:spPr>
                        </pic:pic>
                        <pic:pic xmlns:pic="http://schemas.openxmlformats.org/drawingml/2006/picture">
                          <pic:nvPicPr>
                            <pic:cNvPr id="728" name="Picture 72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448535" y="0"/>
                              <a:ext cx="360000" cy="360000"/>
                            </a:xfrm>
                            <a:prstGeom prst="rect">
                              <a:avLst/>
                            </a:prstGeom>
                          </pic:spPr>
                        </pic:pic>
                        <pic:pic xmlns:pic="http://schemas.openxmlformats.org/drawingml/2006/picture">
                          <pic:nvPicPr>
                            <pic:cNvPr id="729" name="Picture 72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789115" y="0"/>
                              <a:ext cx="360000" cy="360000"/>
                            </a:xfrm>
                            <a:prstGeom prst="rect">
                              <a:avLst/>
                            </a:prstGeom>
                          </pic:spPr>
                        </pic:pic>
                        <pic:pic xmlns:pic="http://schemas.openxmlformats.org/drawingml/2006/picture">
                          <pic:nvPicPr>
                            <pic:cNvPr id="730" name="Picture 73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129695" y="0"/>
                              <a:ext cx="360000" cy="360000"/>
                            </a:xfrm>
                            <a:prstGeom prst="rect">
                              <a:avLst/>
                            </a:prstGeom>
                          </pic:spPr>
                        </pic:pic>
                        <pic:pic xmlns:pic="http://schemas.openxmlformats.org/drawingml/2006/picture">
                          <pic:nvPicPr>
                            <pic:cNvPr id="731" name="Picture 73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470275" y="0"/>
                              <a:ext cx="360000" cy="360000"/>
                            </a:xfrm>
                            <a:prstGeom prst="rect">
                              <a:avLst/>
                            </a:prstGeom>
                          </pic:spPr>
                        </pic:pic>
                        <pic:pic xmlns:pic="http://schemas.openxmlformats.org/drawingml/2006/picture">
                          <pic:nvPicPr>
                            <pic:cNvPr id="732" name="Picture 73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810855" y="0"/>
                              <a:ext cx="360000" cy="360000"/>
                            </a:xfrm>
                            <a:prstGeom prst="rect">
                              <a:avLst/>
                            </a:prstGeom>
                          </pic:spPr>
                        </pic:pic>
                        <pic:pic xmlns:pic="http://schemas.openxmlformats.org/drawingml/2006/picture">
                          <pic:nvPicPr>
                            <pic:cNvPr id="733" name="Picture 73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151435" y="0"/>
                              <a:ext cx="360000" cy="360000"/>
                            </a:xfrm>
                            <a:prstGeom prst="rect">
                              <a:avLst/>
                            </a:prstGeom>
                          </pic:spPr>
                        </pic:pic>
                        <pic:pic xmlns:pic="http://schemas.openxmlformats.org/drawingml/2006/picture">
                          <pic:nvPicPr>
                            <pic:cNvPr id="734" name="Picture 73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492015" y="0"/>
                              <a:ext cx="360000" cy="360000"/>
                            </a:xfrm>
                            <a:prstGeom prst="rect">
                              <a:avLst/>
                            </a:prstGeom>
                          </pic:spPr>
                        </pic:pic>
                        <pic:pic xmlns:pic="http://schemas.openxmlformats.org/drawingml/2006/picture">
                          <pic:nvPicPr>
                            <pic:cNvPr id="735" name="Picture 73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832597" y="0"/>
                              <a:ext cx="360000" cy="360000"/>
                            </a:xfrm>
                            <a:prstGeom prst="rect">
                              <a:avLst/>
                            </a:prstGeom>
                          </pic:spPr>
                        </pic:pic>
                      </wpg:grpSp>
                      <wpg:grpSp>
                        <wpg:cNvPr id="736" name="Group 736"/>
                        <wpg:cNvGrpSpPr/>
                        <wpg:grpSpPr>
                          <a:xfrm>
                            <a:off x="0" y="384006"/>
                            <a:ext cx="3425222" cy="360000"/>
                            <a:chOff x="0" y="384006"/>
                            <a:chExt cx="3425222" cy="360000"/>
                          </a:xfrm>
                        </wpg:grpSpPr>
                        <pic:pic xmlns:pic="http://schemas.openxmlformats.org/drawingml/2006/picture">
                          <pic:nvPicPr>
                            <pic:cNvPr id="737" name="Picture 73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384006"/>
                              <a:ext cx="360000" cy="360000"/>
                            </a:xfrm>
                            <a:prstGeom prst="rect">
                              <a:avLst/>
                            </a:prstGeom>
                          </pic:spPr>
                        </pic:pic>
                        <pic:pic xmlns:pic="http://schemas.openxmlformats.org/drawingml/2006/picture">
                          <pic:nvPicPr>
                            <pic:cNvPr id="738" name="Picture 73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384006"/>
                              <a:ext cx="360000" cy="360000"/>
                            </a:xfrm>
                            <a:prstGeom prst="rect">
                              <a:avLst/>
                            </a:prstGeom>
                          </pic:spPr>
                        </pic:pic>
                        <pic:pic xmlns:pic="http://schemas.openxmlformats.org/drawingml/2006/picture">
                          <pic:nvPicPr>
                            <pic:cNvPr id="739" name="Picture 73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384006"/>
                              <a:ext cx="360000" cy="360000"/>
                            </a:xfrm>
                            <a:prstGeom prst="rect">
                              <a:avLst/>
                            </a:prstGeom>
                          </pic:spPr>
                        </pic:pic>
                        <pic:pic xmlns:pic="http://schemas.openxmlformats.org/drawingml/2006/picture">
                          <pic:nvPicPr>
                            <pic:cNvPr id="740" name="Picture 74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384006"/>
                              <a:ext cx="360000" cy="360000"/>
                            </a:xfrm>
                            <a:prstGeom prst="rect">
                              <a:avLst/>
                            </a:prstGeom>
                          </pic:spPr>
                        </pic:pic>
                        <pic:pic xmlns:pic="http://schemas.openxmlformats.org/drawingml/2006/picture">
                          <pic:nvPicPr>
                            <pic:cNvPr id="741" name="Picture 74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384006"/>
                              <a:ext cx="360000" cy="360000"/>
                            </a:xfrm>
                            <a:prstGeom prst="rect">
                              <a:avLst/>
                            </a:prstGeom>
                          </pic:spPr>
                        </pic:pic>
                        <pic:pic xmlns:pic="http://schemas.openxmlformats.org/drawingml/2006/picture">
                          <pic:nvPicPr>
                            <pic:cNvPr id="742" name="Picture 74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384006"/>
                              <a:ext cx="360000" cy="360000"/>
                            </a:xfrm>
                            <a:prstGeom prst="rect">
                              <a:avLst/>
                            </a:prstGeom>
                          </pic:spPr>
                        </pic:pic>
                        <pic:pic xmlns:pic="http://schemas.openxmlformats.org/drawingml/2006/picture">
                          <pic:nvPicPr>
                            <pic:cNvPr id="743" name="Picture 74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384006"/>
                              <a:ext cx="360000" cy="360000"/>
                            </a:xfrm>
                            <a:prstGeom prst="rect">
                              <a:avLst/>
                            </a:prstGeom>
                          </pic:spPr>
                        </pic:pic>
                        <pic:pic xmlns:pic="http://schemas.openxmlformats.org/drawingml/2006/picture">
                          <pic:nvPicPr>
                            <pic:cNvPr id="744" name="Picture 74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384006"/>
                              <a:ext cx="360000" cy="360000"/>
                            </a:xfrm>
                            <a:prstGeom prst="rect">
                              <a:avLst/>
                            </a:prstGeom>
                          </pic:spPr>
                        </pic:pic>
                        <pic:pic xmlns:pic="http://schemas.openxmlformats.org/drawingml/2006/picture">
                          <pic:nvPicPr>
                            <pic:cNvPr id="745" name="Picture 74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384006"/>
                              <a:ext cx="360000" cy="360000"/>
                            </a:xfrm>
                            <a:prstGeom prst="rect">
                              <a:avLst/>
                            </a:prstGeom>
                          </pic:spPr>
                        </pic:pic>
                        <pic:pic xmlns:pic="http://schemas.openxmlformats.org/drawingml/2006/picture">
                          <pic:nvPicPr>
                            <pic:cNvPr id="746" name="Picture 74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384006"/>
                              <a:ext cx="360000" cy="360000"/>
                            </a:xfrm>
                            <a:prstGeom prst="rect">
                              <a:avLst/>
                            </a:prstGeom>
                          </pic:spPr>
                        </pic:pic>
                      </wpg:grpSp>
                      <wpg:grpSp>
                        <wpg:cNvPr id="747" name="Group 747"/>
                        <wpg:cNvGrpSpPr/>
                        <wpg:grpSpPr>
                          <a:xfrm>
                            <a:off x="0" y="768012"/>
                            <a:ext cx="3425222" cy="360000"/>
                            <a:chOff x="0" y="768012"/>
                            <a:chExt cx="3425222" cy="360000"/>
                          </a:xfrm>
                        </wpg:grpSpPr>
                        <pic:pic xmlns:pic="http://schemas.openxmlformats.org/drawingml/2006/picture">
                          <pic:nvPicPr>
                            <pic:cNvPr id="748" name="Picture 74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768012"/>
                              <a:ext cx="360000" cy="360000"/>
                            </a:xfrm>
                            <a:prstGeom prst="rect">
                              <a:avLst/>
                            </a:prstGeom>
                          </pic:spPr>
                        </pic:pic>
                        <pic:pic xmlns:pic="http://schemas.openxmlformats.org/drawingml/2006/picture">
                          <pic:nvPicPr>
                            <pic:cNvPr id="749" name="Picture 74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768012"/>
                              <a:ext cx="360000" cy="360000"/>
                            </a:xfrm>
                            <a:prstGeom prst="rect">
                              <a:avLst/>
                            </a:prstGeom>
                          </pic:spPr>
                        </pic:pic>
                        <pic:pic xmlns:pic="http://schemas.openxmlformats.org/drawingml/2006/picture">
                          <pic:nvPicPr>
                            <pic:cNvPr id="750" name="Picture 75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768012"/>
                              <a:ext cx="360000" cy="360000"/>
                            </a:xfrm>
                            <a:prstGeom prst="rect">
                              <a:avLst/>
                            </a:prstGeom>
                          </pic:spPr>
                        </pic:pic>
                        <pic:pic xmlns:pic="http://schemas.openxmlformats.org/drawingml/2006/picture">
                          <pic:nvPicPr>
                            <pic:cNvPr id="751" name="Picture 75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768012"/>
                              <a:ext cx="360000" cy="360000"/>
                            </a:xfrm>
                            <a:prstGeom prst="rect">
                              <a:avLst/>
                            </a:prstGeom>
                          </pic:spPr>
                        </pic:pic>
                        <pic:pic xmlns:pic="http://schemas.openxmlformats.org/drawingml/2006/picture">
                          <pic:nvPicPr>
                            <pic:cNvPr id="752" name="Picture 75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768012"/>
                              <a:ext cx="360000" cy="360000"/>
                            </a:xfrm>
                            <a:prstGeom prst="rect">
                              <a:avLst/>
                            </a:prstGeom>
                          </pic:spPr>
                        </pic:pic>
                        <pic:pic xmlns:pic="http://schemas.openxmlformats.org/drawingml/2006/picture">
                          <pic:nvPicPr>
                            <pic:cNvPr id="753" name="Picture 75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768012"/>
                              <a:ext cx="360000" cy="360000"/>
                            </a:xfrm>
                            <a:prstGeom prst="rect">
                              <a:avLst/>
                            </a:prstGeom>
                          </pic:spPr>
                        </pic:pic>
                        <pic:pic xmlns:pic="http://schemas.openxmlformats.org/drawingml/2006/picture">
                          <pic:nvPicPr>
                            <pic:cNvPr id="754" name="Picture 75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768012"/>
                              <a:ext cx="360000" cy="360000"/>
                            </a:xfrm>
                            <a:prstGeom prst="rect">
                              <a:avLst/>
                            </a:prstGeom>
                          </pic:spPr>
                        </pic:pic>
                        <pic:pic xmlns:pic="http://schemas.openxmlformats.org/drawingml/2006/picture">
                          <pic:nvPicPr>
                            <pic:cNvPr id="755" name="Picture 75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768012"/>
                              <a:ext cx="360000" cy="360000"/>
                            </a:xfrm>
                            <a:prstGeom prst="rect">
                              <a:avLst/>
                            </a:prstGeom>
                          </pic:spPr>
                        </pic:pic>
                        <pic:pic xmlns:pic="http://schemas.openxmlformats.org/drawingml/2006/picture">
                          <pic:nvPicPr>
                            <pic:cNvPr id="756" name="Picture 75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768012"/>
                              <a:ext cx="360000" cy="360000"/>
                            </a:xfrm>
                            <a:prstGeom prst="rect">
                              <a:avLst/>
                            </a:prstGeom>
                          </pic:spPr>
                        </pic:pic>
                        <pic:pic xmlns:pic="http://schemas.openxmlformats.org/drawingml/2006/picture">
                          <pic:nvPicPr>
                            <pic:cNvPr id="757" name="Picture 75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768012"/>
                              <a:ext cx="360000" cy="360000"/>
                            </a:xfrm>
                            <a:prstGeom prst="rect">
                              <a:avLst/>
                            </a:prstGeom>
                          </pic:spPr>
                        </pic:pic>
                      </wpg:grpSp>
                      <wpg:grpSp>
                        <wpg:cNvPr id="758" name="Group 758"/>
                        <wpg:cNvGrpSpPr/>
                        <wpg:grpSpPr>
                          <a:xfrm>
                            <a:off x="0" y="1152018"/>
                            <a:ext cx="3425222" cy="360000"/>
                            <a:chOff x="0" y="1152018"/>
                            <a:chExt cx="3425222" cy="360000"/>
                          </a:xfrm>
                        </wpg:grpSpPr>
                        <pic:pic xmlns:pic="http://schemas.openxmlformats.org/drawingml/2006/picture">
                          <pic:nvPicPr>
                            <pic:cNvPr id="759" name="Picture 75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1152018"/>
                              <a:ext cx="360000" cy="360000"/>
                            </a:xfrm>
                            <a:prstGeom prst="rect">
                              <a:avLst/>
                            </a:prstGeom>
                          </pic:spPr>
                        </pic:pic>
                        <pic:pic xmlns:pic="http://schemas.openxmlformats.org/drawingml/2006/picture">
                          <pic:nvPicPr>
                            <pic:cNvPr id="760" name="Picture 76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1152018"/>
                              <a:ext cx="360000" cy="360000"/>
                            </a:xfrm>
                            <a:prstGeom prst="rect">
                              <a:avLst/>
                            </a:prstGeom>
                          </pic:spPr>
                        </pic:pic>
                        <pic:pic xmlns:pic="http://schemas.openxmlformats.org/drawingml/2006/picture">
                          <pic:nvPicPr>
                            <pic:cNvPr id="761" name="Picture 76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1152018"/>
                              <a:ext cx="360000" cy="360000"/>
                            </a:xfrm>
                            <a:prstGeom prst="rect">
                              <a:avLst/>
                            </a:prstGeom>
                          </pic:spPr>
                        </pic:pic>
                        <pic:pic xmlns:pic="http://schemas.openxmlformats.org/drawingml/2006/picture">
                          <pic:nvPicPr>
                            <pic:cNvPr id="762" name="Picture 76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1152018"/>
                              <a:ext cx="360000" cy="360000"/>
                            </a:xfrm>
                            <a:prstGeom prst="rect">
                              <a:avLst/>
                            </a:prstGeom>
                          </pic:spPr>
                        </pic:pic>
                        <pic:pic xmlns:pic="http://schemas.openxmlformats.org/drawingml/2006/picture">
                          <pic:nvPicPr>
                            <pic:cNvPr id="763" name="Picture 76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1152018"/>
                              <a:ext cx="360000" cy="360000"/>
                            </a:xfrm>
                            <a:prstGeom prst="rect">
                              <a:avLst/>
                            </a:prstGeom>
                          </pic:spPr>
                        </pic:pic>
                        <pic:pic xmlns:pic="http://schemas.openxmlformats.org/drawingml/2006/picture">
                          <pic:nvPicPr>
                            <pic:cNvPr id="764" name="Picture 76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1152018"/>
                              <a:ext cx="360000" cy="360000"/>
                            </a:xfrm>
                            <a:prstGeom prst="rect">
                              <a:avLst/>
                            </a:prstGeom>
                          </pic:spPr>
                        </pic:pic>
                        <pic:pic xmlns:pic="http://schemas.openxmlformats.org/drawingml/2006/picture">
                          <pic:nvPicPr>
                            <pic:cNvPr id="765" name="Picture 76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1152018"/>
                              <a:ext cx="360000" cy="360000"/>
                            </a:xfrm>
                            <a:prstGeom prst="rect">
                              <a:avLst/>
                            </a:prstGeom>
                          </pic:spPr>
                        </pic:pic>
                        <pic:pic xmlns:pic="http://schemas.openxmlformats.org/drawingml/2006/picture">
                          <pic:nvPicPr>
                            <pic:cNvPr id="766" name="Picture 76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1152018"/>
                              <a:ext cx="360000" cy="360000"/>
                            </a:xfrm>
                            <a:prstGeom prst="rect">
                              <a:avLst/>
                            </a:prstGeom>
                          </pic:spPr>
                        </pic:pic>
                        <pic:pic xmlns:pic="http://schemas.openxmlformats.org/drawingml/2006/picture">
                          <pic:nvPicPr>
                            <pic:cNvPr id="767" name="Picture 76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1152018"/>
                              <a:ext cx="360000" cy="360000"/>
                            </a:xfrm>
                            <a:prstGeom prst="rect">
                              <a:avLst/>
                            </a:prstGeom>
                          </pic:spPr>
                        </pic:pic>
                        <pic:pic xmlns:pic="http://schemas.openxmlformats.org/drawingml/2006/picture">
                          <pic:nvPicPr>
                            <pic:cNvPr id="768" name="Picture 76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1152018"/>
                              <a:ext cx="360000" cy="360000"/>
                            </a:xfrm>
                            <a:prstGeom prst="rect">
                              <a:avLst/>
                            </a:prstGeom>
                          </pic:spPr>
                        </pic:pic>
                      </wpg:grpSp>
                      <wpg:grpSp>
                        <wpg:cNvPr id="769" name="Group 769"/>
                        <wpg:cNvGrpSpPr/>
                        <wpg:grpSpPr>
                          <a:xfrm>
                            <a:off x="0" y="1536024"/>
                            <a:ext cx="3425222" cy="360000"/>
                            <a:chOff x="0" y="1536024"/>
                            <a:chExt cx="3425222" cy="360000"/>
                          </a:xfrm>
                        </wpg:grpSpPr>
                        <pic:pic xmlns:pic="http://schemas.openxmlformats.org/drawingml/2006/picture">
                          <pic:nvPicPr>
                            <pic:cNvPr id="770" name="Picture 77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1536024"/>
                              <a:ext cx="360000" cy="360000"/>
                            </a:xfrm>
                            <a:prstGeom prst="rect">
                              <a:avLst/>
                            </a:prstGeom>
                          </pic:spPr>
                        </pic:pic>
                        <pic:pic xmlns:pic="http://schemas.openxmlformats.org/drawingml/2006/picture">
                          <pic:nvPicPr>
                            <pic:cNvPr id="771" name="Picture 77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1536024"/>
                              <a:ext cx="360000" cy="360000"/>
                            </a:xfrm>
                            <a:prstGeom prst="rect">
                              <a:avLst/>
                            </a:prstGeom>
                          </pic:spPr>
                        </pic:pic>
                        <pic:pic xmlns:pic="http://schemas.openxmlformats.org/drawingml/2006/picture">
                          <pic:nvPicPr>
                            <pic:cNvPr id="772" name="Picture 77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1536024"/>
                              <a:ext cx="360000" cy="360000"/>
                            </a:xfrm>
                            <a:prstGeom prst="rect">
                              <a:avLst/>
                            </a:prstGeom>
                          </pic:spPr>
                        </pic:pic>
                        <pic:pic xmlns:pic="http://schemas.openxmlformats.org/drawingml/2006/picture">
                          <pic:nvPicPr>
                            <pic:cNvPr id="773" name="Picture 77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1536024"/>
                              <a:ext cx="360000" cy="360000"/>
                            </a:xfrm>
                            <a:prstGeom prst="rect">
                              <a:avLst/>
                            </a:prstGeom>
                          </pic:spPr>
                        </pic:pic>
                        <pic:pic xmlns:pic="http://schemas.openxmlformats.org/drawingml/2006/picture">
                          <pic:nvPicPr>
                            <pic:cNvPr id="774" name="Picture 77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362320" y="1536024"/>
                              <a:ext cx="360000" cy="360000"/>
                            </a:xfrm>
                            <a:prstGeom prst="rect">
                              <a:avLst/>
                            </a:prstGeom>
                          </pic:spPr>
                        </pic:pic>
                        <pic:pic xmlns:pic="http://schemas.openxmlformats.org/drawingml/2006/picture">
                          <pic:nvPicPr>
                            <pic:cNvPr id="775" name="Picture 775"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702900" y="1536024"/>
                              <a:ext cx="360000" cy="360000"/>
                            </a:xfrm>
                            <a:prstGeom prst="rect">
                              <a:avLst/>
                            </a:prstGeom>
                          </pic:spPr>
                        </pic:pic>
                        <pic:pic xmlns:pic="http://schemas.openxmlformats.org/drawingml/2006/picture">
                          <pic:nvPicPr>
                            <pic:cNvPr id="776" name="Picture 77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043480" y="1536024"/>
                              <a:ext cx="360000" cy="360000"/>
                            </a:xfrm>
                            <a:prstGeom prst="rect">
                              <a:avLst/>
                            </a:prstGeom>
                          </pic:spPr>
                        </pic:pic>
                        <pic:pic xmlns:pic="http://schemas.openxmlformats.org/drawingml/2006/picture">
                          <pic:nvPicPr>
                            <pic:cNvPr id="777" name="Picture 77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384060" y="1536024"/>
                              <a:ext cx="360000" cy="360000"/>
                            </a:xfrm>
                            <a:prstGeom prst="rect">
                              <a:avLst/>
                            </a:prstGeom>
                          </pic:spPr>
                        </pic:pic>
                        <pic:pic xmlns:pic="http://schemas.openxmlformats.org/drawingml/2006/picture">
                          <pic:nvPicPr>
                            <pic:cNvPr id="778" name="Picture 77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2724640" y="1536024"/>
                              <a:ext cx="360000" cy="360000"/>
                            </a:xfrm>
                            <a:prstGeom prst="rect">
                              <a:avLst/>
                            </a:prstGeom>
                          </pic:spPr>
                        </pic:pic>
                        <pic:pic xmlns:pic="http://schemas.openxmlformats.org/drawingml/2006/picture">
                          <pic:nvPicPr>
                            <pic:cNvPr id="779" name="Picture 77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065222" y="1536024"/>
                              <a:ext cx="360000" cy="360000"/>
                            </a:xfrm>
                            <a:prstGeom prst="rect">
                              <a:avLst/>
                            </a:prstGeom>
                          </pic:spPr>
                        </pic:pic>
                      </wpg:grpSp>
                      <wpg:grpSp>
                        <wpg:cNvPr id="780" name="Group 780"/>
                        <wpg:cNvGrpSpPr/>
                        <wpg:grpSpPr>
                          <a:xfrm>
                            <a:off x="0" y="1920030"/>
                            <a:ext cx="1381740" cy="360000"/>
                            <a:chOff x="0" y="1920030"/>
                            <a:chExt cx="1381740" cy="360000"/>
                          </a:xfrm>
                        </wpg:grpSpPr>
                        <pic:pic xmlns:pic="http://schemas.openxmlformats.org/drawingml/2006/picture">
                          <pic:nvPicPr>
                            <pic:cNvPr id="781" name="Picture 78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0" y="1920030"/>
                              <a:ext cx="360000" cy="360000"/>
                            </a:xfrm>
                            <a:prstGeom prst="rect">
                              <a:avLst/>
                            </a:prstGeom>
                          </pic:spPr>
                        </pic:pic>
                        <pic:pic xmlns:pic="http://schemas.openxmlformats.org/drawingml/2006/picture">
                          <pic:nvPicPr>
                            <pic:cNvPr id="782" name="Picture 78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40580" y="1920030"/>
                              <a:ext cx="360000" cy="360000"/>
                            </a:xfrm>
                            <a:prstGeom prst="rect">
                              <a:avLst/>
                            </a:prstGeom>
                          </pic:spPr>
                        </pic:pic>
                        <pic:pic xmlns:pic="http://schemas.openxmlformats.org/drawingml/2006/picture">
                          <pic:nvPicPr>
                            <pic:cNvPr id="783" name="Picture 78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681160" y="1920030"/>
                              <a:ext cx="360000" cy="360000"/>
                            </a:xfrm>
                            <a:prstGeom prst="rect">
                              <a:avLst/>
                            </a:prstGeom>
                          </pic:spPr>
                        </pic:pic>
                        <pic:pic xmlns:pic="http://schemas.openxmlformats.org/drawingml/2006/picture">
                          <pic:nvPicPr>
                            <pic:cNvPr id="784" name="Picture 78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21740" y="1920030"/>
                              <a:ext cx="360000" cy="360000"/>
                            </a:xfrm>
                            <a:prstGeom prst="rect">
                              <a:avLst/>
                            </a:prstGeom>
                          </pic:spPr>
                        </pic:pic>
                      </wpg:grpSp>
                      <wpg:grpSp>
                        <wpg:cNvPr id="785" name="Group 785"/>
                        <wpg:cNvGrpSpPr/>
                        <wpg:grpSpPr>
                          <a:xfrm>
                            <a:off x="0" y="2304036"/>
                            <a:ext cx="3425222" cy="360000"/>
                            <a:chOff x="0" y="2304036"/>
                            <a:chExt cx="3425222" cy="360000"/>
                          </a:xfrm>
                        </wpg:grpSpPr>
                        <pic:pic xmlns:pic="http://schemas.openxmlformats.org/drawingml/2006/picture">
                          <pic:nvPicPr>
                            <pic:cNvPr id="786" name="Picture 786"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2304036"/>
                              <a:ext cx="360000" cy="360000"/>
                            </a:xfrm>
                            <a:prstGeom prst="rect">
                              <a:avLst/>
                            </a:prstGeom>
                          </pic:spPr>
                        </pic:pic>
                        <pic:pic xmlns:pic="http://schemas.openxmlformats.org/drawingml/2006/picture">
                          <pic:nvPicPr>
                            <pic:cNvPr id="787" name="Picture 787"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40580" y="2304036"/>
                              <a:ext cx="360000" cy="360000"/>
                            </a:xfrm>
                            <a:prstGeom prst="rect">
                              <a:avLst/>
                            </a:prstGeom>
                          </pic:spPr>
                        </pic:pic>
                        <pic:pic xmlns:pic="http://schemas.openxmlformats.org/drawingml/2006/picture">
                          <pic:nvPicPr>
                            <pic:cNvPr id="788" name="Picture 788"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681160" y="2304036"/>
                              <a:ext cx="360000" cy="360000"/>
                            </a:xfrm>
                            <a:prstGeom prst="rect">
                              <a:avLst/>
                            </a:prstGeom>
                          </pic:spPr>
                        </pic:pic>
                        <pic:pic xmlns:pic="http://schemas.openxmlformats.org/drawingml/2006/picture">
                          <pic:nvPicPr>
                            <pic:cNvPr id="789" name="Picture 789"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021740" y="2304036"/>
                              <a:ext cx="360000" cy="360000"/>
                            </a:xfrm>
                            <a:prstGeom prst="rect">
                              <a:avLst/>
                            </a:prstGeom>
                          </pic:spPr>
                        </pic:pic>
                        <pic:pic xmlns:pic="http://schemas.openxmlformats.org/drawingml/2006/picture">
                          <pic:nvPicPr>
                            <pic:cNvPr id="790" name="Picture 790"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362320" y="2304036"/>
                              <a:ext cx="360000" cy="360000"/>
                            </a:xfrm>
                            <a:prstGeom prst="rect">
                              <a:avLst/>
                            </a:prstGeom>
                          </pic:spPr>
                        </pic:pic>
                        <pic:pic xmlns:pic="http://schemas.openxmlformats.org/drawingml/2006/picture">
                          <pic:nvPicPr>
                            <pic:cNvPr id="791" name="Picture 791"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702900" y="2304036"/>
                              <a:ext cx="360000" cy="360000"/>
                            </a:xfrm>
                            <a:prstGeom prst="rect">
                              <a:avLst/>
                            </a:prstGeom>
                          </pic:spPr>
                        </pic:pic>
                        <pic:pic xmlns:pic="http://schemas.openxmlformats.org/drawingml/2006/picture">
                          <pic:nvPicPr>
                            <pic:cNvPr id="792" name="Picture 792"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043480" y="2304036"/>
                              <a:ext cx="360000" cy="360000"/>
                            </a:xfrm>
                            <a:prstGeom prst="rect">
                              <a:avLst/>
                            </a:prstGeom>
                          </pic:spPr>
                        </pic:pic>
                        <pic:pic xmlns:pic="http://schemas.openxmlformats.org/drawingml/2006/picture">
                          <pic:nvPicPr>
                            <pic:cNvPr id="793" name="Picture 793"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384060" y="2304036"/>
                              <a:ext cx="360000" cy="360000"/>
                            </a:xfrm>
                            <a:prstGeom prst="rect">
                              <a:avLst/>
                            </a:prstGeom>
                          </pic:spPr>
                        </pic:pic>
                        <pic:pic xmlns:pic="http://schemas.openxmlformats.org/drawingml/2006/picture">
                          <pic:nvPicPr>
                            <pic:cNvPr id="794" name="Picture 794"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724640" y="2304036"/>
                              <a:ext cx="360000" cy="360000"/>
                            </a:xfrm>
                            <a:prstGeom prst="rect">
                              <a:avLst/>
                            </a:prstGeom>
                          </pic:spPr>
                        </pic:pic>
                        <pic:pic xmlns:pic="http://schemas.openxmlformats.org/drawingml/2006/picture">
                          <pic:nvPicPr>
                            <pic:cNvPr id="795" name="Picture 795"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065222" y="2304036"/>
                              <a:ext cx="360000" cy="360000"/>
                            </a:xfrm>
                            <a:prstGeom prst="rect">
                              <a:avLst/>
                            </a:prstGeom>
                          </pic:spPr>
                        </pic:pic>
                      </wpg:grpSp>
                      <wpg:grpSp>
                        <wpg:cNvPr id="796" name="Group 796"/>
                        <wpg:cNvGrpSpPr/>
                        <wpg:grpSpPr>
                          <a:xfrm>
                            <a:off x="0" y="2688044"/>
                            <a:ext cx="3425222" cy="360000"/>
                            <a:chOff x="0" y="2688044"/>
                            <a:chExt cx="3425222" cy="360000"/>
                          </a:xfrm>
                        </wpg:grpSpPr>
                        <pic:pic xmlns:pic="http://schemas.openxmlformats.org/drawingml/2006/picture">
                          <pic:nvPicPr>
                            <pic:cNvPr id="797" name="Picture 797"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0" y="2688044"/>
                              <a:ext cx="360000" cy="360000"/>
                            </a:xfrm>
                            <a:prstGeom prst="rect">
                              <a:avLst/>
                            </a:prstGeom>
                          </pic:spPr>
                        </pic:pic>
                        <pic:pic xmlns:pic="http://schemas.openxmlformats.org/drawingml/2006/picture">
                          <pic:nvPicPr>
                            <pic:cNvPr id="798" name="Picture 798"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40580" y="2688044"/>
                              <a:ext cx="360000" cy="360000"/>
                            </a:xfrm>
                            <a:prstGeom prst="rect">
                              <a:avLst/>
                            </a:prstGeom>
                          </pic:spPr>
                        </pic:pic>
                        <pic:pic xmlns:pic="http://schemas.openxmlformats.org/drawingml/2006/picture">
                          <pic:nvPicPr>
                            <pic:cNvPr id="799" name="Picture 799"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681160" y="2688044"/>
                              <a:ext cx="360000" cy="360000"/>
                            </a:xfrm>
                            <a:prstGeom prst="rect">
                              <a:avLst/>
                            </a:prstGeom>
                          </pic:spPr>
                        </pic:pic>
                        <pic:pic xmlns:pic="http://schemas.openxmlformats.org/drawingml/2006/picture">
                          <pic:nvPicPr>
                            <pic:cNvPr id="800" name="Picture 800"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021740" y="2688044"/>
                              <a:ext cx="360000" cy="360000"/>
                            </a:xfrm>
                            <a:prstGeom prst="rect">
                              <a:avLst/>
                            </a:prstGeom>
                          </pic:spPr>
                        </pic:pic>
                        <pic:pic xmlns:pic="http://schemas.openxmlformats.org/drawingml/2006/picture">
                          <pic:nvPicPr>
                            <pic:cNvPr id="801" name="Picture 801"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362320" y="2688044"/>
                              <a:ext cx="360000" cy="360000"/>
                            </a:xfrm>
                            <a:prstGeom prst="rect">
                              <a:avLst/>
                            </a:prstGeom>
                          </pic:spPr>
                        </pic:pic>
                        <pic:pic xmlns:pic="http://schemas.openxmlformats.org/drawingml/2006/picture">
                          <pic:nvPicPr>
                            <pic:cNvPr id="802" name="Picture 802"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1702900" y="2688044"/>
                              <a:ext cx="360000" cy="360000"/>
                            </a:xfrm>
                            <a:prstGeom prst="rect">
                              <a:avLst/>
                            </a:prstGeom>
                          </pic:spPr>
                        </pic:pic>
                        <pic:pic xmlns:pic="http://schemas.openxmlformats.org/drawingml/2006/picture">
                          <pic:nvPicPr>
                            <pic:cNvPr id="803" name="Picture 803"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043480" y="2688044"/>
                              <a:ext cx="360000" cy="360000"/>
                            </a:xfrm>
                            <a:prstGeom prst="rect">
                              <a:avLst/>
                            </a:prstGeom>
                          </pic:spPr>
                        </pic:pic>
                        <pic:pic xmlns:pic="http://schemas.openxmlformats.org/drawingml/2006/picture">
                          <pic:nvPicPr>
                            <pic:cNvPr id="804" name="Picture 804"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384060" y="2688044"/>
                              <a:ext cx="360000" cy="360000"/>
                            </a:xfrm>
                            <a:prstGeom prst="rect">
                              <a:avLst/>
                            </a:prstGeom>
                          </pic:spPr>
                        </pic:pic>
                        <pic:pic xmlns:pic="http://schemas.openxmlformats.org/drawingml/2006/picture">
                          <pic:nvPicPr>
                            <pic:cNvPr id="805" name="Picture 805"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2724640" y="2688044"/>
                              <a:ext cx="360000" cy="360000"/>
                            </a:xfrm>
                            <a:prstGeom prst="rect">
                              <a:avLst/>
                            </a:prstGeom>
                          </pic:spPr>
                        </pic:pic>
                        <pic:pic xmlns:pic="http://schemas.openxmlformats.org/drawingml/2006/picture">
                          <pic:nvPicPr>
                            <pic:cNvPr id="806" name="Picture 806" descr="Icon&#10;&#10;Description automatically generated"/>
                            <pic:cNvPicPr>
                              <a:picLocks noChangeAspect="1"/>
                            </pic:cNvPicPr>
                          </pic:nvPicPr>
                          <pic:blipFill>
                            <a:blip r:embed="rId135" cstate="print">
                              <a:duotone>
                                <a:schemeClr val="accent4">
                                  <a:shade val="45000"/>
                                  <a:satMod val="135000"/>
                                </a:schemeClr>
                                <a:prstClr val="white"/>
                              </a:duotone>
                              <a:extLst>
                                <a:ext uri="{28A0092B-C50C-407E-A947-70E740481C1C}">
                                  <a14:useLocalDpi xmlns:a14="http://schemas.microsoft.com/office/drawing/2010/main" val="0"/>
                                </a:ext>
                              </a:extLst>
                            </a:blip>
                            <a:stretch>
                              <a:fillRect/>
                            </a:stretch>
                          </pic:blipFill>
                          <pic:spPr>
                            <a:xfrm>
                              <a:off x="3065222" y="2688044"/>
                              <a:ext cx="360000" cy="360000"/>
                            </a:xfrm>
                            <a:prstGeom prst="rect">
                              <a:avLst/>
                            </a:prstGeom>
                          </pic:spPr>
                        </pic:pic>
                      </wpg:grpSp>
                      <wpg:grpSp>
                        <wpg:cNvPr id="807" name="Group 807"/>
                        <wpg:cNvGrpSpPr/>
                        <wpg:grpSpPr>
                          <a:xfrm>
                            <a:off x="3883687" y="384006"/>
                            <a:ext cx="2403480" cy="360000"/>
                            <a:chOff x="3883687" y="384006"/>
                            <a:chExt cx="2403480" cy="360000"/>
                          </a:xfrm>
                        </wpg:grpSpPr>
                        <pic:pic xmlns:pic="http://schemas.openxmlformats.org/drawingml/2006/picture">
                          <pic:nvPicPr>
                            <pic:cNvPr id="808" name="Picture 80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3883687" y="384006"/>
                              <a:ext cx="360000" cy="360000"/>
                            </a:xfrm>
                            <a:prstGeom prst="rect">
                              <a:avLst/>
                            </a:prstGeom>
                          </pic:spPr>
                        </pic:pic>
                        <pic:pic xmlns:pic="http://schemas.openxmlformats.org/drawingml/2006/picture">
                          <pic:nvPicPr>
                            <pic:cNvPr id="809" name="Picture 80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224267" y="384006"/>
                              <a:ext cx="360000" cy="360000"/>
                            </a:xfrm>
                            <a:prstGeom prst="rect">
                              <a:avLst/>
                            </a:prstGeom>
                          </pic:spPr>
                        </pic:pic>
                        <pic:pic xmlns:pic="http://schemas.openxmlformats.org/drawingml/2006/picture">
                          <pic:nvPicPr>
                            <pic:cNvPr id="810" name="Picture 81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564847" y="384006"/>
                              <a:ext cx="360000" cy="360000"/>
                            </a:xfrm>
                            <a:prstGeom prst="rect">
                              <a:avLst/>
                            </a:prstGeom>
                          </pic:spPr>
                        </pic:pic>
                        <pic:pic xmlns:pic="http://schemas.openxmlformats.org/drawingml/2006/picture">
                          <pic:nvPicPr>
                            <pic:cNvPr id="811" name="Picture 81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4905427" y="384006"/>
                              <a:ext cx="360000" cy="360000"/>
                            </a:xfrm>
                            <a:prstGeom prst="rect">
                              <a:avLst/>
                            </a:prstGeom>
                          </pic:spPr>
                        </pic:pic>
                        <pic:pic xmlns:pic="http://schemas.openxmlformats.org/drawingml/2006/picture">
                          <pic:nvPicPr>
                            <pic:cNvPr id="812" name="Picture 81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246007" y="384006"/>
                              <a:ext cx="360000" cy="360000"/>
                            </a:xfrm>
                            <a:prstGeom prst="rect">
                              <a:avLst/>
                            </a:prstGeom>
                          </pic:spPr>
                        </pic:pic>
                        <pic:pic xmlns:pic="http://schemas.openxmlformats.org/drawingml/2006/picture">
                          <pic:nvPicPr>
                            <pic:cNvPr id="813" name="Picture 81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586587" y="384006"/>
                              <a:ext cx="360000" cy="360000"/>
                            </a:xfrm>
                            <a:prstGeom prst="rect">
                              <a:avLst/>
                            </a:prstGeom>
                          </pic:spPr>
                        </pic:pic>
                        <pic:pic xmlns:pic="http://schemas.openxmlformats.org/drawingml/2006/picture">
                          <pic:nvPicPr>
                            <pic:cNvPr id="814" name="Picture 814"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5927167" y="384006"/>
                              <a:ext cx="360000" cy="360000"/>
                            </a:xfrm>
                            <a:prstGeom prst="rect">
                              <a:avLst/>
                            </a:prstGeom>
                          </pic:spPr>
                        </pic:pic>
                      </wpg:grpSp>
                      <wpg:grpSp>
                        <wpg:cNvPr id="815" name="Group 815"/>
                        <wpg:cNvGrpSpPr/>
                        <wpg:grpSpPr>
                          <a:xfrm>
                            <a:off x="7767375" y="384006"/>
                            <a:ext cx="2744060" cy="360000"/>
                            <a:chOff x="7767375" y="384006"/>
                            <a:chExt cx="2744060" cy="360000"/>
                          </a:xfrm>
                        </wpg:grpSpPr>
                        <pic:pic xmlns:pic="http://schemas.openxmlformats.org/drawingml/2006/picture">
                          <pic:nvPicPr>
                            <pic:cNvPr id="816" name="Picture 816"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7767375" y="384006"/>
                              <a:ext cx="360000" cy="360000"/>
                            </a:xfrm>
                            <a:prstGeom prst="rect">
                              <a:avLst/>
                            </a:prstGeom>
                          </pic:spPr>
                        </pic:pic>
                        <pic:pic xmlns:pic="http://schemas.openxmlformats.org/drawingml/2006/picture">
                          <pic:nvPicPr>
                            <pic:cNvPr id="817" name="Picture 817"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107955" y="384006"/>
                              <a:ext cx="360000" cy="360000"/>
                            </a:xfrm>
                            <a:prstGeom prst="rect">
                              <a:avLst/>
                            </a:prstGeom>
                          </pic:spPr>
                        </pic:pic>
                        <pic:pic xmlns:pic="http://schemas.openxmlformats.org/drawingml/2006/picture">
                          <pic:nvPicPr>
                            <pic:cNvPr id="818" name="Picture 818"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448535" y="384006"/>
                              <a:ext cx="360000" cy="360000"/>
                            </a:xfrm>
                            <a:prstGeom prst="rect">
                              <a:avLst/>
                            </a:prstGeom>
                          </pic:spPr>
                        </pic:pic>
                        <pic:pic xmlns:pic="http://schemas.openxmlformats.org/drawingml/2006/picture">
                          <pic:nvPicPr>
                            <pic:cNvPr id="819" name="Picture 819"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8789115" y="384006"/>
                              <a:ext cx="360000" cy="360000"/>
                            </a:xfrm>
                            <a:prstGeom prst="rect">
                              <a:avLst/>
                            </a:prstGeom>
                          </pic:spPr>
                        </pic:pic>
                        <pic:pic xmlns:pic="http://schemas.openxmlformats.org/drawingml/2006/picture">
                          <pic:nvPicPr>
                            <pic:cNvPr id="820" name="Picture 820"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129695" y="384006"/>
                              <a:ext cx="360000" cy="360000"/>
                            </a:xfrm>
                            <a:prstGeom prst="rect">
                              <a:avLst/>
                            </a:prstGeom>
                          </pic:spPr>
                        </pic:pic>
                        <pic:pic xmlns:pic="http://schemas.openxmlformats.org/drawingml/2006/picture">
                          <pic:nvPicPr>
                            <pic:cNvPr id="821" name="Picture 821"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470275" y="384006"/>
                              <a:ext cx="360000" cy="360000"/>
                            </a:xfrm>
                            <a:prstGeom prst="rect">
                              <a:avLst/>
                            </a:prstGeom>
                          </pic:spPr>
                        </pic:pic>
                        <pic:pic xmlns:pic="http://schemas.openxmlformats.org/drawingml/2006/picture">
                          <pic:nvPicPr>
                            <pic:cNvPr id="822" name="Picture 822"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9810855" y="384006"/>
                              <a:ext cx="360000" cy="360000"/>
                            </a:xfrm>
                            <a:prstGeom prst="rect">
                              <a:avLst/>
                            </a:prstGeom>
                          </pic:spPr>
                        </pic:pic>
                        <pic:pic xmlns:pic="http://schemas.openxmlformats.org/drawingml/2006/picture">
                          <pic:nvPicPr>
                            <pic:cNvPr id="823" name="Picture 823" descr="Icon&#10;&#10;Description automatically generated"/>
                            <pic:cNvPicPr>
                              <a:picLocks noChangeAspect="1"/>
                            </pic:cNvPicPr>
                          </pic:nvPicPr>
                          <pic:blipFill>
                            <a:blip r:embed="rId135" cstate="print">
                              <a:extLst>
                                <a:ext uri="{28A0092B-C50C-407E-A947-70E740481C1C}">
                                  <a14:useLocalDpi xmlns:a14="http://schemas.microsoft.com/office/drawing/2010/main" val="0"/>
                                </a:ext>
                              </a:extLst>
                            </a:blip>
                            <a:stretch>
                              <a:fillRect/>
                            </a:stretch>
                          </pic:blipFill>
                          <pic:spPr>
                            <a:xfrm>
                              <a:off x="10151435" y="384006"/>
                              <a:ext cx="360000" cy="3600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xmlns:arto="http://schemas.microsoft.com/office/word/2006/arto" xmlns="">
            <w:pict>
              <v:group w14:anchorId="70EA3E6F" id="Group 4" o:spid="_x0000_s1026" style="position:absolute;margin-left:28.1pt;margin-top:399.1pt;width:440.2pt;height:119.9pt;z-index:252226048;mso-position-vertical-relative:page;mso-width-relative:margin;mso-height-relative:margin" coordsize="111925,304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">
                <o:lock v:ext="edit" aspectratio="t"/>
                <v:group id="Group 703" o:spid="_x0000_s1027" style="position:absolute;width:34252;height:360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">
                  <v:shape id="Picture 704" o:spid="_x0000_s1028" type="#_x0000_t75" alt="Icon&#10;&#10;Description automatically generated" style="position:absolute;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">
                    <v:imagedata r:id="rId138" o:title="Icon&#10;&#10;Description automatically generated"/>
                  </v:shape>
                  <v:shape id="Picture 705" o:spid="_x0000_s1029" type="#_x0000_t75" alt="Icon&#10;&#10;Description automatically generated" style="position:absolute;left:340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">
                    <v:imagedata r:id="rId138" o:title="Icon&#10;&#10;Description automatically generated"/>
                  </v:shape>
                  <v:shape id="Picture 706" o:spid="_x0000_s1030" type="#_x0000_t75" alt="Icon&#10;&#10;Description automatically generated" style="position:absolute;left:681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">
                    <v:imagedata r:id="rId138" o:title="Icon&#10;&#10;Description automatically generated"/>
                  </v:shape>
                  <v:shape id="Picture 707" o:spid="_x0000_s1031" type="#_x0000_t75" alt="Icon&#10;&#10;Description automatically generated" style="position:absolute;left:10217;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">
                    <v:imagedata r:id="rId138" o:title="Icon&#10;&#10;Description automatically generated"/>
                  </v:shape>
                  <v:shape id="Picture 708" o:spid="_x0000_s1032" type="#_x0000_t75" alt="Icon&#10;&#10;Description automatically generated" style="position:absolute;left:1362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">
                    <v:imagedata r:id="rId138" o:title="Icon&#10;&#10;Description automatically generated"/>
                  </v:shape>
                  <v:shape id="Picture 709" o:spid="_x0000_s1033" type="#_x0000_t75" alt="Icon&#10;&#10;Description automatically generated" style="position:absolute;left:17029;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">
                    <v:imagedata r:id="rId138" o:title="Icon&#10;&#10;Description automatically generated"/>
                  </v:shape>
                  <v:shape id="Picture 710" o:spid="_x0000_s1034" type="#_x0000_t75" alt="Icon&#10;&#10;Description automatically generated" style="position:absolute;left:2043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">
                    <v:imagedata r:id="rId138" o:title="Icon&#10;&#10;Description automatically generated"/>
                  </v:shape>
                  <v:shape id="Picture 711" o:spid="_x0000_s1035" type="#_x0000_t75" alt="Icon&#10;&#10;Description automatically generated" style="position:absolute;left:2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">
                    <v:imagedata r:id="rId138" o:title="Icon&#10;&#10;Description automatically generated"/>
                  </v:shape>
                  <v:shape id="Picture 712" o:spid="_x0000_s1036" type="#_x0000_t75" alt="Icon&#10;&#10;Description automatically generated" style="position:absolute;left:2724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">
                    <v:imagedata r:id="rId138" o:title="Icon&#10;&#10;Description automatically generated"/>
                  </v:shape>
                  <v:shape id="Picture 713" o:spid="_x0000_s1037" type="#_x0000_t75" alt="Icon&#10;&#10;Description automatically generated" style="position:absolute;left:3065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">
                    <v:imagedata r:id="rId138" o:title="Icon&#10;&#10;Description automatically generated"/>
                  </v:shape>
                </v:group>
                <v:group id="Group 714" o:spid="_x0000_s1038" style="position:absolute;left:38836;width:34253;height:3600" coordorigin="38836"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">
                  <v:shape id="Picture 715" o:spid="_x0000_s1039" type="#_x0000_t75" alt="Icon&#10;&#10;Description automatically generated" style="position:absolute;left:3883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">
                    <v:imagedata r:id="rId138" o:title="Icon&#10;&#10;Description automatically generated"/>
                  </v:shape>
                  <v:shape id="Picture 716" o:spid="_x0000_s1040" type="#_x0000_t75" alt="Icon&#10;&#10;Description automatically generated" style="position:absolute;left:4224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">
                    <v:imagedata r:id="rId138" o:title="Icon&#10;&#10;Description automatically generated"/>
                  </v:shape>
                  <v:shape id="Picture 717" o:spid="_x0000_s1041" type="#_x0000_t75" alt="Icon&#10;&#10;Description automatically generated" style="position:absolute;left:45648;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">
                    <v:imagedata r:id="rId138" o:title="Icon&#10;&#10;Description automatically generated"/>
                  </v:shape>
                  <v:shape id="Picture 718" o:spid="_x0000_s1042" type="#_x0000_t75" alt="Icon&#10;&#10;Description automatically generated" style="position:absolute;left:4905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">
                    <v:imagedata r:id="rId138" o:title="Icon&#10;&#10;Description automatically generated"/>
                  </v:shape>
                  <v:shape id="Picture 719" o:spid="_x0000_s1043" type="#_x0000_t75" alt="Icon&#10;&#10;Description automatically generated" style="position:absolute;left:524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">
                    <v:imagedata r:id="rId138" o:title="Icon&#10;&#10;Description automatically generated"/>
                  </v:shape>
                  <v:shape id="Picture 720" o:spid="_x0000_s1044" type="#_x0000_t75" alt="Icon&#10;&#10;Description automatically generated" style="position:absolute;left:5586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">
                    <v:imagedata r:id="rId138" o:title="Icon&#10;&#10;Description automatically generated"/>
                  </v:shape>
                  <v:shape id="Picture 721" o:spid="_x0000_s1045" type="#_x0000_t75" alt="Icon&#10;&#10;Description automatically generated" style="position:absolute;left:5927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">
                    <v:imagedata r:id="rId138" o:title="Icon&#10;&#10;Description automatically generated"/>
                  </v:shape>
                  <v:shape id="Picture 722" o:spid="_x0000_s1046" type="#_x0000_t75" alt="Icon&#10;&#10;Description automatically generated" style="position:absolute;left:62677;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">
                    <v:imagedata r:id="rId138" o:title="Icon&#10;&#10;Description automatically generated"/>
                  </v:shape>
                  <v:shape id="Picture 723" o:spid="_x0000_s1047" type="#_x0000_t75" alt="Icon&#10;&#10;Description automatically generated" style="position:absolute;left:6608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">
                    <v:imagedata r:id="rId138" o:title="Icon&#10;&#10;Description automatically generated"/>
                  </v:shape>
                  <v:shape id="Picture 724" o:spid="_x0000_s1048" type="#_x0000_t75" alt="Icon&#10;&#10;Description automatically generated" style="position:absolute;left:69489;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">
                    <v:imagedata r:id="rId138" o:title="Icon&#10;&#10;Description automatically generated"/>
                  </v:shape>
                </v:group>
                <v:group id="Group 725" o:spid="_x0000_s1049" style="position:absolute;left:77673;width:34252;height:3600" coordorigin="77673"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">
                  <v:shape id="Picture 726" o:spid="_x0000_s1050" type="#_x0000_t75" alt="Icon&#10;&#10;Description automatically generated" style="position:absolute;left:77673;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">
                    <v:imagedata r:id="rId138" o:title="Icon&#10;&#10;Description automatically generated"/>
                  </v:shape>
                  <v:shape id="Picture 727" o:spid="_x0000_s1051" type="#_x0000_t75" alt="Icon&#10;&#10;Description automatically generated" style="position:absolute;left:81079;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">
                    <v:imagedata r:id="rId138" o:title="Icon&#10;&#10;Description automatically generated"/>
                  </v:shape>
                  <v:shape id="Picture 728" o:spid="_x0000_s1052" type="#_x0000_t75" alt="Icon&#10;&#10;Description automatically generated" style="position:absolute;left:8448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">
                    <v:imagedata r:id="rId138" o:title="Icon&#10;&#10;Description automatically generated"/>
                  </v:shape>
                  <v:shape id="Picture 729" o:spid="_x0000_s1053" type="#_x0000_t75" alt="Icon&#10;&#10;Description automatically generated" style="position:absolute;left:87891;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">
                    <v:imagedata r:id="rId138" o:title="Icon&#10;&#10;Description automatically generated"/>
                  </v:shape>
                  <v:shape id="Picture 730" o:spid="_x0000_s1054" type="#_x0000_t75" alt="Icon&#10;&#10;Description automatically generated" style="position:absolute;left:91296;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">
                    <v:imagedata r:id="rId138" o:title="Icon&#10;&#10;Description automatically generated"/>
                  </v:shape>
                  <v:shape id="Picture 731" o:spid="_x0000_s1055" type="#_x0000_t75" alt="Icon&#10;&#10;Description automatically generated" style="position:absolute;left:94702;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">
                    <v:imagedata r:id="rId138" o:title="Icon&#10;&#10;Description automatically generated"/>
                  </v:shape>
                  <v:shape id="Picture 732" o:spid="_x0000_s1056" type="#_x0000_t75" alt="Icon&#10;&#10;Description automatically generated" style="position:absolute;left:98108;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">
                    <v:imagedata r:id="rId138" o:title="Icon&#10;&#10;Description automatically generated"/>
                  </v:shape>
                  <v:shape id="Picture 733" o:spid="_x0000_s1057" type="#_x0000_t75" alt="Icon&#10;&#10;Description automatically generated" style="position:absolute;left:101514;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">
                    <v:imagedata r:id="rId138" o:title="Icon&#10;&#10;Description automatically generated"/>
                  </v:shape>
                  <v:shape id="Picture 734" o:spid="_x0000_s1058" type="#_x0000_t75" alt="Icon&#10;&#10;Description automatically generated" style="position:absolute;left:1049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">
                    <v:imagedata r:id="rId138" o:title="Icon&#10;&#10;Description automatically generated"/>
                  </v:shape>
                  <v:shape id="Picture 735" o:spid="_x0000_s1059" type="#_x0000_t75" alt="Icon&#10;&#10;Description automatically generated" style="position:absolute;left:108325;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">
                    <v:imagedata r:id="rId138" o:title="Icon&#10;&#10;Description automatically generated"/>
                  </v:shape>
                </v:group>
                <v:group id="Group 736" o:spid="_x0000_s1060" style="position:absolute;top:3840;width:34252;height:3600" coordorigin=",384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">
                  <v:shape id="Picture 737" o:spid="_x0000_s1061" type="#_x0000_t75" alt="Icon&#10;&#10;Description automatically generated" style="position:absolute;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">
                    <v:imagedata r:id="rId138" o:title="Icon&#10;&#10;Description automatically generated"/>
                  </v:shape>
                  <v:shape id="Picture 738" o:spid="_x0000_s1062" type="#_x0000_t75" alt="Icon&#10;&#10;Description automatically generated" style="position:absolute;left:3405;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">
                    <v:imagedata r:id="rId138" o:title="Icon&#10;&#10;Description automatically generated"/>
                  </v:shape>
                  <v:shape id="Picture 739" o:spid="_x0000_s1063" type="#_x0000_t75" alt="Icon&#10;&#10;Description automatically generated" style="position:absolute;left:6811;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">
                    <v:imagedata r:id="rId138" o:title="Icon&#10;&#10;Description automatically generated"/>
                  </v:shape>
                  <v:shape id="Picture 740" o:spid="_x0000_s1064" type="#_x0000_t75" alt="Icon&#10;&#10;Description automatically generated" style="position:absolute;left:10217;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">
                    <v:imagedata r:id="rId138" o:title="Icon&#10;&#10;Description automatically generated"/>
                  </v:shape>
                  <v:shape id="Picture 741" o:spid="_x0000_s1065" type="#_x0000_t75" alt="Icon&#10;&#10;Description automatically generated" style="position:absolute;left:13623;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">
                    <v:imagedata r:id="rId138" o:title="Icon&#10;&#10;Description automatically generated"/>
                  </v:shape>
                  <v:shape id="Picture 742" o:spid="_x0000_s1066" type="#_x0000_t75" alt="Icon&#10;&#10;Description automatically generated" style="position:absolute;left:17029;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">
                    <v:imagedata r:id="rId138" o:title="Icon&#10;&#10;Description automatically generated"/>
                  </v:shape>
                  <v:shape id="Picture 743" o:spid="_x0000_s1067" type="#_x0000_t75" alt="Icon&#10;&#10;Description automatically generated" style="position:absolute;left:20434;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">
                    <v:imagedata r:id="rId138" o:title="Icon&#10;&#10;Description automatically generated"/>
                  </v:shape>
                  <v:shape id="Picture 744" o:spid="_x0000_s1068" type="#_x0000_t75" alt="Icon&#10;&#10;Description automatically generated" style="position:absolute;left:23840;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">
                    <v:imagedata r:id="rId138" o:title="Icon&#10;&#10;Description automatically generated"/>
                  </v:shape>
                  <v:shape id="Picture 745" o:spid="_x0000_s1069" type="#_x0000_t75" alt="Icon&#10;&#10;Description automatically generated" style="position:absolute;left:27246;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">
                    <v:imagedata r:id="rId138" o:title="Icon&#10;&#10;Description automatically generated"/>
                  </v:shape>
                  <v:shape id="Picture 746" o:spid="_x0000_s1070" type="#_x0000_t75" alt="Icon&#10;&#10;Description automatically generated" style="position:absolute;left:30652;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">
                    <v:imagedata r:id="rId138" o:title="Icon&#10;&#10;Description automatically generated"/>
                  </v:shape>
                </v:group>
                <v:group id="Group 747" o:spid="_x0000_s1071" style="position:absolute;top:7680;width:34252;height:3600" coordorigin=",768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">
                  <v:shape id="Picture 748" o:spid="_x0000_s1072" type="#_x0000_t75" alt="Icon&#10;&#10;Description automatically generated" style="position:absolute;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">
                    <v:imagedata r:id="rId138" o:title="Icon&#10;&#10;Description automatically generated"/>
                  </v:shape>
                  <v:shape id="Picture 749" o:spid="_x0000_s1073" type="#_x0000_t75" alt="Icon&#10;&#10;Description automatically generated" style="position:absolute;left:3405;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">
                    <v:imagedata r:id="rId138" o:title="Icon&#10;&#10;Description automatically generated"/>
                  </v:shape>
                  <v:shape id="Picture 750" o:spid="_x0000_s1074" type="#_x0000_t75" alt="Icon&#10;&#10;Description automatically generated" style="position:absolute;left:6811;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">
                    <v:imagedata r:id="rId138" o:title="Icon&#10;&#10;Description automatically generated"/>
                  </v:shape>
                  <v:shape id="Picture 751" o:spid="_x0000_s1075" type="#_x0000_t75" alt="Icon&#10;&#10;Description automatically generated" style="position:absolute;left:10217;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">
                    <v:imagedata r:id="rId138" o:title="Icon&#10;&#10;Description automatically generated"/>
                  </v:shape>
                  <v:shape id="Picture 752" o:spid="_x0000_s1076" type="#_x0000_t75" alt="Icon&#10;&#10;Description automatically generated" style="position:absolute;left:13623;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">
                    <v:imagedata r:id="rId138" o:title="Icon&#10;&#10;Description automatically generated"/>
                  </v:shape>
                  <v:shape id="Picture 753" o:spid="_x0000_s1077" type="#_x0000_t75" alt="Icon&#10;&#10;Description automatically generated" style="position:absolute;left:17029;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">
                    <v:imagedata r:id="rId138" o:title="Icon&#10;&#10;Description automatically generated"/>
                  </v:shape>
                  <v:shape id="Picture 754" o:spid="_x0000_s1078" type="#_x0000_t75" alt="Icon&#10;&#10;Description automatically generated" style="position:absolute;left:20434;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">
                    <v:imagedata r:id="rId138" o:title="Icon&#10;&#10;Description automatically generated"/>
                  </v:shape>
                  <v:shape id="Picture 755" o:spid="_x0000_s1079" type="#_x0000_t75" alt="Icon&#10;&#10;Description automatically generated" style="position:absolute;left:23840;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">
                    <v:imagedata r:id="rId138" o:title="Icon&#10;&#10;Description automatically generated"/>
                  </v:shape>
                  <v:shape id="Picture 756" o:spid="_x0000_s1080" type="#_x0000_t75" alt="Icon&#10;&#10;Description automatically generated" style="position:absolute;left:27246;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">
                    <v:imagedata r:id="rId138" o:title="Icon&#10;&#10;Description automatically generated"/>
                  </v:shape>
                  <v:shape id="Picture 757" o:spid="_x0000_s1081" type="#_x0000_t75" alt="Icon&#10;&#10;Description automatically generated" style="position:absolute;left:30652;top:76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">
                    <v:imagedata r:id="rId138" o:title="Icon&#10;&#10;Description automatically generated"/>
                  </v:shape>
                </v:group>
                <v:group id="Group 758" o:spid="_x0000_s1082" style="position:absolute;top:11520;width:34252;height:3600" coordorigin=",1152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">
                  <v:shape id="Picture 759" o:spid="_x0000_s1083" type="#_x0000_t75" alt="Icon&#10;&#10;Description automatically generated" style="position:absolute;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">
                    <v:imagedata r:id="rId138" o:title="Icon&#10;&#10;Description automatically generated"/>
                  </v:shape>
                  <v:shape id="Picture 760" o:spid="_x0000_s1084" type="#_x0000_t75" alt="Icon&#10;&#10;Description automatically generated" style="position:absolute;left:3405;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">
                    <v:imagedata r:id="rId138" o:title="Icon&#10;&#10;Description automatically generated"/>
                  </v:shape>
                  <v:shape id="Picture 761" o:spid="_x0000_s1085" type="#_x0000_t75" alt="Icon&#10;&#10;Description automatically generated" style="position:absolute;left:6811;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">
                    <v:imagedata r:id="rId138" o:title="Icon&#10;&#10;Description automatically generated"/>
                  </v:shape>
                  <v:shape id="Picture 762" o:spid="_x0000_s1086" type="#_x0000_t75" alt="Icon&#10;&#10;Description automatically generated" style="position:absolute;left:10217;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">
                    <v:imagedata r:id="rId138" o:title="Icon&#10;&#10;Description automatically generated"/>
                  </v:shape>
                  <v:shape id="Picture 763" o:spid="_x0000_s1087" type="#_x0000_t75" alt="Icon&#10;&#10;Description automatically generated" style="position:absolute;left:13623;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">
                    <v:imagedata r:id="rId138" o:title="Icon&#10;&#10;Description automatically generated"/>
                  </v:shape>
                  <v:shape id="Picture 764" o:spid="_x0000_s1088" type="#_x0000_t75" alt="Icon&#10;&#10;Description automatically generated" style="position:absolute;left:17029;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">
                    <v:imagedata r:id="rId138" o:title="Icon&#10;&#10;Description automatically generated"/>
                  </v:shape>
                  <v:shape id="Picture 765" o:spid="_x0000_s1089" type="#_x0000_t75" alt="Icon&#10;&#10;Description automatically generated" style="position:absolute;left:20434;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">
                    <v:imagedata r:id="rId138" o:title="Icon&#10;&#10;Description automatically generated"/>
                  </v:shape>
                  <v:shape id="Picture 766" o:spid="_x0000_s1090" type="#_x0000_t75" alt="Icon&#10;&#10;Description automatically generated" style="position:absolute;left:23840;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">
                    <v:imagedata r:id="rId138" o:title="Icon&#10;&#10;Description automatically generated"/>
                  </v:shape>
                  <v:shape id="Picture 767" o:spid="_x0000_s1091" type="#_x0000_t75" alt="Icon&#10;&#10;Description automatically generated" style="position:absolute;left:27246;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">
                    <v:imagedata r:id="rId138" o:title="Icon&#10;&#10;Description automatically generated"/>
                  </v:shape>
                  <v:shape id="Picture 768" o:spid="_x0000_s1092" type="#_x0000_t75" alt="Icon&#10;&#10;Description automatically generated" style="position:absolute;left:30652;top:1152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">
                    <v:imagedata r:id="rId138" o:title="Icon&#10;&#10;Description automatically generated"/>
                  </v:shape>
                </v:group>
                <v:group id="Group 769" o:spid="_x0000_s1093" style="position:absolute;top:15360;width:34252;height:3600" coordorigin=",1536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">
                  <v:shape id="Picture 770" o:spid="_x0000_s1094" type="#_x0000_t75" alt="Icon&#10;&#10;Description automatically generated" style="position:absolute;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">
                    <v:imagedata r:id="rId138" o:title="Icon&#10;&#10;Description automatically generated"/>
                  </v:shape>
                  <v:shape id="Picture 771" o:spid="_x0000_s1095" type="#_x0000_t75" alt="Icon&#10;&#10;Description automatically generated" style="position:absolute;left:3405;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">
                    <v:imagedata r:id="rId138" o:title="Icon&#10;&#10;Description automatically generated"/>
                  </v:shape>
                  <v:shape id="Picture 772" o:spid="_x0000_s1096" type="#_x0000_t75" alt="Icon&#10;&#10;Description automatically generated" style="position:absolute;left:6811;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">
                    <v:imagedata r:id="rId138" o:title="Icon&#10;&#10;Description automatically generated"/>
                  </v:shape>
                  <v:shape id="Picture 773" o:spid="_x0000_s1097" type="#_x0000_t75" alt="Icon&#10;&#10;Description automatically generated" style="position:absolute;left:10217;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">
                    <v:imagedata r:id="rId138" o:title="Icon&#10;&#10;Description automatically generated"/>
                  </v:shape>
                  <v:shape id="Picture 774" o:spid="_x0000_s1098" type="#_x0000_t75" alt="Icon&#10;&#10;Description automatically generated" style="position:absolute;left:13623;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">
                    <v:imagedata r:id="rId138" o:title="Icon&#10;&#10;Description automatically generated"/>
                  </v:shape>
                  <v:shape id="Picture 775" o:spid="_x0000_s1099" type="#_x0000_t75" alt="Icon&#10;&#10;Description automatically generated" style="position:absolute;left:17029;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">
                    <v:imagedata r:id="rId138" o:title="Icon&#10;&#10;Description automatically generated"/>
                  </v:shape>
                  <v:shape id="Picture 776" o:spid="_x0000_s1100" type="#_x0000_t75" alt="Icon&#10;&#10;Description automatically generated" style="position:absolute;left:20434;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">
                    <v:imagedata r:id="rId138" o:title="Icon&#10;&#10;Description automatically generated"/>
                  </v:shape>
                  <v:shape id="Picture 777" o:spid="_x0000_s1101" type="#_x0000_t75" alt="Icon&#10;&#10;Description automatically generated" style="position:absolute;left:23840;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">
                    <v:imagedata r:id="rId138" o:title="Icon&#10;&#10;Description automatically generated"/>
                  </v:shape>
                  <v:shape id="Picture 778" o:spid="_x0000_s1102" type="#_x0000_t75" alt="Icon&#10;&#10;Description automatically generated" style="position:absolute;left:27246;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">
                    <v:imagedata r:id="rId138" o:title="Icon&#10;&#10;Description automatically generated"/>
                  </v:shape>
                  <v:shape id="Picture 779" o:spid="_x0000_s1103" type="#_x0000_t75" alt="Icon&#10;&#10;Description automatically generated" style="position:absolute;left:30652;top:1536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">
                    <v:imagedata r:id="rId138" o:title="Icon&#10;&#10;Description automatically generated"/>
                  </v:shape>
                </v:group>
                <v:group id="Group 780" o:spid="_x0000_s1104" style="position:absolute;top:19200;width:13817;height:3600" coordorigin=",19200" coordsize="13817,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">
                  <v:shape id="Picture 781" o:spid="_x0000_s1105" type="#_x0000_t75" alt="Icon&#10;&#10;Description automatically generated" style="position:absolute;top:1920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">
                    <v:imagedata r:id="rId138" o:title="Icon&#10;&#10;Description automatically generated"/>
                  </v:shape>
                  <v:shape id="Picture 782" o:spid="_x0000_s1106" type="#_x0000_t75" alt="Icon&#10;&#10;Description automatically generated" style="position:absolute;left:3405;top:1920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">
                    <v:imagedata r:id="rId138" o:title="Icon&#10;&#10;Description automatically generated"/>
                  </v:shape>
                  <v:shape id="Picture 783" o:spid="_x0000_s1107" type="#_x0000_t75" alt="Icon&#10;&#10;Description automatically generated" style="position:absolute;left:6811;top:1920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">
                    <v:imagedata r:id="rId138" o:title="Icon&#10;&#10;Description automatically generated"/>
                  </v:shape>
                  <v:shape id="Picture 784" o:spid="_x0000_s1108" type="#_x0000_t75" alt="Icon&#10;&#10;Description automatically generated" style="position:absolute;left:10217;top:1920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">
                    <v:imagedata r:id="rId138" o:title="Icon&#10;&#10;Description automatically generated"/>
                  </v:shape>
                </v:group>
                <v:group id="Group 785" o:spid="_x0000_s1109" style="position:absolute;top:23040;width:34252;height:3600" coordorigin=",2304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">
                  <v:shape id="Picture 786" o:spid="_x0000_s1110" type="#_x0000_t75" alt="Icon&#10;&#10;Description automatically generated" style="position:absolute;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">
                    <v:imagedata r:id="rId138" o:title="Icon&#10;&#10;Description automatically generated" recolortarget="#725500 [1447]"/>
                  </v:shape>
                  <v:shape id="Picture 787" o:spid="_x0000_s1111" type="#_x0000_t75" alt="Icon&#10;&#10;Description automatically generated" style="position:absolute;left:3405;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">
                    <v:imagedata r:id="rId138" o:title="Icon&#10;&#10;Description automatically generated" recolortarget="#725500 [1447]"/>
                  </v:shape>
                  <v:shape id="Picture 788" o:spid="_x0000_s1112" type="#_x0000_t75" alt="Icon&#10;&#10;Description automatically generated" style="position:absolute;left:6811;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">
                    <v:imagedata r:id="rId138" o:title="Icon&#10;&#10;Description automatically generated" recolortarget="#725500 [1447]"/>
                  </v:shape>
                  <v:shape id="Picture 789" o:spid="_x0000_s1113" type="#_x0000_t75" alt="Icon&#10;&#10;Description automatically generated" style="position:absolute;left:10217;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">
                    <v:imagedata r:id="rId138" o:title="Icon&#10;&#10;Description automatically generated" recolortarget="#725500 [1447]"/>
                  </v:shape>
                  <v:shape id="Picture 790" o:spid="_x0000_s1114" type="#_x0000_t75" alt="Icon&#10;&#10;Description automatically generated" style="position:absolute;left:13623;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">
                    <v:imagedata r:id="rId138" o:title="Icon&#10;&#10;Description automatically generated" recolortarget="#725500 [1447]"/>
                  </v:shape>
                  <v:shape id="Picture 791" o:spid="_x0000_s1115" type="#_x0000_t75" alt="Icon&#10;&#10;Description automatically generated" style="position:absolute;left:17029;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">
                    <v:imagedata r:id="rId138" o:title="Icon&#10;&#10;Description automatically generated" recolortarget="#725500 [1447]"/>
                  </v:shape>
                  <v:shape id="Picture 792" o:spid="_x0000_s1116" type="#_x0000_t75" alt="Icon&#10;&#10;Description automatically generated" style="position:absolute;left:20434;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">
                    <v:imagedata r:id="rId138" o:title="Icon&#10;&#10;Description automatically generated" recolortarget="#725500 [1447]"/>
                  </v:shape>
                  <v:shape id="Picture 793" o:spid="_x0000_s1117" type="#_x0000_t75" alt="Icon&#10;&#10;Description automatically generated" style="position:absolute;left:23840;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">
                    <v:imagedata r:id="rId138" o:title="Icon&#10;&#10;Description automatically generated" recolortarget="#725500 [1447]"/>
                  </v:shape>
                  <v:shape id="Picture 794" o:spid="_x0000_s1118" type="#_x0000_t75" alt="Icon&#10;&#10;Description automatically generated" style="position:absolute;left:27246;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">
                    <v:imagedata r:id="rId138" o:title="Icon&#10;&#10;Description automatically generated" recolortarget="#725500 [1447]"/>
                  </v:shape>
                  <v:shape id="Picture 795" o:spid="_x0000_s1119" type="#_x0000_t75" alt="Icon&#10;&#10;Description automatically generated" style="position:absolute;left:30652;top:230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">
                    <v:imagedata r:id="rId138" o:title="Icon&#10;&#10;Description automatically generated" recolortarget="#725500 [1447]"/>
                  </v:shape>
                </v:group>
                <v:group id="Group 796" o:spid="_x0000_s1120" style="position:absolute;top:26880;width:34252;height:3600" coordorigin=",26880" coordsize="34252,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">
                  <v:shape id="Picture 797" o:spid="_x0000_s1121" type="#_x0000_t75" alt="Icon&#10;&#10;Description automatically generated" style="position:absolute;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">
                    <v:imagedata r:id="rId138" o:title="Icon&#10;&#10;Description automatically generated" recolortarget="#725500 [1447]"/>
                  </v:shape>
                  <v:shape id="Picture 798" o:spid="_x0000_s1122" type="#_x0000_t75" alt="Icon&#10;&#10;Description automatically generated" style="position:absolute;left:3405;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">
                    <v:imagedata r:id="rId138" o:title="Icon&#10;&#10;Description automatically generated" recolortarget="#725500 [1447]"/>
                  </v:shape>
                  <v:shape id="Picture 799" o:spid="_x0000_s1123" type="#_x0000_t75" alt="Icon&#10;&#10;Description automatically generated" style="position:absolute;left:6811;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">
                    <v:imagedata r:id="rId138" o:title="Icon&#10;&#10;Description automatically generated" recolortarget="#725500 [1447]"/>
                  </v:shape>
                  <v:shape id="Picture 800" o:spid="_x0000_s1124" type="#_x0000_t75" alt="Icon&#10;&#10;Description automatically generated" style="position:absolute;left:10217;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">
                    <v:imagedata r:id="rId138" o:title="Icon&#10;&#10;Description automatically generated" recolortarget="#725500 [1447]"/>
                  </v:shape>
                  <v:shape id="Picture 801" o:spid="_x0000_s1125" type="#_x0000_t75" alt="Icon&#10;&#10;Description automatically generated" style="position:absolute;left:13623;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">
                    <v:imagedata r:id="rId138" o:title="Icon&#10;&#10;Description automatically generated" recolortarget="#725500 [1447]"/>
                  </v:shape>
                  <v:shape id="Picture 802" o:spid="_x0000_s1126" type="#_x0000_t75" alt="Icon&#10;&#10;Description automatically generated" style="position:absolute;left:17029;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">
                    <v:imagedata r:id="rId138" o:title="Icon&#10;&#10;Description automatically generated" recolortarget="#725500 [1447]"/>
                  </v:shape>
                  <v:shape id="Picture 803" o:spid="_x0000_s1127" type="#_x0000_t75" alt="Icon&#10;&#10;Description automatically generated" style="position:absolute;left:20434;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">
                    <v:imagedata r:id="rId138" o:title="Icon&#10;&#10;Description automatically generated" recolortarget="#725500 [1447]"/>
                  </v:shape>
                  <v:shape id="Picture 804" o:spid="_x0000_s1128" type="#_x0000_t75" alt="Icon&#10;&#10;Description automatically generated" style="position:absolute;left:23840;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">
                    <v:imagedata r:id="rId138" o:title="Icon&#10;&#10;Description automatically generated" recolortarget="#725500 [1447]"/>
                  </v:shape>
                  <v:shape id="Picture 805" o:spid="_x0000_s1129" type="#_x0000_t75" alt="Icon&#10;&#10;Description automatically generated" style="position:absolute;left:27246;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">
                    <v:imagedata r:id="rId138" o:title="Icon&#10;&#10;Description automatically generated" recolortarget="#725500 [1447]"/>
                  </v:shape>
                  <v:shape id="Picture 806" o:spid="_x0000_s1130" type="#_x0000_t75" alt="Icon&#10;&#10;Description automatically generated" style="position:absolute;left:30652;top:2688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">
                    <v:imagedata r:id="rId138" o:title="Icon&#10;&#10;Description automatically generated" recolortarget="#725500 [1447]"/>
                  </v:shape>
                </v:group>
                <v:group id="Group 807" o:spid="_x0000_s1131" style="position:absolute;left:38836;top:3840;width:24035;height:3600" coordorigin="38836,3840" coordsize="24034,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">
                  <v:shape id="Picture 808" o:spid="_x0000_s1132" type="#_x0000_t75" alt="Icon&#10;&#10;Description automatically generated" style="position:absolute;left:38836;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">
                    <v:imagedata r:id="rId138" o:title="Icon&#10;&#10;Description automatically generated"/>
                  </v:shape>
                  <v:shape id="Picture 809" o:spid="_x0000_s1133" type="#_x0000_t75" alt="Icon&#10;&#10;Description automatically generated" style="position:absolute;left:42242;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">
                    <v:imagedata r:id="rId138" o:title="Icon&#10;&#10;Description automatically generated"/>
                  </v:shape>
                  <v:shape id="Picture 810" o:spid="_x0000_s1134" type="#_x0000_t75" alt="Icon&#10;&#10;Description automatically generated" style="position:absolute;left:45648;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">
                    <v:imagedata r:id="rId138" o:title="Icon&#10;&#10;Description automatically generated"/>
                  </v:shape>
                  <v:shape id="Picture 811" o:spid="_x0000_s1135" type="#_x0000_t75" alt="Icon&#10;&#10;Description automatically generated" style="position:absolute;left:49054;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">
                    <v:imagedata r:id="rId138" o:title="Icon&#10;&#10;Description automatically generated"/>
                  </v:shape>
                  <v:shape id="Picture 812" o:spid="_x0000_s1136" type="#_x0000_t75" alt="Icon&#10;&#10;Description automatically generated" style="position:absolute;left:52460;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">
                    <v:imagedata r:id="rId138" o:title="Icon&#10;&#10;Description automatically generated"/>
                  </v:shape>
                  <v:shape id="Picture 813" o:spid="_x0000_s1137" type="#_x0000_t75" alt="Icon&#10;&#10;Description automatically generated" style="position:absolute;left:55865;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">
                    <v:imagedata r:id="rId138" o:title="Icon&#10;&#10;Description automatically generated"/>
                  </v:shape>
                  <v:shape id="Picture 814" o:spid="_x0000_s1138" type="#_x0000_t75" alt="Icon&#10;&#10;Description automatically generated" style="position:absolute;left:59271;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">
                    <v:imagedata r:id="rId138" o:title="Icon&#10;&#10;Description automatically generated"/>
                  </v:shape>
                </v:group>
                <v:group id="Group 815" o:spid="_x0000_s1139" style="position:absolute;left:77673;top:3840;width:27441;height:3600" coordorigin="77673,3840" coordsize="2744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">
                  <v:shape id="Picture 816" o:spid="_x0000_s1140" type="#_x0000_t75" alt="Icon&#10;&#10;Description automatically generated" style="position:absolute;left:77673;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">
                    <v:imagedata r:id="rId138" o:title="Icon&#10;&#10;Description automatically generated"/>
                  </v:shape>
                  <v:shape id="Picture 817" o:spid="_x0000_s1141" type="#_x0000_t75" alt="Icon&#10;&#10;Description automatically generated" style="position:absolute;left:81079;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">
                    <v:imagedata r:id="rId138" o:title="Icon&#10;&#10;Description automatically generated"/>
                  </v:shape>
                  <v:shape id="Picture 818" o:spid="_x0000_s1142" type="#_x0000_t75" alt="Icon&#10;&#10;Description automatically generated" style="position:absolute;left:84485;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">
                    <v:imagedata r:id="rId138" o:title="Icon&#10;&#10;Description automatically generated"/>
                  </v:shape>
                  <v:shape id="Picture 819" o:spid="_x0000_s1143" type="#_x0000_t75" alt="Icon&#10;&#10;Description automatically generated" style="position:absolute;left:87891;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">
                    <v:imagedata r:id="rId138" o:title="Icon&#10;&#10;Description automatically generated"/>
                  </v:shape>
                  <v:shape id="Picture 820" o:spid="_x0000_s1144" type="#_x0000_t75" alt="Icon&#10;&#10;Description automatically generated" style="position:absolute;left:91296;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">
                    <v:imagedata r:id="rId138" o:title="Icon&#10;&#10;Description automatically generated"/>
                  </v:shape>
                  <v:shape id="Picture 821" o:spid="_x0000_s1145" type="#_x0000_t75" alt="Icon&#10;&#10;Description automatically generated" style="position:absolute;left:94702;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">
                    <v:imagedata r:id="rId138" o:title="Icon&#10;&#10;Description automatically generated"/>
                  </v:shape>
                  <v:shape id="Picture 822" o:spid="_x0000_s1146" type="#_x0000_t75" alt="Icon&#10;&#10;Description automatically generated" style="position:absolute;left:98108;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">
                    <v:imagedata r:id="rId138" o:title="Icon&#10;&#10;Description automatically generated"/>
                  </v:shape>
                  <v:shape id="Picture 823" o:spid="_x0000_s1147" type="#_x0000_t75" alt="Icon&#10;&#10;Description automatically generated" style="position:absolute;left:101514;top:3840;width:3600;height:36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">
                    <v:imagedata r:id="rId138" o:title="Icon&#10;&#10;Description automatically generated"/>
                  </v:shape>
                </v:group>
                <w10:wrap anchory="page"/>
              </v:group>
            </w:pict>
          </mc:Fallback>
        </mc:AlternateContent>
      </w:r>
      <w:r w:rsidRPr="0002252C">
        <w:rPr>
          <w:rFonts w:asciiTheme="minorHAnsi" w:hAnsiTheme="minorHAnsi"/>
          <w:noProof/>
        </w:rPr>
        <mc:AlternateContent>
          <mc:Choice Requires="wpg">
            <w:drawing>
              <wp:anchor distT="0" distB="0" distL="114300" distR="114300" simplePos="0" relativeHeight="251658369" behindDoc="0" locked="0" layoutInCell="1" allowOverlap="1" wp14:anchorId="67A31054" wp14:editId="57E525D3">
                <wp:simplePos x="0" y="0"/>
                <wp:positionH relativeFrom="column">
                  <wp:posOffset>89343</wp:posOffset>
                </wp:positionH>
                <wp:positionV relativeFrom="paragraph">
                  <wp:posOffset>114071</wp:posOffset>
                </wp:positionV>
                <wp:extent cx="6299200" cy="7999096"/>
                <wp:effectExtent l="0" t="0" r="25400" b="20955"/>
                <wp:wrapNone/>
                <wp:docPr id="695" name="Group 695"/>
                <wp:cNvGraphicFramePr/>
                <a:graphic xmlns:a="http://schemas.openxmlformats.org/drawingml/2006/main">
                  <a:graphicData uri="http://schemas.microsoft.com/office/word/2010/wordprocessingGroup">
                    <wpg:wgp>
                      <wpg:cNvGrpSpPr/>
                      <wpg:grpSpPr>
                        <a:xfrm>
                          <a:off x="0" y="0"/>
                          <a:ext cx="6299200" cy="7999096"/>
                          <a:chOff x="-7" y="-20"/>
                          <a:chExt cx="6300007" cy="8001329"/>
                        </a:xfrm>
                      </wpg:grpSpPr>
                      <wps:wsp>
                        <wps:cNvPr id="696" name="Rectangle: Rounded Corners 696"/>
                        <wps:cNvSpPr/>
                        <wps:spPr>
                          <a:xfrm>
                            <a:off x="-7" y="-20"/>
                            <a:ext cx="6300000" cy="5116893"/>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8AC3A21" w14:textId="214F8C25" w:rsidR="00322A45" w:rsidRPr="0049012D" w:rsidRDefault="00322A45" w:rsidP="00322A45">
                              <w:pPr>
                                <w:spacing w:before="80" w:after="80"/>
                                <w:jc w:val="center"/>
                                <w:rPr>
                                  <w:rFonts w:asciiTheme="minorHAnsi" w:hAnsiTheme="minorHAnsi" w:cstheme="majorHAnsi"/>
                                  <w:b/>
                                  <w:bCs/>
                                  <w:sz w:val="24"/>
                                  <w:szCs w:val="24"/>
                                  <w:lang w:val="en-US"/>
                                </w:rPr>
                              </w:pPr>
                              <w:r w:rsidRPr="0049012D">
                                <w:rPr>
                                  <w:rFonts w:asciiTheme="minorHAnsi" w:hAnsiTheme="minorHAnsi" w:cstheme="majorHAnsi"/>
                                  <w:b/>
                                  <w:bCs/>
                                  <w:sz w:val="24"/>
                                  <w:szCs w:val="24"/>
                                  <w:lang w:val="en-US"/>
                                </w:rPr>
                                <w:t xml:space="preserve">KEY FINDING </w:t>
                              </w:r>
                              <w:r w:rsidR="00636937" w:rsidRPr="0049012D">
                                <w:rPr>
                                  <w:rFonts w:asciiTheme="minorHAnsi" w:hAnsiTheme="minorHAnsi" w:cstheme="majorHAnsi"/>
                                  <w:b/>
                                  <w:bCs/>
                                  <w:sz w:val="24"/>
                                  <w:szCs w:val="24"/>
                                  <w:lang w:val="en-US"/>
                                </w:rPr>
                                <w:t>9</w:t>
                              </w:r>
                              <w:r w:rsidRPr="0049012D">
                                <w:rPr>
                                  <w:rFonts w:asciiTheme="minorHAnsi" w:hAnsiTheme="minorHAnsi" w:cstheme="majorHAnsi"/>
                                  <w:b/>
                                  <w:bCs/>
                                  <w:sz w:val="24"/>
                                  <w:szCs w:val="24"/>
                                  <w:lang w:val="en-US"/>
                                </w:rPr>
                                <w:t xml:space="preserve"> – SPECIALIST ACCOMMODATION UNITS</w:t>
                              </w:r>
                            </w:p>
                            <w:p w14:paraId="323EE03A" w14:textId="076880E8" w:rsidR="00322A45" w:rsidRPr="0049012D"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There are currently 54 commissioned refuge/ supported accommodation spaces and 35 non-commissioned spaces. An additional 20 units have also been brought on</w:t>
                              </w:r>
                              <w:r w:rsidR="00751344" w:rsidRPr="0049012D">
                                <w:rPr>
                                  <w:rFonts w:asciiTheme="minorHAnsi" w:hAnsiTheme="minorHAnsi" w:cstheme="majorHAnsi"/>
                                  <w:lang w:val="en-US"/>
                                </w:rPr>
                                <w:t>-</w:t>
                              </w:r>
                              <w:r w:rsidRPr="0049012D">
                                <w:rPr>
                                  <w:rFonts w:asciiTheme="minorHAnsi" w:hAnsiTheme="minorHAnsi" w:cstheme="majorHAnsi"/>
                                  <w:lang w:val="en-US"/>
                                </w:rPr>
                                <w:t>line temporarily.</w:t>
                              </w:r>
                            </w:p>
                            <w:p w14:paraId="312CDB8D" w14:textId="77777777" w:rsidR="00322A45" w:rsidRPr="0049012D"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The recommended number of refuge spaces for Coventry (using the Council of Europe formula) is 35 with the actual number commissioned exceeding this by 19 spaces.</w:t>
                              </w:r>
                            </w:p>
                            <w:p w14:paraId="20EF78D5" w14:textId="77777777" w:rsidR="00322A45" w:rsidRPr="0049012D"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There are an additional 35 refuge places in Coventry provided by Coventry Haven and Panahghar. These spaces are independently funded.</w:t>
                              </w:r>
                            </w:p>
                            <w:p w14:paraId="1DFB373B" w14:textId="77777777" w:rsidR="00322A45" w:rsidRPr="0049012D" w:rsidRDefault="00322A45" w:rsidP="00322A45">
                              <w:pPr>
                                <w:pStyle w:val="ListParagraph"/>
                                <w:numPr>
                                  <w:ilvl w:val="0"/>
                                  <w:numId w:val="4"/>
                                </w:numPr>
                                <w:spacing w:before="80" w:after="80" w:line="264" w:lineRule="auto"/>
                                <w:rPr>
                                  <w:rFonts w:asciiTheme="minorHAnsi" w:hAnsiTheme="minorHAnsi" w:cstheme="majorHAnsi"/>
                                  <w:lang w:val="en-US"/>
                                </w:rPr>
                              </w:pPr>
                              <w:r w:rsidRPr="0049012D">
                                <w:rPr>
                                  <w:rFonts w:asciiTheme="minorHAnsi" w:hAnsiTheme="minorHAnsi" w:cstheme="majorHAnsi"/>
                                  <w:lang w:val="en-US"/>
                                </w:rPr>
                                <w:t>Analysis of demand and supply indicates a shortfall in refuge spaces. In Haven 8% of referrals in 2020-21 were rejected due to capacity. In Panahghar, the rate is higher at 30%. For Valley House, only 2 referrals were rejected due to no capacity. The vast majority of not being placed was Service User declining, accounting for 75 (31%) of all the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7" name="Rectangle: Rounded Corners 697"/>
                        <wps:cNvSpPr/>
                        <wps:spPr>
                          <a:xfrm>
                            <a:off x="0" y="5213725"/>
                            <a:ext cx="6300000" cy="1425379"/>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4982A095" w14:textId="77777777" w:rsidR="00322A45" w:rsidRPr="0049012D" w:rsidRDefault="00322A45" w:rsidP="00322A45">
                              <w:pPr>
                                <w:spacing w:before="80" w:after="80"/>
                                <w:jc w:val="center"/>
                                <w:rPr>
                                  <w:rFonts w:asciiTheme="minorHAnsi" w:hAnsiTheme="minorHAnsi" w:cstheme="majorHAnsi"/>
                                  <w:b/>
                                  <w:bCs/>
                                  <w:sz w:val="24"/>
                                  <w:szCs w:val="24"/>
                                  <w:lang w:val="en-US"/>
                                </w:rPr>
                              </w:pPr>
                              <w:r w:rsidRPr="0049012D">
                                <w:rPr>
                                  <w:rFonts w:asciiTheme="minorHAnsi" w:hAnsiTheme="minorHAnsi" w:cstheme="majorHAnsi"/>
                                  <w:b/>
                                  <w:bCs/>
                                  <w:sz w:val="24"/>
                                  <w:szCs w:val="24"/>
                                  <w:lang w:val="en-US"/>
                                </w:rPr>
                                <w:t>IMPACT</w:t>
                              </w:r>
                            </w:p>
                            <w:p w14:paraId="33575F47" w14:textId="77777777" w:rsidR="00322A45" w:rsidRPr="0049012D" w:rsidRDefault="00322A45" w:rsidP="00751344">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Technically, existing refuge/supported accommodation provision will meet the future demand as estimated by the CoE formula.</w:t>
                              </w:r>
                            </w:p>
                            <w:p w14:paraId="39EEF6E4" w14:textId="2068D978" w:rsidR="00322A45" w:rsidRPr="0049012D" w:rsidRDefault="00322A45" w:rsidP="00751344">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Local services indicate they are unlikely to ever meet the demand for places. Delays in housing survivors fleeing and attempting to leave has a great impact on the escalation of risk. There are additional risks and challenges for minoritised, racialised and vulnerable populations.</w:t>
                              </w:r>
                            </w:p>
                            <w:p w14:paraId="1F826957" w14:textId="77777777" w:rsidR="00322A45" w:rsidRPr="00FB159E" w:rsidRDefault="00322A45" w:rsidP="00322A45">
                              <w:pPr>
                                <w:pStyle w:val="ListParagraph"/>
                                <w:numPr>
                                  <w:ilvl w:val="0"/>
                                  <w:numId w:val="4"/>
                                </w:numPr>
                                <w:spacing w:before="80" w:after="80" w:line="264" w:lineRule="auto"/>
                                <w:rPr>
                                  <w:rFonts w:asciiTheme="majorHAnsi" w:hAnsiTheme="maj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8" name="Rectangle: Rounded Corners 698"/>
                        <wps:cNvSpPr/>
                        <wps:spPr>
                          <a:xfrm>
                            <a:off x="0" y="6805704"/>
                            <a:ext cx="6300000" cy="1195605"/>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690FE048" w14:textId="77777777" w:rsidR="00322A45" w:rsidRPr="0049012D" w:rsidRDefault="00322A45" w:rsidP="00322A45">
                              <w:pPr>
                                <w:spacing w:before="80" w:after="80"/>
                                <w:jc w:val="center"/>
                                <w:rPr>
                                  <w:rFonts w:asciiTheme="minorHAnsi" w:hAnsiTheme="minorHAnsi" w:cstheme="majorHAnsi"/>
                                  <w:b/>
                                  <w:bCs/>
                                  <w:sz w:val="24"/>
                                  <w:szCs w:val="24"/>
                                  <w:lang w:val="en-US"/>
                                </w:rPr>
                              </w:pPr>
                              <w:r w:rsidRPr="0049012D">
                                <w:rPr>
                                  <w:rFonts w:asciiTheme="minorHAnsi" w:hAnsiTheme="minorHAnsi" w:cstheme="majorHAnsi"/>
                                  <w:b/>
                                  <w:bCs/>
                                  <w:sz w:val="24"/>
                                  <w:szCs w:val="24"/>
                                  <w:lang w:val="en-US"/>
                                </w:rPr>
                                <w:t>RECOMMENDATION</w:t>
                              </w:r>
                            </w:p>
                            <w:p w14:paraId="211C1468" w14:textId="77777777" w:rsidR="00322A45" w:rsidRPr="0049012D" w:rsidRDefault="00322A45" w:rsidP="00322A45">
                              <w:pPr>
                                <w:pStyle w:val="ListParagraph"/>
                                <w:numPr>
                                  <w:ilvl w:val="0"/>
                                  <w:numId w:val="4"/>
                                </w:numPr>
                                <w:spacing w:before="80" w:after="80" w:line="264" w:lineRule="auto"/>
                                <w:contextualSpacing w:val="0"/>
                                <w:rPr>
                                  <w:rFonts w:asciiTheme="minorHAnsi" w:hAnsiTheme="minorHAnsi" w:cstheme="majorHAnsi"/>
                                  <w:lang w:val="en-US"/>
                                </w:rPr>
                              </w:pPr>
                              <w:r w:rsidRPr="0049012D">
                                <w:rPr>
                                  <w:rFonts w:asciiTheme="minorHAnsi" w:hAnsiTheme="minorHAnsi" w:cstheme="majorHAnsi"/>
                                  <w:lang w:val="en-US"/>
                                </w:rPr>
                                <w:t>While there is enough refuge accommodation in place in Coventry to meet the requirements of the Council of Europe formula, commissioners should ensure that the wider service offering in terms of ‘safe accommodation’ (as described in the Domestic Abuse Act) for survivors of domestic abuse and their families is developed enough to meet need. (See Recommendation 7 and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99" name="Arrow: Down 699"/>
                        <wps:cNvSpPr/>
                        <wps:spPr>
                          <a:xfrm>
                            <a:off x="3036498" y="5069294"/>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0" name="Arrow: Down 700"/>
                        <wps:cNvSpPr/>
                        <wps:spPr>
                          <a:xfrm>
                            <a:off x="3036498" y="6639105"/>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A31054" id="Group 695" o:spid="_x0000_s1270" style="position:absolute;margin-left:7.05pt;margin-top:9pt;width:496pt;height:629.85pt;z-index:251658369;mso-position-horizontal-relative:text;mso-position-vertical-relative:text;mso-height-relative:margin" coordorigin="" coordsize="63000,800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">
                <v:roundrect id="Rectangle: Rounded Corners 696" o:spid="_x0000_s1271" style="position:absolute;width:62999;height:5116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" fillcolor="#d5dce4 [671]" strokecolor="white [3201]" strokeweight="1.5pt">
                  <v:stroke joinstyle="miter"/>
                  <v:textbox>
                    <w:txbxContent>
                      <w:p w14:paraId="68AC3A21" w14:textId="214F8C25" w:rsidR="00322A45" w:rsidRPr="0049012D" w:rsidRDefault="00322A45" w:rsidP="00322A45">
                        <w:pPr>
                          <w:spacing w:before="80" w:after="80"/>
                          <w:jc w:val="center"/>
                          <w:rPr>
                            <w:rFonts w:asciiTheme="minorHAnsi" w:hAnsiTheme="minorHAnsi" w:cstheme="majorHAnsi"/>
                            <w:b/>
                            <w:bCs/>
                            <w:sz w:val="24"/>
                            <w:szCs w:val="24"/>
                            <w:lang w:val="en-US"/>
                          </w:rPr>
                        </w:pPr>
                        <w:r w:rsidRPr="0049012D">
                          <w:rPr>
                            <w:rFonts w:asciiTheme="minorHAnsi" w:hAnsiTheme="minorHAnsi" w:cstheme="majorHAnsi"/>
                            <w:b/>
                            <w:bCs/>
                            <w:sz w:val="24"/>
                            <w:szCs w:val="24"/>
                            <w:lang w:val="en-US"/>
                          </w:rPr>
                          <w:t xml:space="preserve">KEY FINDING </w:t>
                        </w:r>
                        <w:r w:rsidR="00636937" w:rsidRPr="0049012D">
                          <w:rPr>
                            <w:rFonts w:asciiTheme="minorHAnsi" w:hAnsiTheme="minorHAnsi" w:cstheme="majorHAnsi"/>
                            <w:b/>
                            <w:bCs/>
                            <w:sz w:val="24"/>
                            <w:szCs w:val="24"/>
                            <w:lang w:val="en-US"/>
                          </w:rPr>
                          <w:t>9</w:t>
                        </w:r>
                        <w:r w:rsidRPr="0049012D">
                          <w:rPr>
                            <w:rFonts w:asciiTheme="minorHAnsi" w:hAnsiTheme="minorHAnsi" w:cstheme="majorHAnsi"/>
                            <w:b/>
                            <w:bCs/>
                            <w:sz w:val="24"/>
                            <w:szCs w:val="24"/>
                            <w:lang w:val="en-US"/>
                          </w:rPr>
                          <w:t xml:space="preserve"> – SPECIALIST ACCOMMODATION UNITS</w:t>
                        </w:r>
                      </w:p>
                      <w:p w14:paraId="323EE03A" w14:textId="076880E8" w:rsidR="00322A45" w:rsidRPr="0049012D"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There are currently 54 commissioned refuge/ supported accommodation spaces and 35 non-commissioned spaces. An additional 20 units have also been brought on</w:t>
                        </w:r>
                        <w:r w:rsidR="00751344" w:rsidRPr="0049012D">
                          <w:rPr>
                            <w:rFonts w:asciiTheme="minorHAnsi" w:hAnsiTheme="minorHAnsi" w:cstheme="majorHAnsi"/>
                            <w:lang w:val="en-US"/>
                          </w:rPr>
                          <w:t>-</w:t>
                        </w:r>
                        <w:r w:rsidRPr="0049012D">
                          <w:rPr>
                            <w:rFonts w:asciiTheme="minorHAnsi" w:hAnsiTheme="minorHAnsi" w:cstheme="majorHAnsi"/>
                            <w:lang w:val="en-US"/>
                          </w:rPr>
                          <w:t>line temporarily.</w:t>
                        </w:r>
                      </w:p>
                      <w:p w14:paraId="312CDB8D" w14:textId="77777777" w:rsidR="00322A45" w:rsidRPr="0049012D"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The recommended number of refuge spaces for Coventry (using the Council of Europe formula) is 35 with the actual number commissioned exceeding this by 19 spaces.</w:t>
                        </w:r>
                      </w:p>
                      <w:p w14:paraId="20EF78D5" w14:textId="77777777" w:rsidR="00322A45" w:rsidRPr="0049012D"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There are an additional 35 refuge places in Coventry provided by Coventry Haven and Panahghar. These spaces are independently funded.</w:t>
                        </w:r>
                      </w:p>
                      <w:p w14:paraId="1DFB373B" w14:textId="77777777" w:rsidR="00322A45" w:rsidRPr="0049012D" w:rsidRDefault="00322A45" w:rsidP="00322A45">
                        <w:pPr>
                          <w:pStyle w:val="ListParagraph"/>
                          <w:numPr>
                            <w:ilvl w:val="0"/>
                            <w:numId w:val="4"/>
                          </w:numPr>
                          <w:spacing w:before="80" w:after="80" w:line="264" w:lineRule="auto"/>
                          <w:rPr>
                            <w:rFonts w:asciiTheme="minorHAnsi" w:hAnsiTheme="minorHAnsi" w:cstheme="majorHAnsi"/>
                            <w:lang w:val="en-US"/>
                          </w:rPr>
                        </w:pPr>
                        <w:r w:rsidRPr="0049012D">
                          <w:rPr>
                            <w:rFonts w:asciiTheme="minorHAnsi" w:hAnsiTheme="minorHAnsi" w:cstheme="majorHAnsi"/>
                            <w:lang w:val="en-US"/>
                          </w:rPr>
                          <w:t>Analysis of demand and supply indicates a shortfall in refuge spaces. In Haven 8% of referrals in 2020-21 were rejected due to capacity. In Panahghar, the rate is higher at 30%. For Valley House, only 2 referrals were rejected due to no capacity. The vast majority of not being placed was Service User declining, accounting for 75 (31%) of all the referrals.</w:t>
                        </w:r>
                      </w:p>
                    </w:txbxContent>
                  </v:textbox>
                </v:roundrect>
                <v:roundrect id="Rectangle: Rounded Corners 697" o:spid="_x0000_s1272" style="position:absolute;top:52137;width:63000;height:1425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" fillcolor="#acb9ca [1311]" strokecolor="white [3201]" strokeweight="1.5pt">
                  <v:stroke joinstyle="miter"/>
                  <v:textbox>
                    <w:txbxContent>
                      <w:p w14:paraId="4982A095" w14:textId="77777777" w:rsidR="00322A45" w:rsidRPr="0049012D" w:rsidRDefault="00322A45" w:rsidP="00322A45">
                        <w:pPr>
                          <w:spacing w:before="80" w:after="80"/>
                          <w:jc w:val="center"/>
                          <w:rPr>
                            <w:rFonts w:asciiTheme="minorHAnsi" w:hAnsiTheme="minorHAnsi" w:cstheme="majorHAnsi"/>
                            <w:b/>
                            <w:bCs/>
                            <w:sz w:val="24"/>
                            <w:szCs w:val="24"/>
                            <w:lang w:val="en-US"/>
                          </w:rPr>
                        </w:pPr>
                        <w:r w:rsidRPr="0049012D">
                          <w:rPr>
                            <w:rFonts w:asciiTheme="minorHAnsi" w:hAnsiTheme="minorHAnsi" w:cstheme="majorHAnsi"/>
                            <w:b/>
                            <w:bCs/>
                            <w:sz w:val="24"/>
                            <w:szCs w:val="24"/>
                            <w:lang w:val="en-US"/>
                          </w:rPr>
                          <w:t>IMPACT</w:t>
                        </w:r>
                      </w:p>
                      <w:p w14:paraId="33575F47" w14:textId="77777777" w:rsidR="00322A45" w:rsidRPr="0049012D" w:rsidRDefault="00322A45" w:rsidP="00751344">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Technically, existing refuge/supported accommodation provision will meet the future demand as estimated by the CoE formula.</w:t>
                        </w:r>
                      </w:p>
                      <w:p w14:paraId="39EEF6E4" w14:textId="2068D978" w:rsidR="00322A45" w:rsidRPr="0049012D" w:rsidRDefault="00322A45" w:rsidP="00751344">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49012D">
                          <w:rPr>
                            <w:rFonts w:asciiTheme="minorHAnsi" w:hAnsiTheme="minorHAnsi" w:cstheme="majorHAnsi"/>
                            <w:lang w:val="en-US"/>
                          </w:rPr>
                          <w:t>Local services indicate they are unlikely to ever meet the demand for places. Delays in housing survivors fleeing and attempting to leave has a great impact on the escalation of risk. There are additional risks and challenges for minoritised, racialised and vulnerable populations.</w:t>
                        </w:r>
                      </w:p>
                      <w:p w14:paraId="1F826957" w14:textId="77777777" w:rsidR="00322A45" w:rsidRPr="00FB159E" w:rsidRDefault="00322A45" w:rsidP="00322A45">
                        <w:pPr>
                          <w:pStyle w:val="ListParagraph"/>
                          <w:numPr>
                            <w:ilvl w:val="0"/>
                            <w:numId w:val="4"/>
                          </w:numPr>
                          <w:spacing w:before="80" w:after="80" w:line="264" w:lineRule="auto"/>
                          <w:rPr>
                            <w:rFonts w:asciiTheme="majorHAnsi" w:hAnsiTheme="majorHAnsi" w:cstheme="majorHAnsi"/>
                            <w:lang w:val="en-US"/>
                          </w:rPr>
                        </w:pPr>
                      </w:p>
                    </w:txbxContent>
                  </v:textbox>
                </v:roundrect>
                <v:roundrect id="Rectangle: Rounded Corners 698" o:spid="_x0000_s1273" style="position:absolute;top:68057;width:63000;height:1195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" fillcolor="#ffe599 [1303]" strokecolor="white [3201]" strokeweight="1.5pt">
                  <v:stroke joinstyle="miter"/>
                  <v:textbox>
                    <w:txbxContent>
                      <w:p w14:paraId="690FE048" w14:textId="77777777" w:rsidR="00322A45" w:rsidRPr="0049012D" w:rsidRDefault="00322A45" w:rsidP="00322A45">
                        <w:pPr>
                          <w:spacing w:before="80" w:after="80"/>
                          <w:jc w:val="center"/>
                          <w:rPr>
                            <w:rFonts w:asciiTheme="minorHAnsi" w:hAnsiTheme="minorHAnsi" w:cstheme="majorHAnsi"/>
                            <w:b/>
                            <w:bCs/>
                            <w:sz w:val="24"/>
                            <w:szCs w:val="24"/>
                            <w:lang w:val="en-US"/>
                          </w:rPr>
                        </w:pPr>
                        <w:r w:rsidRPr="0049012D">
                          <w:rPr>
                            <w:rFonts w:asciiTheme="minorHAnsi" w:hAnsiTheme="minorHAnsi" w:cstheme="majorHAnsi"/>
                            <w:b/>
                            <w:bCs/>
                            <w:sz w:val="24"/>
                            <w:szCs w:val="24"/>
                            <w:lang w:val="en-US"/>
                          </w:rPr>
                          <w:t>RECOMMENDATION</w:t>
                        </w:r>
                      </w:p>
                      <w:p w14:paraId="211C1468" w14:textId="77777777" w:rsidR="00322A45" w:rsidRPr="0049012D" w:rsidRDefault="00322A45" w:rsidP="00322A45">
                        <w:pPr>
                          <w:pStyle w:val="ListParagraph"/>
                          <w:numPr>
                            <w:ilvl w:val="0"/>
                            <w:numId w:val="4"/>
                          </w:numPr>
                          <w:spacing w:before="80" w:after="80" w:line="264" w:lineRule="auto"/>
                          <w:contextualSpacing w:val="0"/>
                          <w:rPr>
                            <w:rFonts w:asciiTheme="minorHAnsi" w:hAnsiTheme="minorHAnsi" w:cstheme="majorHAnsi"/>
                            <w:lang w:val="en-US"/>
                          </w:rPr>
                        </w:pPr>
                        <w:r w:rsidRPr="0049012D">
                          <w:rPr>
                            <w:rFonts w:asciiTheme="minorHAnsi" w:hAnsiTheme="minorHAnsi" w:cstheme="majorHAnsi"/>
                            <w:lang w:val="en-US"/>
                          </w:rPr>
                          <w:t>While there is enough refuge accommodation in place in Coventry to meet the requirements of the Council of Europe formula, commissioners should ensure that the wider service offering in terms of ‘safe accommodation’ (as described in the Domestic Abuse Act) for survivors of domestic abuse and their families is developed enough to meet need. (See Recommendation 7 and 8).</w:t>
                        </w:r>
                      </w:p>
                    </w:txbxContent>
                  </v:textbox>
                </v:roundrect>
                <v:shape id="Arrow: Down 699" o:spid="_x0000_s1274" type="#_x0000_t67" style="position:absolute;left:30364;top:50692;width:2195;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" adj="10827" fillcolor="#acb9ca [1311]" strokecolor="white [3212]" strokeweight="1pt"/>
                <v:shape id="Arrow: Down 700" o:spid="_x0000_s1275" type="#_x0000_t67" style="position:absolute;left:30364;top:66391;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" adj="10827" fillcolor="#8496b0 [1951]" strokecolor="white [3212]" strokeweight="1pt"/>
              </v:group>
            </w:pict>
          </mc:Fallback>
        </mc:AlternateContent>
      </w:r>
      <w:r w:rsidRPr="0002252C">
        <w:rPr>
          <w:rFonts w:asciiTheme="minorHAnsi" w:hAnsiTheme="minorHAnsi"/>
          <w:noProof/>
        </w:rPr>
        <mc:AlternateContent>
          <mc:Choice Requires="wps">
            <w:drawing>
              <wp:inline distT="0" distB="0" distL="0" distR="0" wp14:anchorId="6E1CFA37" wp14:editId="0CE8E9A5">
                <wp:extent cx="6479540" cy="8168020"/>
                <wp:effectExtent l="19050" t="19050" r="16510" b="23495"/>
                <wp:docPr id="701" name="Rectangle 701"/>
                <wp:cNvGraphicFramePr/>
                <a:graphic xmlns:a="http://schemas.openxmlformats.org/drawingml/2006/main">
                  <a:graphicData uri="http://schemas.microsoft.com/office/word/2010/wordprocessingShape">
                    <wps:wsp>
                      <wps:cNvSpPr/>
                      <wps:spPr>
                        <a:xfrm>
                          <a:off x="0" y="0"/>
                          <a:ext cx="6479540" cy="8168020"/>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xmlns="">
            <w:pict>
              <v:rect w14:anchorId="390A0595" id="Rectangle 701" o:spid="_x0000_s1026" style="width:510.2pt;height:643.1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" filled="f" strokecolor="#dbdbdb [1302]" strokeweight="2.25pt">
                <v:stroke dashstyle="1 1"/>
                <w10:anchorlock/>
              </v:rect>
            </w:pict>
          </mc:Fallback>
        </mc:AlternateContent>
      </w:r>
      <w:r w:rsidRPr="0002252C">
        <w:rPr>
          <w:rFonts w:asciiTheme="minorHAnsi" w:hAnsiTheme="minorHAnsi"/>
        </w:rPr>
        <w:br w:type="page"/>
      </w:r>
    </w:p>
    <w:p w14:paraId="2FC81408" w14:textId="77777777" w:rsidR="00322A45" w:rsidRPr="0002252C" w:rsidRDefault="00322A45" w:rsidP="00322A45">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74" behindDoc="0" locked="0" layoutInCell="1" allowOverlap="1" wp14:anchorId="7823AEE3" wp14:editId="5307853C">
                <wp:simplePos x="0" y="0"/>
                <wp:positionH relativeFrom="column">
                  <wp:posOffset>-10696</wp:posOffset>
                </wp:positionH>
                <wp:positionV relativeFrom="paragraph">
                  <wp:posOffset>47105</wp:posOffset>
                </wp:positionV>
                <wp:extent cx="6479540" cy="9255579"/>
                <wp:effectExtent l="19050" t="19050" r="16510" b="22225"/>
                <wp:wrapNone/>
                <wp:docPr id="92" name="Group 92"/>
                <wp:cNvGraphicFramePr/>
                <a:graphic xmlns:a="http://schemas.openxmlformats.org/drawingml/2006/main">
                  <a:graphicData uri="http://schemas.microsoft.com/office/word/2010/wordprocessingGroup">
                    <wpg:wgp>
                      <wpg:cNvGrpSpPr/>
                      <wpg:grpSpPr>
                        <a:xfrm>
                          <a:off x="0" y="0"/>
                          <a:ext cx="6479540" cy="9255579"/>
                          <a:chOff x="0" y="0"/>
                          <a:chExt cx="6479540" cy="9255579"/>
                        </a:xfrm>
                      </wpg:grpSpPr>
                      <wpg:grpSp>
                        <wpg:cNvPr id="106" name="Group 106"/>
                        <wpg:cNvGrpSpPr/>
                        <wpg:grpSpPr>
                          <a:xfrm>
                            <a:off x="0" y="0"/>
                            <a:ext cx="6479540" cy="9255579"/>
                            <a:chOff x="0" y="0"/>
                            <a:chExt cx="6480000" cy="9257117"/>
                          </a:xfrm>
                        </wpg:grpSpPr>
                        <wpg:grpSp>
                          <wpg:cNvPr id="125" name="Group 125"/>
                          <wpg:cNvGrpSpPr/>
                          <wpg:grpSpPr>
                            <a:xfrm>
                              <a:off x="96935" y="90070"/>
                              <a:ext cx="6300021" cy="9073266"/>
                              <a:chOff x="-21" y="-62"/>
                              <a:chExt cx="6300021" cy="9073266"/>
                            </a:xfrm>
                          </wpg:grpSpPr>
                          <wps:wsp>
                            <wps:cNvPr id="351" name="Rectangle: Rounded Corners 351"/>
                            <wps:cNvSpPr/>
                            <wps:spPr>
                              <a:xfrm>
                                <a:off x="-14" y="-62"/>
                                <a:ext cx="6300000" cy="6720323"/>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4D47A2FC" w14:textId="76F8ED33"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636937" w:rsidRPr="00EC4F5C">
                                    <w:rPr>
                                      <w:rFonts w:asciiTheme="minorHAnsi" w:hAnsiTheme="minorHAnsi" w:cstheme="majorHAnsi"/>
                                      <w:b/>
                                      <w:bCs/>
                                      <w:sz w:val="24"/>
                                      <w:szCs w:val="24"/>
                                      <w:lang w:val="en-US"/>
                                    </w:rPr>
                                    <w:t>10</w:t>
                                  </w:r>
                                  <w:r w:rsidRPr="00EC4F5C">
                                    <w:rPr>
                                      <w:rFonts w:asciiTheme="minorHAnsi" w:hAnsiTheme="minorHAnsi" w:cstheme="majorHAnsi"/>
                                      <w:b/>
                                      <w:bCs/>
                                      <w:sz w:val="24"/>
                                      <w:szCs w:val="24"/>
                                      <w:lang w:val="en-US"/>
                                    </w:rPr>
                                    <w:t xml:space="preserve"> – TEMPORARY ACCOMMODATION FOR VICTIMS OF DOMESTIC ABUSE</w:t>
                                  </w:r>
                                </w:p>
                                <w:p w14:paraId="50448925" w14:textId="77777777" w:rsidR="00322A45" w:rsidRPr="00EC4F5C" w:rsidRDefault="00322A45" w:rsidP="00322A45">
                                  <w:pPr>
                                    <w:numPr>
                                      <w:ilvl w:val="0"/>
                                      <w:numId w:val="1"/>
                                    </w:numPr>
                                    <w:spacing w:before="80" w:after="80" w:line="264" w:lineRule="auto"/>
                                    <w:ind w:right="5064"/>
                                    <w:rPr>
                                      <w:rFonts w:asciiTheme="minorHAnsi" w:hAnsiTheme="minorHAnsi" w:cstheme="majorHAnsi"/>
                                      <w:lang w:val="en-US"/>
                                    </w:rPr>
                                  </w:pPr>
                                  <w:r w:rsidRPr="00EC4F5C">
                                    <w:rPr>
                                      <w:rFonts w:asciiTheme="minorHAnsi" w:hAnsiTheme="minorHAnsi" w:cstheme="majorHAnsi"/>
                                      <w:lang w:val="en-US"/>
                                    </w:rPr>
                                    <w:t xml:space="preserve">Data on the number of households in temporary accommodation was not available until April 2021. </w:t>
                                  </w:r>
                                </w:p>
                                <w:p w14:paraId="704E23FC" w14:textId="557CDD46" w:rsidR="00322A45" w:rsidRPr="00EC4F5C" w:rsidRDefault="00322A45" w:rsidP="00322A45">
                                  <w:pPr>
                                    <w:numPr>
                                      <w:ilvl w:val="0"/>
                                      <w:numId w:val="1"/>
                                    </w:numPr>
                                    <w:spacing w:before="80" w:after="80" w:line="264" w:lineRule="auto"/>
                                    <w:ind w:right="5205"/>
                                    <w:rPr>
                                      <w:rFonts w:asciiTheme="minorHAnsi" w:hAnsiTheme="minorHAnsi" w:cstheme="majorHAnsi"/>
                                      <w:lang w:val="en-US"/>
                                    </w:rPr>
                                  </w:pPr>
                                  <w:r w:rsidRPr="00EC4F5C">
                                    <w:rPr>
                                      <w:rFonts w:asciiTheme="minorHAnsi" w:hAnsiTheme="minorHAnsi" w:cstheme="majorHAnsi"/>
                                      <w:lang w:val="en-US"/>
                                    </w:rPr>
                                    <w:t>Between April 2021 and 11</w:t>
                                  </w:r>
                                  <w:r w:rsidRPr="00EC4F5C">
                                    <w:rPr>
                                      <w:rFonts w:asciiTheme="minorHAnsi" w:hAnsiTheme="minorHAnsi" w:cstheme="majorHAnsi"/>
                                      <w:vertAlign w:val="superscript"/>
                                      <w:lang w:val="en-US"/>
                                    </w:rPr>
                                    <w:t>th</w:t>
                                  </w:r>
                                  <w:r w:rsidRPr="00EC4F5C">
                                    <w:rPr>
                                      <w:rFonts w:asciiTheme="minorHAnsi" w:hAnsiTheme="minorHAnsi" w:cstheme="majorHAnsi"/>
                                      <w:lang w:val="en-US"/>
                                    </w:rPr>
                                    <w:t xml:space="preserve"> August 2021, there were a total of 82 households placed in temporary accommodation </w:t>
                                  </w:r>
                                  <w:r w:rsidR="00751344" w:rsidRPr="00EC4F5C">
                                    <w:rPr>
                                      <w:rFonts w:asciiTheme="minorHAnsi" w:hAnsiTheme="minorHAnsi" w:cstheme="majorHAnsi"/>
                                      <w:lang w:val="en-US"/>
                                    </w:rPr>
                                    <w:t>due to</w:t>
                                  </w:r>
                                  <w:r w:rsidRPr="00EC4F5C">
                                    <w:rPr>
                                      <w:rFonts w:asciiTheme="minorHAnsi" w:hAnsiTheme="minorHAnsi" w:cstheme="majorHAnsi"/>
                                      <w:lang w:val="en-US"/>
                                    </w:rPr>
                                    <w:t xml:space="preserve"> domestic abuse.</w:t>
                                  </w:r>
                                </w:p>
                                <w:p w14:paraId="00C768B2" w14:textId="77777777" w:rsidR="00322A45" w:rsidRPr="00EC4F5C" w:rsidRDefault="00322A45" w:rsidP="00322A45">
                                  <w:pPr>
                                    <w:numPr>
                                      <w:ilvl w:val="0"/>
                                      <w:numId w:val="1"/>
                                    </w:numPr>
                                    <w:spacing w:before="80" w:after="80" w:line="264" w:lineRule="auto"/>
                                    <w:ind w:right="5483"/>
                                    <w:rPr>
                                      <w:rFonts w:asciiTheme="minorHAnsi" w:hAnsiTheme="minorHAnsi" w:cstheme="majorHAnsi"/>
                                      <w:lang w:val="en-US"/>
                                    </w:rPr>
                                  </w:pPr>
                                  <w:r w:rsidRPr="00EC4F5C">
                                    <w:rPr>
                                      <w:rFonts w:asciiTheme="minorHAnsi" w:hAnsiTheme="minorHAnsi" w:cstheme="majorHAnsi"/>
                                      <w:lang w:val="en-US"/>
                                    </w:rPr>
                                    <w:t>There were 156 children housed as part of these households.</w:t>
                                  </w:r>
                                </w:p>
                                <w:p w14:paraId="7D0828BC" w14:textId="585E5120" w:rsidR="00322A45" w:rsidRPr="00EC4F5C" w:rsidRDefault="00322A45" w:rsidP="00322A45">
                                  <w:pPr>
                                    <w:numPr>
                                      <w:ilvl w:val="0"/>
                                      <w:numId w:val="1"/>
                                    </w:numPr>
                                    <w:spacing w:before="80" w:after="80" w:line="264" w:lineRule="auto"/>
                                    <w:ind w:right="110"/>
                                    <w:rPr>
                                      <w:rFonts w:asciiTheme="minorHAnsi" w:hAnsiTheme="minorHAnsi" w:cstheme="majorHAnsi"/>
                                      <w:lang w:val="en-US"/>
                                    </w:rPr>
                                  </w:pPr>
                                  <w:r w:rsidRPr="00EC4F5C">
                                    <w:rPr>
                                      <w:rFonts w:asciiTheme="minorHAnsi" w:hAnsiTheme="minorHAnsi" w:cstheme="majorHAnsi"/>
                                      <w:lang w:val="en-US"/>
                                    </w:rPr>
                                    <w:t>48 of these households were still in temporary accommodation on the 11</w:t>
                                  </w:r>
                                  <w:r w:rsidRPr="00EC4F5C">
                                    <w:rPr>
                                      <w:rFonts w:asciiTheme="minorHAnsi" w:hAnsiTheme="minorHAnsi" w:cstheme="majorHAnsi"/>
                                      <w:vertAlign w:val="superscript"/>
                                      <w:lang w:val="en-US"/>
                                    </w:rPr>
                                    <w:t>th</w:t>
                                  </w:r>
                                  <w:r w:rsidRPr="00EC4F5C">
                                    <w:rPr>
                                      <w:rFonts w:asciiTheme="minorHAnsi" w:hAnsiTheme="minorHAnsi" w:cstheme="majorHAnsi"/>
                                      <w:lang w:val="en-US"/>
                                    </w:rPr>
                                    <w:t xml:space="preserve"> </w:t>
                                  </w:r>
                                  <w:r w:rsidR="00EC4F5C" w:rsidRPr="00EC4F5C">
                                    <w:rPr>
                                      <w:rFonts w:asciiTheme="minorHAnsi" w:hAnsiTheme="minorHAnsi" w:cstheme="majorHAnsi"/>
                                      <w:lang w:val="en-US"/>
                                    </w:rPr>
                                    <w:t>August</w:t>
                                  </w:r>
                                  <w:r w:rsidRPr="00EC4F5C">
                                    <w:rPr>
                                      <w:rFonts w:asciiTheme="minorHAnsi" w:hAnsiTheme="minorHAnsi" w:cstheme="majorHAnsi"/>
                                      <w:lang w:val="en-US"/>
                                    </w:rPr>
                                    <w:t xml:space="preserve"> 2021.</w:t>
                                  </w:r>
                                </w:p>
                                <w:p w14:paraId="3D0FBDB8" w14:textId="77777777" w:rsidR="00322A45" w:rsidRPr="00EC4F5C" w:rsidRDefault="00322A45" w:rsidP="00322A45">
                                  <w:pPr>
                                    <w:numPr>
                                      <w:ilvl w:val="0"/>
                                      <w:numId w:val="1"/>
                                    </w:numPr>
                                    <w:spacing w:before="80" w:after="80" w:line="264" w:lineRule="auto"/>
                                    <w:ind w:right="110"/>
                                    <w:rPr>
                                      <w:rFonts w:asciiTheme="minorHAnsi" w:hAnsiTheme="minorHAnsi" w:cstheme="majorHAnsi"/>
                                      <w:lang w:val="en-US"/>
                                    </w:rPr>
                                  </w:pPr>
                                  <w:r w:rsidRPr="00EC4F5C">
                                    <w:rPr>
                                      <w:rFonts w:asciiTheme="minorHAnsi" w:hAnsiTheme="minorHAnsi" w:cstheme="majorHAnsi"/>
                                      <w:lang w:val="en-US"/>
                                    </w:rPr>
                                    <w:t>32 households were placed in a hotel, of households who had been placed and who had left a hotel in the period from April 2021, the average length of stay was 9.3 days (min stay = 0 days, max stay = 55 days).</w:t>
                                  </w:r>
                                </w:p>
                                <w:p w14:paraId="1FEDFFCE" w14:textId="3FFAC33B" w:rsidR="00322A45" w:rsidRPr="00EC4F5C" w:rsidRDefault="00322A45" w:rsidP="00322A45">
                                  <w:pPr>
                                    <w:numPr>
                                      <w:ilvl w:val="0"/>
                                      <w:numId w:val="1"/>
                                    </w:numPr>
                                    <w:spacing w:before="80" w:after="80" w:line="264" w:lineRule="auto"/>
                                    <w:ind w:right="110"/>
                                    <w:rPr>
                                      <w:rFonts w:asciiTheme="minorHAnsi" w:hAnsiTheme="minorHAnsi" w:cstheme="majorHAnsi"/>
                                      <w:lang w:val="en-US"/>
                                    </w:rPr>
                                  </w:pPr>
                                  <w:r w:rsidRPr="00EC4F5C">
                                    <w:rPr>
                                      <w:rFonts w:asciiTheme="minorHAnsi" w:hAnsiTheme="minorHAnsi" w:cstheme="majorHAnsi"/>
                                      <w:lang w:val="en-US"/>
                                    </w:rPr>
                                    <w:t xml:space="preserve">In regard to the use of temporary accommodation, </w:t>
                                  </w:r>
                                  <w:r w:rsidR="00BB0F21" w:rsidRPr="00EC4F5C">
                                    <w:rPr>
                                      <w:rFonts w:asciiTheme="minorHAnsi" w:hAnsiTheme="minorHAnsi" w:cstheme="majorHAnsi"/>
                                      <w:lang w:val="en-US"/>
                                    </w:rPr>
                                    <w:t xml:space="preserve">DA </w:t>
                                  </w:r>
                                  <w:r w:rsidR="00EC4F5C" w:rsidRPr="00EC4F5C">
                                    <w:rPr>
                                      <w:rFonts w:asciiTheme="minorHAnsi" w:hAnsiTheme="minorHAnsi" w:cstheme="majorHAnsi"/>
                                      <w:lang w:val="en-US"/>
                                    </w:rPr>
                                    <w:t>Act guidance</w:t>
                                  </w:r>
                                  <w:r w:rsidRPr="00EC4F5C">
                                    <w:rPr>
                                      <w:rFonts w:asciiTheme="minorHAnsi" w:hAnsiTheme="minorHAnsi" w:cstheme="majorHAnsi"/>
                                      <w:lang w:val="en-US"/>
                                    </w:rPr>
                                    <w:t xml:space="preserve"> in relation to the DA Act states that:</w:t>
                                  </w:r>
                                </w:p>
                                <w:p w14:paraId="087B5203" w14:textId="77777777" w:rsidR="00322A45" w:rsidRPr="00EC4F5C" w:rsidRDefault="00322A45" w:rsidP="00322A45">
                                  <w:pPr>
                                    <w:numPr>
                                      <w:ilvl w:val="1"/>
                                      <w:numId w:val="1"/>
                                    </w:numPr>
                                    <w:spacing w:before="80" w:after="80" w:line="264" w:lineRule="auto"/>
                                    <w:ind w:right="109"/>
                                    <w:rPr>
                                      <w:rFonts w:asciiTheme="minorHAnsi" w:hAnsiTheme="minorHAnsi" w:cstheme="majorHAnsi"/>
                                      <w:lang w:val="en-US"/>
                                    </w:rPr>
                                  </w:pPr>
                                  <w:r w:rsidRPr="00EC4F5C">
                                    <w:rPr>
                                      <w:rFonts w:asciiTheme="minorHAnsi" w:hAnsiTheme="minorHAnsi" w:cstheme="majorHAnsi"/>
                                      <w:u w:val="single"/>
                                      <w:lang w:val="en-US"/>
                                    </w:rPr>
                                    <w:t>Accommodation such as Bed and Breakfast accommodation are not considered relevant safe accommodation</w:t>
                                  </w:r>
                                  <w:r w:rsidRPr="00EC4F5C">
                                    <w:rPr>
                                      <w:rFonts w:asciiTheme="minorHAnsi" w:hAnsiTheme="minorHAnsi" w:cstheme="majorHAnsi"/>
                                      <w:lang w:val="en-US"/>
                                    </w:rPr>
                                    <w:t>, and are specifically excluded in the Regulations, so local authorities should not commission support within these types under this duty.</w:t>
                                  </w:r>
                                </w:p>
                                <w:p w14:paraId="7E05FE33" w14:textId="77777777" w:rsidR="00322A45" w:rsidRPr="00EC4F5C" w:rsidRDefault="00322A45" w:rsidP="00322A45">
                                  <w:pPr>
                                    <w:numPr>
                                      <w:ilvl w:val="1"/>
                                      <w:numId w:val="1"/>
                                    </w:numPr>
                                    <w:spacing w:before="80" w:after="80" w:line="264" w:lineRule="auto"/>
                                    <w:rPr>
                                      <w:rFonts w:asciiTheme="minorHAnsi" w:hAnsiTheme="minorHAnsi" w:cstheme="majorHAnsi"/>
                                      <w:lang w:val="en-US"/>
                                    </w:rPr>
                                  </w:pPr>
                                  <w:r w:rsidRPr="00EC4F5C">
                                    <w:rPr>
                                      <w:rFonts w:asciiTheme="minorHAnsi" w:hAnsiTheme="minorHAnsi" w:cstheme="majorHAnsi"/>
                                      <w:lang w:val="en-US"/>
                                    </w:rPr>
                                    <w:t>Commissioning authorities will need to ensure that duties covered under other Acts, such as temporary accommodation provided under Part 7 of the Housing Act 1996, continue to be met alongside this duty. It is possible for support under this (Part 4) duty to be provided in accommodation associated with another duty such as a Housing Act 1996 Part 7 duty, provided, such accommodation adheres to the description of relevant accommodation.</w:t>
                                  </w:r>
                                </w:p>
                                <w:p w14:paraId="46F5E4CF" w14:textId="45EA767C" w:rsidR="00322A45" w:rsidRPr="00EC4F5C" w:rsidRDefault="00322A45" w:rsidP="00322A45">
                                  <w:pPr>
                                    <w:numPr>
                                      <w:ilvl w:val="0"/>
                                      <w:numId w:val="1"/>
                                    </w:numPr>
                                    <w:spacing w:before="80" w:after="80" w:line="264" w:lineRule="auto"/>
                                    <w:rPr>
                                      <w:rFonts w:asciiTheme="minorHAnsi" w:hAnsiTheme="minorHAnsi" w:cstheme="majorHAnsi"/>
                                      <w:lang w:val="en-US"/>
                                    </w:rPr>
                                  </w:pPr>
                                  <w:r w:rsidRPr="00EC4F5C">
                                    <w:rPr>
                                      <w:rFonts w:asciiTheme="minorHAnsi" w:hAnsiTheme="minorHAnsi" w:cstheme="majorHAnsi"/>
                                      <w:lang w:val="en-US"/>
                                    </w:rPr>
                                    <w:t>The guidance describes the types of safe accommodation that should be used in housing those with a domestic abuse need. Temporary accommodation comes under the description of ‘Other forms of domestic abuse emergency accommodation’. That is:</w:t>
                                  </w:r>
                                </w:p>
                                <w:p w14:paraId="6257C3D2" w14:textId="77777777" w:rsidR="00322A45" w:rsidRPr="00EC4F5C" w:rsidRDefault="00322A45" w:rsidP="00322A45">
                                  <w:pPr>
                                    <w:numPr>
                                      <w:ilvl w:val="1"/>
                                      <w:numId w:val="1"/>
                                    </w:numPr>
                                    <w:spacing w:before="80" w:after="80" w:line="264" w:lineRule="auto"/>
                                    <w:rPr>
                                      <w:rFonts w:asciiTheme="minorHAnsi" w:hAnsiTheme="minorHAnsi" w:cstheme="majorHAnsi"/>
                                      <w:lang w:val="en-US"/>
                                    </w:rPr>
                                  </w:pPr>
                                  <w:r w:rsidRPr="00EC4F5C">
                                    <w:rPr>
                                      <w:rFonts w:asciiTheme="minorHAnsi" w:hAnsiTheme="minorHAnsi" w:cstheme="majorHAnsi"/>
                                      <w:lang w:val="en-US"/>
                                    </w:rPr>
                                    <w:t>A safe place with appropriate support. To give victims an opportunity to spend a temporary period of time to [consider and] make decisions in an environment which is self-contained and safe. This would include access to wrap around support and specialist support for victims with complex needs (including mental health needs and substance misuse). An example of ‘other’ forms of safe accommodation would be the ‘Whole Housing Approach’.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0" name="Rectangle: Rounded Corners 160"/>
                            <wps:cNvSpPr/>
                            <wps:spPr>
                              <a:xfrm>
                                <a:off x="0" y="6790149"/>
                                <a:ext cx="6300000" cy="811987"/>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5C003B56" w14:textId="77777777"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0FF1293D" w14:textId="77777777" w:rsidR="00322A45" w:rsidRPr="00EC4F5C" w:rsidRDefault="00322A45" w:rsidP="00322A45">
                                  <w:pPr>
                                    <w:numPr>
                                      <w:ilvl w:val="0"/>
                                      <w:numId w:val="1"/>
                                    </w:numPr>
                                    <w:spacing w:before="80" w:after="80" w:line="264" w:lineRule="auto"/>
                                    <w:ind w:left="357" w:hanging="357"/>
                                    <w:rPr>
                                      <w:rFonts w:asciiTheme="minorHAnsi" w:hAnsiTheme="minorHAnsi" w:cstheme="majorHAnsi"/>
                                      <w:lang w:val="en-US"/>
                                    </w:rPr>
                                  </w:pPr>
                                  <w:r w:rsidRPr="00EC4F5C">
                                    <w:rPr>
                                      <w:rFonts w:asciiTheme="minorHAnsi" w:hAnsiTheme="minorHAnsi" w:cstheme="majorHAnsi"/>
                                      <w:lang w:val="en-US"/>
                                    </w:rPr>
                                    <w:t>Local authorities will have to change their use of temporary accommodation to ensure that they are in line with the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1" name="Rectangle: Rounded Corners 161"/>
                            <wps:cNvSpPr/>
                            <wps:spPr>
                              <a:xfrm>
                                <a:off x="-21" y="7737454"/>
                                <a:ext cx="6300000" cy="1335750"/>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1C7B837" w14:textId="77777777"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RECOMMENDATION</w:t>
                                  </w:r>
                                </w:p>
                                <w:p w14:paraId="55F2F284" w14:textId="690E8660" w:rsidR="00322A45" w:rsidRPr="00EC4F5C" w:rsidRDefault="00322A45" w:rsidP="00322A45">
                                  <w:pPr>
                                    <w:numPr>
                                      <w:ilvl w:val="0"/>
                                      <w:numId w:val="1"/>
                                    </w:numPr>
                                    <w:spacing w:before="80" w:after="80" w:line="264" w:lineRule="auto"/>
                                    <w:ind w:left="357" w:hanging="357"/>
                                    <w:rPr>
                                      <w:rFonts w:asciiTheme="minorHAnsi" w:hAnsiTheme="minorHAnsi" w:cstheme="majorHAnsi"/>
                                      <w:lang w:val="en-US"/>
                                    </w:rPr>
                                  </w:pPr>
                                  <w:r w:rsidRPr="00EC4F5C">
                                    <w:rPr>
                                      <w:rFonts w:asciiTheme="minorHAnsi" w:hAnsiTheme="minorHAnsi" w:cstheme="majorHAnsi"/>
                                      <w:lang w:val="en-US"/>
                                    </w:rPr>
                                    <w:t xml:space="preserve">Commissioners </w:t>
                                  </w:r>
                                  <w:r w:rsidR="00751344" w:rsidRPr="00EC4F5C">
                                    <w:rPr>
                                      <w:rFonts w:asciiTheme="minorHAnsi" w:hAnsiTheme="minorHAnsi" w:cstheme="majorHAnsi"/>
                                      <w:lang w:val="en-US"/>
                                    </w:rPr>
                                    <w:t>ensure</w:t>
                                  </w:r>
                                  <w:r w:rsidRPr="00EC4F5C">
                                    <w:rPr>
                                      <w:rFonts w:asciiTheme="minorHAnsi" w:hAnsiTheme="minorHAnsi" w:cstheme="majorHAnsi"/>
                                      <w:lang w:val="en-US"/>
                                    </w:rPr>
                                    <w:t xml:space="preserve"> that there is enough community or ‘floating’ domestic abuse support to meet the needs of those with a domestic abuse need placed in temporary accommodation.</w:t>
                                  </w:r>
                                </w:p>
                                <w:p w14:paraId="644E984E" w14:textId="4ED05281" w:rsidR="00322A45" w:rsidRPr="00EC4F5C" w:rsidRDefault="00322A45" w:rsidP="00322A45">
                                  <w:pPr>
                                    <w:numPr>
                                      <w:ilvl w:val="0"/>
                                      <w:numId w:val="1"/>
                                    </w:numPr>
                                    <w:spacing w:before="80" w:after="80" w:line="264" w:lineRule="auto"/>
                                    <w:ind w:left="357" w:hanging="357"/>
                                    <w:rPr>
                                      <w:rFonts w:asciiTheme="minorHAnsi" w:hAnsiTheme="minorHAnsi" w:cstheme="majorHAnsi"/>
                                      <w:lang w:val="en-US"/>
                                    </w:rPr>
                                  </w:pPr>
                                  <w:r w:rsidRPr="00EC4F5C">
                                    <w:rPr>
                                      <w:rFonts w:asciiTheme="minorHAnsi" w:hAnsiTheme="minorHAnsi" w:cstheme="majorHAnsi"/>
                                      <w:lang w:val="en-US"/>
                                    </w:rPr>
                                    <w:t>The community or ‘floating support’ response should meet the requirements for specialist support for victims with complex needs as described in the guidance in relation to the DA 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Arrow: Down 162"/>
                            <wps:cNvSpPr/>
                            <wps:spPr>
                              <a:xfrm>
                                <a:off x="3036498" y="6647016"/>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3" name="Arrow: Down 163"/>
                            <wps:cNvSpPr/>
                            <wps:spPr>
                              <a:xfrm>
                                <a:off x="3036498" y="7602162"/>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4" name="Rectangle 164"/>
                          <wps:cNvSpPr/>
                          <wps:spPr>
                            <a:xfrm>
                              <a:off x="0" y="0"/>
                              <a:ext cx="6480000" cy="9257117"/>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6" name="Text Box 46"/>
                        <wps:cNvSpPr txBox="1"/>
                        <wps:spPr>
                          <a:xfrm>
                            <a:off x="2942515" y="493822"/>
                            <a:ext cx="1061157" cy="771897"/>
                          </a:xfrm>
                          <a:prstGeom prst="rect">
                            <a:avLst/>
                          </a:prstGeom>
                          <a:noFill/>
                          <a:ln w="6350">
                            <a:noFill/>
                          </a:ln>
                        </wps:spPr>
                        <wps:txbx>
                          <w:txbxContent>
                            <w:p w14:paraId="3635C6D2" w14:textId="77777777" w:rsidR="00322A45" w:rsidRPr="00372B7D" w:rsidRDefault="00322A45" w:rsidP="00322A45">
                              <w:pPr>
                                <w:ind w:right="140"/>
                                <w:jc w:val="right"/>
                                <w:rPr>
                                  <w:rFonts w:ascii="Grandview" w:hAnsi="Grandview"/>
                                  <w:color w:val="44546A" w:themeColor="text2"/>
                                  <w:sz w:val="28"/>
                                  <w:szCs w:val="28"/>
                                </w:rPr>
                              </w:pPr>
                              <w:r>
                                <w:rPr>
                                  <w:rFonts w:ascii="Grandview" w:hAnsi="Grandview"/>
                                  <w:color w:val="44546A" w:themeColor="text2"/>
                                  <w:sz w:val="96"/>
                                  <w:szCs w:val="96"/>
                                </w:rPr>
                                <w:t>82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 name="Text Box 47"/>
                        <wps:cNvSpPr txBox="1"/>
                        <wps:spPr>
                          <a:xfrm>
                            <a:off x="4003671" y="425130"/>
                            <a:ext cx="2392809" cy="1029777"/>
                          </a:xfrm>
                          <a:prstGeom prst="rect">
                            <a:avLst/>
                          </a:prstGeom>
                          <a:noFill/>
                          <a:ln w="6350">
                            <a:noFill/>
                          </a:ln>
                        </wps:spPr>
                        <wps:txbx>
                          <w:txbxContent>
                            <w:p w14:paraId="48194200" w14:textId="77777777" w:rsidR="00322A45" w:rsidRPr="00372B7D" w:rsidRDefault="00322A45" w:rsidP="00322A45">
                              <w:pPr>
                                <w:ind w:right="140"/>
                                <w:rPr>
                                  <w:rFonts w:ascii="Grandview" w:hAnsi="Grandview"/>
                                  <w:color w:val="44546A" w:themeColor="text2"/>
                                  <w:sz w:val="28"/>
                                  <w:szCs w:val="28"/>
                                </w:rPr>
                              </w:pPr>
                              <w:r>
                                <w:rPr>
                                  <w:rFonts w:ascii="Grandview" w:hAnsi="Grandview"/>
                                  <w:color w:val="44546A" w:themeColor="text2"/>
                                  <w:sz w:val="28"/>
                                  <w:szCs w:val="28"/>
                                </w:rPr>
                                <w:t>Households were placed in TA due to domestic abuse between April 2021 and August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2" name="Text Box 852"/>
                        <wps:cNvSpPr txBox="1"/>
                        <wps:spPr>
                          <a:xfrm>
                            <a:off x="2942515" y="1358540"/>
                            <a:ext cx="1364776" cy="771897"/>
                          </a:xfrm>
                          <a:prstGeom prst="rect">
                            <a:avLst/>
                          </a:prstGeom>
                          <a:noFill/>
                          <a:ln w="6350">
                            <a:noFill/>
                          </a:ln>
                        </wps:spPr>
                        <wps:txbx>
                          <w:txbxContent>
                            <w:p w14:paraId="0C05E06E" w14:textId="77777777" w:rsidR="00322A45" w:rsidRPr="00372B7D" w:rsidRDefault="00322A45" w:rsidP="00322A45">
                              <w:pPr>
                                <w:ind w:right="140"/>
                                <w:rPr>
                                  <w:rFonts w:ascii="Grandview" w:hAnsi="Grandview"/>
                                  <w:color w:val="44546A" w:themeColor="text2"/>
                                  <w:sz w:val="28"/>
                                  <w:szCs w:val="28"/>
                                </w:rPr>
                              </w:pPr>
                              <w:r>
                                <w:rPr>
                                  <w:rFonts w:ascii="Grandview" w:hAnsi="Grandview"/>
                                  <w:color w:val="44546A" w:themeColor="text2"/>
                                  <w:sz w:val="96"/>
                                  <w:szCs w:val="96"/>
                                </w:rPr>
                                <w:t>156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3" name="Text Box 853"/>
                        <wps:cNvSpPr txBox="1"/>
                        <wps:spPr>
                          <a:xfrm>
                            <a:off x="4003672" y="1527797"/>
                            <a:ext cx="2220423" cy="555007"/>
                          </a:xfrm>
                          <a:prstGeom prst="rect">
                            <a:avLst/>
                          </a:prstGeom>
                          <a:noFill/>
                          <a:ln w="6350">
                            <a:noFill/>
                          </a:ln>
                        </wps:spPr>
                        <wps:txbx>
                          <w:txbxContent>
                            <w:p w14:paraId="587F9B0D" w14:textId="77777777" w:rsidR="00322A45" w:rsidRPr="00372B7D" w:rsidRDefault="00322A45" w:rsidP="00322A45">
                              <w:pPr>
                                <w:ind w:right="140"/>
                                <w:rPr>
                                  <w:rFonts w:ascii="Grandview" w:hAnsi="Grandview"/>
                                  <w:color w:val="44546A" w:themeColor="text2"/>
                                  <w:sz w:val="28"/>
                                  <w:szCs w:val="28"/>
                                </w:rPr>
                              </w:pPr>
                              <w:r>
                                <w:rPr>
                                  <w:rFonts w:ascii="Grandview" w:hAnsi="Grandview"/>
                                  <w:color w:val="44546A" w:themeColor="text2"/>
                                  <w:sz w:val="28"/>
                                  <w:szCs w:val="28"/>
                                </w:rPr>
                                <w:t>Children were part of these households.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823AEE3" id="Group 92" o:spid="_x0000_s1276" style="position:absolute;margin-left:-.85pt;margin-top:3.7pt;width:510.2pt;height:728.8pt;z-index:251658374;mso-position-horizontal-relative:text;mso-position-vertical-relative:text;mso-width-relative:margin;mso-height-relative:margin" coordsize="64795,925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">
                <v:group id="Group 106" o:spid="_x0000_s1277" style="position:absolute;width:64795;height:92555" coordsize="64800,925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">
                  <v:group id="Group 125" o:spid="_x0000_s1278" style="position:absolute;left:969;top:900;width:63000;height:90733" coordorigin="" coordsize="63000,90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Rectangle: Rounded Corners 351" o:spid="_x0000_s1279" style="position:absolute;width:62999;height:6720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" fillcolor="#d5dce4 [671]" strokecolor="white [3201]" strokeweight="1.5pt">
                      <v:stroke joinstyle="miter"/>
                      <v:textbox>
                        <w:txbxContent>
                          <w:p w14:paraId="4D47A2FC" w14:textId="76F8ED33"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636937" w:rsidRPr="00EC4F5C">
                              <w:rPr>
                                <w:rFonts w:asciiTheme="minorHAnsi" w:hAnsiTheme="minorHAnsi" w:cstheme="majorHAnsi"/>
                                <w:b/>
                                <w:bCs/>
                                <w:sz w:val="24"/>
                                <w:szCs w:val="24"/>
                                <w:lang w:val="en-US"/>
                              </w:rPr>
                              <w:t>10</w:t>
                            </w:r>
                            <w:r w:rsidRPr="00EC4F5C">
                              <w:rPr>
                                <w:rFonts w:asciiTheme="minorHAnsi" w:hAnsiTheme="minorHAnsi" w:cstheme="majorHAnsi"/>
                                <w:b/>
                                <w:bCs/>
                                <w:sz w:val="24"/>
                                <w:szCs w:val="24"/>
                                <w:lang w:val="en-US"/>
                              </w:rPr>
                              <w:t xml:space="preserve"> – TEMPORARY ACCOMMODATION FOR VICTIMS OF DOMESTIC ABUSE</w:t>
                            </w:r>
                          </w:p>
                          <w:p w14:paraId="50448925" w14:textId="77777777" w:rsidR="00322A45" w:rsidRPr="00EC4F5C" w:rsidRDefault="00322A45" w:rsidP="00322A45">
                            <w:pPr>
                              <w:numPr>
                                <w:ilvl w:val="0"/>
                                <w:numId w:val="1"/>
                              </w:numPr>
                              <w:spacing w:before="80" w:after="80" w:line="264" w:lineRule="auto"/>
                              <w:ind w:right="5064"/>
                              <w:rPr>
                                <w:rFonts w:asciiTheme="minorHAnsi" w:hAnsiTheme="minorHAnsi" w:cstheme="majorHAnsi"/>
                                <w:lang w:val="en-US"/>
                              </w:rPr>
                            </w:pPr>
                            <w:r w:rsidRPr="00EC4F5C">
                              <w:rPr>
                                <w:rFonts w:asciiTheme="minorHAnsi" w:hAnsiTheme="minorHAnsi" w:cstheme="majorHAnsi"/>
                                <w:lang w:val="en-US"/>
                              </w:rPr>
                              <w:t xml:space="preserve">Data on the number of households in temporary accommodation was not available until April 2021. </w:t>
                            </w:r>
                          </w:p>
                          <w:p w14:paraId="704E23FC" w14:textId="557CDD46" w:rsidR="00322A45" w:rsidRPr="00EC4F5C" w:rsidRDefault="00322A45" w:rsidP="00322A45">
                            <w:pPr>
                              <w:numPr>
                                <w:ilvl w:val="0"/>
                                <w:numId w:val="1"/>
                              </w:numPr>
                              <w:spacing w:before="80" w:after="80" w:line="264" w:lineRule="auto"/>
                              <w:ind w:right="5205"/>
                              <w:rPr>
                                <w:rFonts w:asciiTheme="minorHAnsi" w:hAnsiTheme="minorHAnsi" w:cstheme="majorHAnsi"/>
                                <w:lang w:val="en-US"/>
                              </w:rPr>
                            </w:pPr>
                            <w:r w:rsidRPr="00EC4F5C">
                              <w:rPr>
                                <w:rFonts w:asciiTheme="minorHAnsi" w:hAnsiTheme="minorHAnsi" w:cstheme="majorHAnsi"/>
                                <w:lang w:val="en-US"/>
                              </w:rPr>
                              <w:t>Between April 2021 and 11</w:t>
                            </w:r>
                            <w:r w:rsidRPr="00EC4F5C">
                              <w:rPr>
                                <w:rFonts w:asciiTheme="minorHAnsi" w:hAnsiTheme="minorHAnsi" w:cstheme="majorHAnsi"/>
                                <w:vertAlign w:val="superscript"/>
                                <w:lang w:val="en-US"/>
                              </w:rPr>
                              <w:t>th</w:t>
                            </w:r>
                            <w:r w:rsidRPr="00EC4F5C">
                              <w:rPr>
                                <w:rFonts w:asciiTheme="minorHAnsi" w:hAnsiTheme="minorHAnsi" w:cstheme="majorHAnsi"/>
                                <w:lang w:val="en-US"/>
                              </w:rPr>
                              <w:t xml:space="preserve"> August 2021, there were a total of 82 households placed in temporary accommodation </w:t>
                            </w:r>
                            <w:r w:rsidR="00751344" w:rsidRPr="00EC4F5C">
                              <w:rPr>
                                <w:rFonts w:asciiTheme="minorHAnsi" w:hAnsiTheme="minorHAnsi" w:cstheme="majorHAnsi"/>
                                <w:lang w:val="en-US"/>
                              </w:rPr>
                              <w:t>due to</w:t>
                            </w:r>
                            <w:r w:rsidRPr="00EC4F5C">
                              <w:rPr>
                                <w:rFonts w:asciiTheme="minorHAnsi" w:hAnsiTheme="minorHAnsi" w:cstheme="majorHAnsi"/>
                                <w:lang w:val="en-US"/>
                              </w:rPr>
                              <w:t xml:space="preserve"> domestic abuse.</w:t>
                            </w:r>
                          </w:p>
                          <w:p w14:paraId="00C768B2" w14:textId="77777777" w:rsidR="00322A45" w:rsidRPr="00EC4F5C" w:rsidRDefault="00322A45" w:rsidP="00322A45">
                            <w:pPr>
                              <w:numPr>
                                <w:ilvl w:val="0"/>
                                <w:numId w:val="1"/>
                              </w:numPr>
                              <w:spacing w:before="80" w:after="80" w:line="264" w:lineRule="auto"/>
                              <w:ind w:right="5483"/>
                              <w:rPr>
                                <w:rFonts w:asciiTheme="minorHAnsi" w:hAnsiTheme="minorHAnsi" w:cstheme="majorHAnsi"/>
                                <w:lang w:val="en-US"/>
                              </w:rPr>
                            </w:pPr>
                            <w:r w:rsidRPr="00EC4F5C">
                              <w:rPr>
                                <w:rFonts w:asciiTheme="minorHAnsi" w:hAnsiTheme="minorHAnsi" w:cstheme="majorHAnsi"/>
                                <w:lang w:val="en-US"/>
                              </w:rPr>
                              <w:t>There were 156 children housed as part of these households.</w:t>
                            </w:r>
                          </w:p>
                          <w:p w14:paraId="7D0828BC" w14:textId="585E5120" w:rsidR="00322A45" w:rsidRPr="00EC4F5C" w:rsidRDefault="00322A45" w:rsidP="00322A45">
                            <w:pPr>
                              <w:numPr>
                                <w:ilvl w:val="0"/>
                                <w:numId w:val="1"/>
                              </w:numPr>
                              <w:spacing w:before="80" w:after="80" w:line="264" w:lineRule="auto"/>
                              <w:ind w:right="110"/>
                              <w:rPr>
                                <w:rFonts w:asciiTheme="minorHAnsi" w:hAnsiTheme="minorHAnsi" w:cstheme="majorHAnsi"/>
                                <w:lang w:val="en-US"/>
                              </w:rPr>
                            </w:pPr>
                            <w:r w:rsidRPr="00EC4F5C">
                              <w:rPr>
                                <w:rFonts w:asciiTheme="minorHAnsi" w:hAnsiTheme="minorHAnsi" w:cstheme="majorHAnsi"/>
                                <w:lang w:val="en-US"/>
                              </w:rPr>
                              <w:t>48 of these households were still in temporary accommodation on the 11</w:t>
                            </w:r>
                            <w:r w:rsidRPr="00EC4F5C">
                              <w:rPr>
                                <w:rFonts w:asciiTheme="minorHAnsi" w:hAnsiTheme="minorHAnsi" w:cstheme="majorHAnsi"/>
                                <w:vertAlign w:val="superscript"/>
                                <w:lang w:val="en-US"/>
                              </w:rPr>
                              <w:t>th</w:t>
                            </w:r>
                            <w:r w:rsidRPr="00EC4F5C">
                              <w:rPr>
                                <w:rFonts w:asciiTheme="minorHAnsi" w:hAnsiTheme="minorHAnsi" w:cstheme="majorHAnsi"/>
                                <w:lang w:val="en-US"/>
                              </w:rPr>
                              <w:t xml:space="preserve"> </w:t>
                            </w:r>
                            <w:r w:rsidR="00EC4F5C" w:rsidRPr="00EC4F5C">
                              <w:rPr>
                                <w:rFonts w:asciiTheme="minorHAnsi" w:hAnsiTheme="minorHAnsi" w:cstheme="majorHAnsi"/>
                                <w:lang w:val="en-US"/>
                              </w:rPr>
                              <w:t>August</w:t>
                            </w:r>
                            <w:r w:rsidRPr="00EC4F5C">
                              <w:rPr>
                                <w:rFonts w:asciiTheme="minorHAnsi" w:hAnsiTheme="minorHAnsi" w:cstheme="majorHAnsi"/>
                                <w:lang w:val="en-US"/>
                              </w:rPr>
                              <w:t xml:space="preserve"> 2021.</w:t>
                            </w:r>
                          </w:p>
                          <w:p w14:paraId="3D0FBDB8" w14:textId="77777777" w:rsidR="00322A45" w:rsidRPr="00EC4F5C" w:rsidRDefault="00322A45" w:rsidP="00322A45">
                            <w:pPr>
                              <w:numPr>
                                <w:ilvl w:val="0"/>
                                <w:numId w:val="1"/>
                              </w:numPr>
                              <w:spacing w:before="80" w:after="80" w:line="264" w:lineRule="auto"/>
                              <w:ind w:right="110"/>
                              <w:rPr>
                                <w:rFonts w:asciiTheme="minorHAnsi" w:hAnsiTheme="minorHAnsi" w:cstheme="majorHAnsi"/>
                                <w:lang w:val="en-US"/>
                              </w:rPr>
                            </w:pPr>
                            <w:r w:rsidRPr="00EC4F5C">
                              <w:rPr>
                                <w:rFonts w:asciiTheme="minorHAnsi" w:hAnsiTheme="minorHAnsi" w:cstheme="majorHAnsi"/>
                                <w:lang w:val="en-US"/>
                              </w:rPr>
                              <w:t>32 households were placed in a hotel, of households who had been placed and who had left a hotel in the period from April 2021, the average length of stay was 9.3 days (min stay = 0 days, max stay = 55 days).</w:t>
                            </w:r>
                          </w:p>
                          <w:p w14:paraId="1FEDFFCE" w14:textId="3FFAC33B" w:rsidR="00322A45" w:rsidRPr="00EC4F5C" w:rsidRDefault="00322A45" w:rsidP="00322A45">
                            <w:pPr>
                              <w:numPr>
                                <w:ilvl w:val="0"/>
                                <w:numId w:val="1"/>
                              </w:numPr>
                              <w:spacing w:before="80" w:after="80" w:line="264" w:lineRule="auto"/>
                              <w:ind w:right="110"/>
                              <w:rPr>
                                <w:rFonts w:asciiTheme="minorHAnsi" w:hAnsiTheme="minorHAnsi" w:cstheme="majorHAnsi"/>
                                <w:lang w:val="en-US"/>
                              </w:rPr>
                            </w:pPr>
                            <w:r w:rsidRPr="00EC4F5C">
                              <w:rPr>
                                <w:rFonts w:asciiTheme="minorHAnsi" w:hAnsiTheme="minorHAnsi" w:cstheme="majorHAnsi"/>
                                <w:lang w:val="en-US"/>
                              </w:rPr>
                              <w:t xml:space="preserve">In regard to the use of temporary accommodation, </w:t>
                            </w:r>
                            <w:r w:rsidR="00BB0F21" w:rsidRPr="00EC4F5C">
                              <w:rPr>
                                <w:rFonts w:asciiTheme="minorHAnsi" w:hAnsiTheme="minorHAnsi" w:cstheme="majorHAnsi"/>
                                <w:lang w:val="en-US"/>
                              </w:rPr>
                              <w:t xml:space="preserve">DA </w:t>
                            </w:r>
                            <w:r w:rsidR="00EC4F5C" w:rsidRPr="00EC4F5C">
                              <w:rPr>
                                <w:rFonts w:asciiTheme="minorHAnsi" w:hAnsiTheme="minorHAnsi" w:cstheme="majorHAnsi"/>
                                <w:lang w:val="en-US"/>
                              </w:rPr>
                              <w:t>Act guidance</w:t>
                            </w:r>
                            <w:r w:rsidRPr="00EC4F5C">
                              <w:rPr>
                                <w:rFonts w:asciiTheme="minorHAnsi" w:hAnsiTheme="minorHAnsi" w:cstheme="majorHAnsi"/>
                                <w:lang w:val="en-US"/>
                              </w:rPr>
                              <w:t xml:space="preserve"> in relation to the DA Act states that:</w:t>
                            </w:r>
                          </w:p>
                          <w:p w14:paraId="087B5203" w14:textId="77777777" w:rsidR="00322A45" w:rsidRPr="00EC4F5C" w:rsidRDefault="00322A45" w:rsidP="00322A45">
                            <w:pPr>
                              <w:numPr>
                                <w:ilvl w:val="1"/>
                                <w:numId w:val="1"/>
                              </w:numPr>
                              <w:spacing w:before="80" w:after="80" w:line="264" w:lineRule="auto"/>
                              <w:ind w:right="109"/>
                              <w:rPr>
                                <w:rFonts w:asciiTheme="minorHAnsi" w:hAnsiTheme="minorHAnsi" w:cstheme="majorHAnsi"/>
                                <w:lang w:val="en-US"/>
                              </w:rPr>
                            </w:pPr>
                            <w:r w:rsidRPr="00EC4F5C">
                              <w:rPr>
                                <w:rFonts w:asciiTheme="minorHAnsi" w:hAnsiTheme="minorHAnsi" w:cstheme="majorHAnsi"/>
                                <w:u w:val="single"/>
                                <w:lang w:val="en-US"/>
                              </w:rPr>
                              <w:t>Accommodation such as Bed and Breakfast accommodation are not considered relevant safe accommodation</w:t>
                            </w:r>
                            <w:r w:rsidRPr="00EC4F5C">
                              <w:rPr>
                                <w:rFonts w:asciiTheme="minorHAnsi" w:hAnsiTheme="minorHAnsi" w:cstheme="majorHAnsi"/>
                                <w:lang w:val="en-US"/>
                              </w:rPr>
                              <w:t>, and are specifically excluded in the Regulations, so local authorities should not commission support within these types under this duty.</w:t>
                            </w:r>
                          </w:p>
                          <w:p w14:paraId="7E05FE33" w14:textId="77777777" w:rsidR="00322A45" w:rsidRPr="00EC4F5C" w:rsidRDefault="00322A45" w:rsidP="00322A45">
                            <w:pPr>
                              <w:numPr>
                                <w:ilvl w:val="1"/>
                                <w:numId w:val="1"/>
                              </w:numPr>
                              <w:spacing w:before="80" w:after="80" w:line="264" w:lineRule="auto"/>
                              <w:rPr>
                                <w:rFonts w:asciiTheme="minorHAnsi" w:hAnsiTheme="minorHAnsi" w:cstheme="majorHAnsi"/>
                                <w:lang w:val="en-US"/>
                              </w:rPr>
                            </w:pPr>
                            <w:r w:rsidRPr="00EC4F5C">
                              <w:rPr>
                                <w:rFonts w:asciiTheme="minorHAnsi" w:hAnsiTheme="minorHAnsi" w:cstheme="majorHAnsi"/>
                                <w:lang w:val="en-US"/>
                              </w:rPr>
                              <w:t>Commissioning authorities will need to ensure that duties covered under other Acts, such as temporary accommodation provided under Part 7 of the Housing Act 1996, continue to be met alongside this duty. It is possible for support under this (Part 4) duty to be provided in accommodation associated with another duty such as a Housing Act 1996 Part 7 duty, provided, such accommodation adheres to the description of relevant accommodation.</w:t>
                            </w:r>
                          </w:p>
                          <w:p w14:paraId="46F5E4CF" w14:textId="45EA767C" w:rsidR="00322A45" w:rsidRPr="00EC4F5C" w:rsidRDefault="00322A45" w:rsidP="00322A45">
                            <w:pPr>
                              <w:numPr>
                                <w:ilvl w:val="0"/>
                                <w:numId w:val="1"/>
                              </w:numPr>
                              <w:spacing w:before="80" w:after="80" w:line="264" w:lineRule="auto"/>
                              <w:rPr>
                                <w:rFonts w:asciiTheme="minorHAnsi" w:hAnsiTheme="minorHAnsi" w:cstheme="majorHAnsi"/>
                                <w:lang w:val="en-US"/>
                              </w:rPr>
                            </w:pPr>
                            <w:r w:rsidRPr="00EC4F5C">
                              <w:rPr>
                                <w:rFonts w:asciiTheme="minorHAnsi" w:hAnsiTheme="minorHAnsi" w:cstheme="majorHAnsi"/>
                                <w:lang w:val="en-US"/>
                              </w:rPr>
                              <w:t>The guidance describes the types of safe accommodation that should be used in housing those with a domestic abuse need. Temporary accommodation comes under the description of ‘Other forms of domestic abuse emergency accommodation’. That is:</w:t>
                            </w:r>
                          </w:p>
                          <w:p w14:paraId="6257C3D2" w14:textId="77777777" w:rsidR="00322A45" w:rsidRPr="00EC4F5C" w:rsidRDefault="00322A45" w:rsidP="00322A45">
                            <w:pPr>
                              <w:numPr>
                                <w:ilvl w:val="1"/>
                                <w:numId w:val="1"/>
                              </w:numPr>
                              <w:spacing w:before="80" w:after="80" w:line="264" w:lineRule="auto"/>
                              <w:rPr>
                                <w:rFonts w:asciiTheme="minorHAnsi" w:hAnsiTheme="minorHAnsi" w:cstheme="majorHAnsi"/>
                                <w:lang w:val="en-US"/>
                              </w:rPr>
                            </w:pPr>
                            <w:r w:rsidRPr="00EC4F5C">
                              <w:rPr>
                                <w:rFonts w:asciiTheme="minorHAnsi" w:hAnsiTheme="minorHAnsi" w:cstheme="majorHAnsi"/>
                                <w:lang w:val="en-US"/>
                              </w:rPr>
                              <w:t>A safe place with appropriate support. To give victims an opportunity to spend a temporary period of time to [consider and] make decisions in an environment which is self-contained and safe. This would include access to wrap around support and specialist support for victims with complex needs (including mental health needs and substance misuse). An example of ‘other’ forms of safe accommodation would be the ‘Whole Housing Approach’.</w:t>
                            </w:r>
                          </w:p>
                        </w:txbxContent>
                      </v:textbox>
                    </v:roundrect>
                    <v:roundrect id="Rectangle: Rounded Corners 160" o:spid="_x0000_s1280" style="position:absolute;top:67901;width:63000;height:812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" fillcolor="#acb9ca [1311]" strokecolor="white [3201]" strokeweight="1.5pt">
                      <v:stroke joinstyle="miter"/>
                      <v:textbox>
                        <w:txbxContent>
                          <w:p w14:paraId="5C003B56" w14:textId="77777777"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0FF1293D" w14:textId="77777777" w:rsidR="00322A45" w:rsidRPr="00EC4F5C" w:rsidRDefault="00322A45" w:rsidP="00322A45">
                            <w:pPr>
                              <w:numPr>
                                <w:ilvl w:val="0"/>
                                <w:numId w:val="1"/>
                              </w:numPr>
                              <w:spacing w:before="80" w:after="80" w:line="264" w:lineRule="auto"/>
                              <w:ind w:left="357" w:hanging="357"/>
                              <w:rPr>
                                <w:rFonts w:asciiTheme="minorHAnsi" w:hAnsiTheme="minorHAnsi" w:cstheme="majorHAnsi"/>
                                <w:lang w:val="en-US"/>
                              </w:rPr>
                            </w:pPr>
                            <w:r w:rsidRPr="00EC4F5C">
                              <w:rPr>
                                <w:rFonts w:asciiTheme="minorHAnsi" w:hAnsiTheme="minorHAnsi" w:cstheme="majorHAnsi"/>
                                <w:lang w:val="en-US"/>
                              </w:rPr>
                              <w:t>Local authorities will have to change their use of temporary accommodation to ensure that they are in line with the Act.</w:t>
                            </w:r>
                          </w:p>
                        </w:txbxContent>
                      </v:textbox>
                    </v:roundrect>
                    <v:roundrect id="Rectangle: Rounded Corners 161" o:spid="_x0000_s1281" style="position:absolute;top:77374;width:62999;height:1335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" fillcolor="#ffe599 [1303]" strokecolor="white [3201]" strokeweight="1.5pt">
                      <v:stroke joinstyle="miter"/>
                      <v:textbox>
                        <w:txbxContent>
                          <w:p w14:paraId="31C7B837" w14:textId="77777777"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RECOMMENDATION</w:t>
                            </w:r>
                          </w:p>
                          <w:p w14:paraId="55F2F284" w14:textId="690E8660" w:rsidR="00322A45" w:rsidRPr="00EC4F5C" w:rsidRDefault="00322A45" w:rsidP="00322A45">
                            <w:pPr>
                              <w:numPr>
                                <w:ilvl w:val="0"/>
                                <w:numId w:val="1"/>
                              </w:numPr>
                              <w:spacing w:before="80" w:after="80" w:line="264" w:lineRule="auto"/>
                              <w:ind w:left="357" w:hanging="357"/>
                              <w:rPr>
                                <w:rFonts w:asciiTheme="minorHAnsi" w:hAnsiTheme="minorHAnsi" w:cstheme="majorHAnsi"/>
                                <w:lang w:val="en-US"/>
                              </w:rPr>
                            </w:pPr>
                            <w:r w:rsidRPr="00EC4F5C">
                              <w:rPr>
                                <w:rFonts w:asciiTheme="minorHAnsi" w:hAnsiTheme="minorHAnsi" w:cstheme="majorHAnsi"/>
                                <w:lang w:val="en-US"/>
                              </w:rPr>
                              <w:t xml:space="preserve">Commissioners </w:t>
                            </w:r>
                            <w:r w:rsidR="00751344" w:rsidRPr="00EC4F5C">
                              <w:rPr>
                                <w:rFonts w:asciiTheme="minorHAnsi" w:hAnsiTheme="minorHAnsi" w:cstheme="majorHAnsi"/>
                                <w:lang w:val="en-US"/>
                              </w:rPr>
                              <w:t>ensure</w:t>
                            </w:r>
                            <w:r w:rsidRPr="00EC4F5C">
                              <w:rPr>
                                <w:rFonts w:asciiTheme="minorHAnsi" w:hAnsiTheme="minorHAnsi" w:cstheme="majorHAnsi"/>
                                <w:lang w:val="en-US"/>
                              </w:rPr>
                              <w:t xml:space="preserve"> that there is enough community or ‘floating’ domestic abuse support to meet the needs of those with a domestic abuse need placed in temporary accommodation.</w:t>
                            </w:r>
                          </w:p>
                          <w:p w14:paraId="644E984E" w14:textId="4ED05281" w:rsidR="00322A45" w:rsidRPr="00EC4F5C" w:rsidRDefault="00322A45" w:rsidP="00322A45">
                            <w:pPr>
                              <w:numPr>
                                <w:ilvl w:val="0"/>
                                <w:numId w:val="1"/>
                              </w:numPr>
                              <w:spacing w:before="80" w:after="80" w:line="264" w:lineRule="auto"/>
                              <w:ind w:left="357" w:hanging="357"/>
                              <w:rPr>
                                <w:rFonts w:asciiTheme="minorHAnsi" w:hAnsiTheme="minorHAnsi" w:cstheme="majorHAnsi"/>
                                <w:lang w:val="en-US"/>
                              </w:rPr>
                            </w:pPr>
                            <w:r w:rsidRPr="00EC4F5C">
                              <w:rPr>
                                <w:rFonts w:asciiTheme="minorHAnsi" w:hAnsiTheme="minorHAnsi" w:cstheme="majorHAnsi"/>
                                <w:lang w:val="en-US"/>
                              </w:rPr>
                              <w:t>The community or ‘floating support’ response should meet the requirements for specialist support for victims with complex needs as described in the guidance in relation to the DA Act.</w:t>
                            </w:r>
                          </w:p>
                        </w:txbxContent>
                      </v:textbox>
                    </v:roundrect>
                    <v:shape id="Arrow: Down 162" o:spid="_x0000_s1282" type="#_x0000_t67" style="position:absolute;left:30364;top:66470;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" adj="10827" fillcolor="#acb9ca [1311]" strokecolor="white [3212]" strokeweight="1pt"/>
                    <v:shape id="Arrow: Down 163" o:spid="_x0000_s1283" type="#_x0000_t67" style="position:absolute;left:30364;top:76021;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" adj="10827" fillcolor="#8496b0 [1951]" strokecolor="white [3212]" strokeweight="1pt"/>
                  </v:group>
                  <v:rect id="Rectangle 164" o:spid="_x0000_s1284" style="position:absolute;width:64800;height:9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" filled="f" strokecolor="#dbdbdb [1302]" strokeweight="2.25pt">
                    <v:stroke dashstyle="1 1"/>
                  </v:rect>
                </v:group>
                <v:shape id="Text Box 46" o:spid="_x0000_s1285" type="#_x0000_t202" style="position:absolute;left:29425;top:4938;width:10611;height: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w:txbxContent>
                      <w:p w14:paraId="3635C6D2" w14:textId="77777777" w:rsidR="00322A45" w:rsidRPr="00372B7D" w:rsidRDefault="00322A45" w:rsidP="00322A45">
                        <w:pPr>
                          <w:ind w:right="140"/>
                          <w:jc w:val="right"/>
                          <w:rPr>
                            <w:rFonts w:ascii="Grandview" w:hAnsi="Grandview"/>
                            <w:color w:val="44546A" w:themeColor="text2"/>
                            <w:sz w:val="28"/>
                            <w:szCs w:val="28"/>
                          </w:rPr>
                        </w:pPr>
                        <w:r>
                          <w:rPr>
                            <w:rFonts w:ascii="Grandview" w:hAnsi="Grandview"/>
                            <w:color w:val="44546A" w:themeColor="text2"/>
                            <w:sz w:val="96"/>
                            <w:szCs w:val="96"/>
                          </w:rPr>
                          <w:t>82</w:t>
                        </w:r>
                      </w:p>
                    </w:txbxContent>
                  </v:textbox>
                </v:shape>
                <v:shape id="Text Box 47" o:spid="_x0000_s1286" type="#_x0000_t202" style="position:absolute;left:40036;top:4251;width:23928;height:1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a3mxQAAANsAAAAPAAAAZHJzL2Rvd25yZXYueG1sRI9Pi8Iw&#10;FMTvC36H8ARva6qs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BITa3mxQAAANsAAAAP&#10;AAAAAAAAAAAAAAAAAAcCAABkcnMvZG93bnJldi54bWxQSwUGAAAAAAMAAwC3AAAA+QIAAAAA&#10;" filled="f" stroked="f" strokeweight=".5pt">
                  <v:textbox>
                    <w:txbxContent>
                      <w:p w14:paraId="48194200" w14:textId="77777777" w:rsidR="00322A45" w:rsidRPr="00372B7D" w:rsidRDefault="00322A45" w:rsidP="00322A45">
                        <w:pPr>
                          <w:ind w:right="140"/>
                          <w:rPr>
                            <w:rFonts w:ascii="Grandview" w:hAnsi="Grandview"/>
                            <w:color w:val="44546A" w:themeColor="text2"/>
                            <w:sz w:val="28"/>
                            <w:szCs w:val="28"/>
                          </w:rPr>
                        </w:pPr>
                        <w:r>
                          <w:rPr>
                            <w:rFonts w:ascii="Grandview" w:hAnsi="Grandview"/>
                            <w:color w:val="44546A" w:themeColor="text2"/>
                            <w:sz w:val="28"/>
                            <w:szCs w:val="28"/>
                          </w:rPr>
                          <w:t>Households were placed in TA due to domestic abuse between April 2021 and August 2021.</w:t>
                        </w:r>
                      </w:p>
                    </w:txbxContent>
                  </v:textbox>
                </v:shape>
                <v:shape id="Text Box 852" o:spid="_x0000_s1287" type="#_x0000_t202" style="position:absolute;left:29425;top:13585;width:13647;height:77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" filled="f" stroked="f" strokeweight=".5pt">
                  <v:textbox>
                    <w:txbxContent>
                      <w:p w14:paraId="0C05E06E" w14:textId="77777777" w:rsidR="00322A45" w:rsidRPr="00372B7D" w:rsidRDefault="00322A45" w:rsidP="00322A45">
                        <w:pPr>
                          <w:ind w:right="140"/>
                          <w:rPr>
                            <w:rFonts w:ascii="Grandview" w:hAnsi="Grandview"/>
                            <w:color w:val="44546A" w:themeColor="text2"/>
                            <w:sz w:val="28"/>
                            <w:szCs w:val="28"/>
                          </w:rPr>
                        </w:pPr>
                        <w:r>
                          <w:rPr>
                            <w:rFonts w:ascii="Grandview" w:hAnsi="Grandview"/>
                            <w:color w:val="44546A" w:themeColor="text2"/>
                            <w:sz w:val="96"/>
                            <w:szCs w:val="96"/>
                          </w:rPr>
                          <w:t>156</w:t>
                        </w:r>
                      </w:p>
                    </w:txbxContent>
                  </v:textbox>
                </v:shape>
                <v:shape id="Text Box 853" o:spid="_x0000_s1288" type="#_x0000_t202" style="position:absolute;left:40036;top:15277;width:22204;height:5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" filled="f" stroked="f" strokeweight=".5pt">
                  <v:textbox>
                    <w:txbxContent>
                      <w:p w14:paraId="587F9B0D" w14:textId="77777777" w:rsidR="00322A45" w:rsidRPr="00372B7D" w:rsidRDefault="00322A45" w:rsidP="00322A45">
                        <w:pPr>
                          <w:ind w:right="140"/>
                          <w:rPr>
                            <w:rFonts w:ascii="Grandview" w:hAnsi="Grandview"/>
                            <w:color w:val="44546A" w:themeColor="text2"/>
                            <w:sz w:val="28"/>
                            <w:szCs w:val="28"/>
                          </w:rPr>
                        </w:pPr>
                        <w:r>
                          <w:rPr>
                            <w:rFonts w:ascii="Grandview" w:hAnsi="Grandview"/>
                            <w:color w:val="44546A" w:themeColor="text2"/>
                            <w:sz w:val="28"/>
                            <w:szCs w:val="28"/>
                          </w:rPr>
                          <w:t>Children were part of these households.</w:t>
                        </w:r>
                      </w:p>
                    </w:txbxContent>
                  </v:textbox>
                </v:shape>
              </v:group>
            </w:pict>
          </mc:Fallback>
        </mc:AlternateContent>
      </w:r>
      <w:r w:rsidRPr="0002252C">
        <w:rPr>
          <w:rFonts w:asciiTheme="minorHAnsi" w:hAnsiTheme="minorHAnsi"/>
        </w:rPr>
        <w:br w:type="page"/>
      </w:r>
    </w:p>
    <w:p w14:paraId="29B54762" w14:textId="77777777" w:rsidR="00322A45" w:rsidRPr="0002252C" w:rsidRDefault="00322A45" w:rsidP="00322A45">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367" behindDoc="0" locked="0" layoutInCell="1" allowOverlap="1" wp14:anchorId="72A8AB50" wp14:editId="74A4BA95">
                <wp:simplePos x="0" y="0"/>
                <wp:positionH relativeFrom="column">
                  <wp:posOffset>-2720</wp:posOffset>
                </wp:positionH>
                <wp:positionV relativeFrom="paragraph">
                  <wp:posOffset>186064</wp:posOffset>
                </wp:positionV>
                <wp:extent cx="6479540" cy="3311004"/>
                <wp:effectExtent l="19050" t="19050" r="16510" b="22860"/>
                <wp:wrapNone/>
                <wp:docPr id="105" name="Rectangle 105"/>
                <wp:cNvGraphicFramePr/>
                <a:graphic xmlns:a="http://schemas.openxmlformats.org/drawingml/2006/main">
                  <a:graphicData uri="http://schemas.microsoft.com/office/word/2010/wordprocessingShape">
                    <wps:wsp>
                      <wps:cNvSpPr/>
                      <wps:spPr>
                        <a:xfrm>
                          <a:off x="0" y="0"/>
                          <a:ext cx="6479540" cy="3311004"/>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xmlns="">
            <w:pict>
              <v:rect w14:anchorId="5B7A73CC" id="Rectangle 105" o:spid="_x0000_s1026" style="position:absolute;margin-left:-.2pt;margin-top:14.65pt;width:510.2pt;height:260.7pt;z-index:25222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" filled="f" strokecolor="#dbdbdb [1302]" strokeweight="2.25pt">
                <v:stroke dashstyle="1 1"/>
              </v:rect>
            </w:pict>
          </mc:Fallback>
        </mc:AlternateContent>
      </w:r>
      <w:r w:rsidRPr="0002252C">
        <w:rPr>
          <w:rFonts w:asciiTheme="minorHAnsi" w:hAnsiTheme="minorHAnsi"/>
          <w:noProof/>
        </w:rPr>
        <mc:AlternateContent>
          <mc:Choice Requires="wpg">
            <w:drawing>
              <wp:anchor distT="0" distB="0" distL="114300" distR="114300" simplePos="0" relativeHeight="251658366" behindDoc="0" locked="0" layoutInCell="1" allowOverlap="1" wp14:anchorId="4760F150" wp14:editId="6E96DB77">
                <wp:simplePos x="0" y="0"/>
                <wp:positionH relativeFrom="column">
                  <wp:posOffset>88900</wp:posOffset>
                </wp:positionH>
                <wp:positionV relativeFrom="paragraph">
                  <wp:posOffset>271780</wp:posOffset>
                </wp:positionV>
                <wp:extent cx="6299835" cy="3088005"/>
                <wp:effectExtent l="0" t="0" r="24765" b="17145"/>
                <wp:wrapNone/>
                <wp:docPr id="99" name="Group 99"/>
                <wp:cNvGraphicFramePr/>
                <a:graphic xmlns:a="http://schemas.openxmlformats.org/drawingml/2006/main">
                  <a:graphicData uri="http://schemas.microsoft.com/office/word/2010/wordprocessingGroup">
                    <wpg:wgp>
                      <wpg:cNvGrpSpPr/>
                      <wpg:grpSpPr>
                        <a:xfrm>
                          <a:off x="0" y="0"/>
                          <a:ext cx="6299835" cy="3088005"/>
                          <a:chOff x="-7" y="1"/>
                          <a:chExt cx="6300007" cy="3088572"/>
                        </a:xfrm>
                      </wpg:grpSpPr>
                      <wps:wsp>
                        <wps:cNvPr id="100" name="Rectangle: Rounded Corners 100"/>
                        <wps:cNvSpPr/>
                        <wps:spPr>
                          <a:xfrm>
                            <a:off x="-7" y="1"/>
                            <a:ext cx="6300000" cy="1085961"/>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326C1951" w14:textId="108AB278"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636937" w:rsidRPr="00EC4F5C">
                                <w:rPr>
                                  <w:rFonts w:asciiTheme="minorHAnsi" w:hAnsiTheme="minorHAnsi" w:cstheme="majorHAnsi"/>
                                  <w:b/>
                                  <w:bCs/>
                                  <w:sz w:val="24"/>
                                  <w:szCs w:val="24"/>
                                  <w:lang w:val="en-US"/>
                                </w:rPr>
                                <w:t>11</w:t>
                              </w:r>
                              <w:r w:rsidRPr="00EC4F5C">
                                <w:rPr>
                                  <w:rFonts w:asciiTheme="minorHAnsi" w:hAnsiTheme="minorHAnsi" w:cstheme="majorHAnsi"/>
                                  <w:b/>
                                  <w:bCs/>
                                  <w:sz w:val="24"/>
                                  <w:szCs w:val="24"/>
                                  <w:lang w:val="en-US"/>
                                </w:rPr>
                                <w:t xml:space="preserve"> – TARGET HARDENING</w:t>
                              </w:r>
                            </w:p>
                            <w:p w14:paraId="7813F8DC" w14:textId="77777777" w:rsidR="00322A45" w:rsidRPr="00EC4F5C" w:rsidRDefault="00322A45" w:rsidP="00322A45">
                              <w:pPr>
                                <w:pStyle w:val="ListParagraph"/>
                                <w:numPr>
                                  <w:ilvl w:val="0"/>
                                  <w:numId w:val="4"/>
                                </w:numPr>
                                <w:spacing w:before="80" w:after="80" w:line="264" w:lineRule="auto"/>
                                <w:contextualSpacing w:val="0"/>
                                <w:rPr>
                                  <w:rFonts w:asciiTheme="minorHAnsi" w:hAnsiTheme="minorHAnsi" w:cstheme="majorHAnsi"/>
                                  <w:lang w:val="en-US"/>
                                </w:rPr>
                              </w:pPr>
                              <w:r w:rsidRPr="00EC4F5C">
                                <w:rPr>
                                  <w:rFonts w:asciiTheme="minorHAnsi" w:hAnsiTheme="minorHAnsi" w:cstheme="majorHAnsi"/>
                                  <w:lang w:val="en-US"/>
                                </w:rPr>
                                <w:t>There is a Target Hardening (Sanctuary) scheme run in Coventry. In January to March 2021, 27 properties were made safer under the scheme.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1" name="Rectangle: Rounded Corners 101"/>
                        <wps:cNvSpPr/>
                        <wps:spPr>
                          <a:xfrm>
                            <a:off x="0" y="1195499"/>
                            <a:ext cx="6300000" cy="811987"/>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13F1838" w14:textId="77777777"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5C90DF67" w14:textId="77777777" w:rsidR="00322A45" w:rsidRPr="00EC4F5C"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EC4F5C">
                                <w:rPr>
                                  <w:rFonts w:asciiTheme="minorHAnsi" w:hAnsiTheme="minorHAnsi" w:cstheme="majorHAnsi"/>
                                  <w:lang w:val="en-US"/>
                                </w:rPr>
                                <w:t>Domestic abuse survivors were helped to stay in their own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2" name="Rectangle: Rounded Corners 102"/>
                        <wps:cNvSpPr/>
                        <wps:spPr>
                          <a:xfrm>
                            <a:off x="-7" y="2135628"/>
                            <a:ext cx="6300000" cy="952945"/>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CD76210" w14:textId="77777777"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RECOMMENDATION</w:t>
                              </w:r>
                            </w:p>
                            <w:p w14:paraId="2DD9CC04" w14:textId="77777777" w:rsidR="00322A45" w:rsidRPr="00EC4F5C"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EC4F5C">
                                <w:rPr>
                                  <w:rFonts w:asciiTheme="minorHAnsi" w:hAnsiTheme="minorHAnsi" w:cstheme="majorHAnsi"/>
                                  <w:lang w:val="en-US"/>
                                </w:rPr>
                                <w:t>Consider expanding the scheme and ensure measurements of success include reduce risk and increased safety &amp; support to those remaining in their own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3" name="Arrow: Down 103"/>
                        <wps:cNvSpPr/>
                        <wps:spPr>
                          <a:xfrm>
                            <a:off x="3036498" y="1074729"/>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4" name="Arrow: Down 104"/>
                        <wps:cNvSpPr/>
                        <wps:spPr>
                          <a:xfrm>
                            <a:off x="3036498" y="1997755"/>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760F150" id="Group 99" o:spid="_x0000_s1289" style="position:absolute;margin-left:7pt;margin-top:21.4pt;width:496.05pt;height:243.15pt;z-index:251658366;mso-position-horizontal-relative:text;mso-position-vertical-relative:text;mso-height-relative:margin" coordorigin="" coordsize="63000,30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">
                <v:roundrect id="Rectangle: Rounded Corners 100" o:spid="_x0000_s1290" style="position:absolute;width:62999;height:1085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" fillcolor="#d5dce4 [671]" strokecolor="white [3201]" strokeweight="1.5pt">
                  <v:stroke joinstyle="miter"/>
                  <v:textbox>
                    <w:txbxContent>
                      <w:p w14:paraId="326C1951" w14:textId="108AB278"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636937" w:rsidRPr="00EC4F5C">
                          <w:rPr>
                            <w:rFonts w:asciiTheme="minorHAnsi" w:hAnsiTheme="minorHAnsi" w:cstheme="majorHAnsi"/>
                            <w:b/>
                            <w:bCs/>
                            <w:sz w:val="24"/>
                            <w:szCs w:val="24"/>
                            <w:lang w:val="en-US"/>
                          </w:rPr>
                          <w:t>11</w:t>
                        </w:r>
                        <w:r w:rsidRPr="00EC4F5C">
                          <w:rPr>
                            <w:rFonts w:asciiTheme="minorHAnsi" w:hAnsiTheme="minorHAnsi" w:cstheme="majorHAnsi"/>
                            <w:b/>
                            <w:bCs/>
                            <w:sz w:val="24"/>
                            <w:szCs w:val="24"/>
                            <w:lang w:val="en-US"/>
                          </w:rPr>
                          <w:t xml:space="preserve"> – TARGET HARDENING</w:t>
                        </w:r>
                      </w:p>
                      <w:p w14:paraId="7813F8DC" w14:textId="77777777" w:rsidR="00322A45" w:rsidRPr="00EC4F5C" w:rsidRDefault="00322A45" w:rsidP="00322A45">
                        <w:pPr>
                          <w:pStyle w:val="ListParagraph"/>
                          <w:numPr>
                            <w:ilvl w:val="0"/>
                            <w:numId w:val="4"/>
                          </w:numPr>
                          <w:spacing w:before="80" w:after="80" w:line="264" w:lineRule="auto"/>
                          <w:contextualSpacing w:val="0"/>
                          <w:rPr>
                            <w:rFonts w:asciiTheme="minorHAnsi" w:hAnsiTheme="minorHAnsi" w:cstheme="majorHAnsi"/>
                            <w:lang w:val="en-US"/>
                          </w:rPr>
                        </w:pPr>
                        <w:r w:rsidRPr="00EC4F5C">
                          <w:rPr>
                            <w:rFonts w:asciiTheme="minorHAnsi" w:hAnsiTheme="minorHAnsi" w:cstheme="majorHAnsi"/>
                            <w:lang w:val="en-US"/>
                          </w:rPr>
                          <w:t>There is a Target Hardening (Sanctuary) scheme run in Coventry. In January to March 2021, 27 properties were made safer under the scheme.</w:t>
                        </w:r>
                      </w:p>
                    </w:txbxContent>
                  </v:textbox>
                </v:roundrect>
                <v:roundrect id="Rectangle: Rounded Corners 101" o:spid="_x0000_s1291" style="position:absolute;top:11954;width:63000;height:812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" fillcolor="#acb9ca [1311]" strokecolor="white [3201]" strokeweight="1.5pt">
                  <v:stroke joinstyle="miter"/>
                  <v:textbox>
                    <w:txbxContent>
                      <w:p w14:paraId="313F1838" w14:textId="77777777"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5C90DF67" w14:textId="77777777" w:rsidR="00322A45" w:rsidRPr="00EC4F5C"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EC4F5C">
                          <w:rPr>
                            <w:rFonts w:asciiTheme="minorHAnsi" w:hAnsiTheme="minorHAnsi" w:cstheme="majorHAnsi"/>
                            <w:lang w:val="en-US"/>
                          </w:rPr>
                          <w:t>Domestic abuse survivors were helped to stay in their own home.</w:t>
                        </w:r>
                      </w:p>
                    </w:txbxContent>
                  </v:textbox>
                </v:roundrect>
                <v:roundrect id="Rectangle: Rounded Corners 102" o:spid="_x0000_s1292" style="position:absolute;top:21356;width:62999;height:952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" fillcolor="#ffe599 [1303]" strokecolor="white [3201]" strokeweight="1.5pt">
                  <v:stroke joinstyle="miter"/>
                  <v:textbox>
                    <w:txbxContent>
                      <w:p w14:paraId="3CD76210" w14:textId="77777777"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RECOMMENDATION</w:t>
                        </w:r>
                      </w:p>
                      <w:p w14:paraId="2DD9CC04" w14:textId="77777777" w:rsidR="00322A45" w:rsidRPr="00EC4F5C" w:rsidRDefault="00322A45" w:rsidP="00322A45">
                        <w:pPr>
                          <w:pStyle w:val="ListParagraph"/>
                          <w:numPr>
                            <w:ilvl w:val="0"/>
                            <w:numId w:val="4"/>
                          </w:numPr>
                          <w:spacing w:before="80" w:after="80" w:line="264" w:lineRule="auto"/>
                          <w:ind w:left="357" w:hanging="357"/>
                          <w:contextualSpacing w:val="0"/>
                          <w:rPr>
                            <w:rFonts w:asciiTheme="minorHAnsi" w:hAnsiTheme="minorHAnsi" w:cstheme="majorHAnsi"/>
                            <w:lang w:val="en-US"/>
                          </w:rPr>
                        </w:pPr>
                        <w:r w:rsidRPr="00EC4F5C">
                          <w:rPr>
                            <w:rFonts w:asciiTheme="minorHAnsi" w:hAnsiTheme="minorHAnsi" w:cstheme="majorHAnsi"/>
                            <w:lang w:val="en-US"/>
                          </w:rPr>
                          <w:t>Consider expanding the scheme and ensure measurements of success include reduce risk and increased safety &amp; support to those remaining in their own home.</w:t>
                        </w:r>
                      </w:p>
                    </w:txbxContent>
                  </v:textbox>
                </v:roundrect>
                <v:shape id="Arrow: Down 103" o:spid="_x0000_s1293" type="#_x0000_t67" style="position:absolute;left:30364;top:10747;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" adj="10827" fillcolor="#acb9ca [1311]" strokecolor="white [3212]" strokeweight="1pt"/>
                <v:shape id="Arrow: Down 104" o:spid="_x0000_s1294" type="#_x0000_t67" style="position:absolute;left:30364;top:19977;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" adj="10827" fillcolor="#8496b0 [1951]" strokecolor="white [3212]" strokeweight="1pt"/>
              </v:group>
            </w:pict>
          </mc:Fallback>
        </mc:AlternateContent>
      </w:r>
    </w:p>
    <w:p w14:paraId="2A80313A" w14:textId="77777777" w:rsidR="00322A45" w:rsidRPr="0002252C" w:rsidRDefault="00322A45" w:rsidP="00322A45">
      <w:pPr>
        <w:rPr>
          <w:rFonts w:asciiTheme="minorHAnsi" w:hAnsiTheme="minorHAnsi"/>
        </w:rPr>
      </w:pPr>
    </w:p>
    <w:p w14:paraId="12ED4182" w14:textId="77777777" w:rsidR="00322A45" w:rsidRPr="0002252C" w:rsidRDefault="00322A45" w:rsidP="00322A45">
      <w:pPr>
        <w:rPr>
          <w:rFonts w:asciiTheme="minorHAnsi" w:hAnsiTheme="minorHAnsi"/>
        </w:rPr>
      </w:pPr>
    </w:p>
    <w:p w14:paraId="32F6DDFC" w14:textId="77777777" w:rsidR="00322A45" w:rsidRPr="0002252C" w:rsidRDefault="00322A45" w:rsidP="00322A45">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68" behindDoc="0" locked="0" layoutInCell="1" allowOverlap="1" wp14:anchorId="1070762B" wp14:editId="2C6E4F74">
                <wp:simplePos x="0" y="0"/>
                <wp:positionH relativeFrom="column">
                  <wp:posOffset>364490</wp:posOffset>
                </wp:positionH>
                <wp:positionV relativeFrom="paragraph">
                  <wp:posOffset>118745</wp:posOffset>
                </wp:positionV>
                <wp:extent cx="5888355" cy="287655"/>
                <wp:effectExtent l="0" t="0" r="0" b="0"/>
                <wp:wrapNone/>
                <wp:docPr id="151" name="Group 151"/>
                <wp:cNvGraphicFramePr/>
                <a:graphic xmlns:a="http://schemas.openxmlformats.org/drawingml/2006/main">
                  <a:graphicData uri="http://schemas.microsoft.com/office/word/2010/wordprocessingGroup">
                    <wpg:wgp>
                      <wpg:cNvGrpSpPr/>
                      <wpg:grpSpPr>
                        <a:xfrm>
                          <a:off x="0" y="0"/>
                          <a:ext cx="5888355" cy="287655"/>
                          <a:chOff x="0" y="0"/>
                          <a:chExt cx="5888355" cy="287655"/>
                        </a:xfrm>
                      </wpg:grpSpPr>
                      <pic:pic xmlns:pic="http://schemas.openxmlformats.org/drawingml/2006/picture">
                        <pic:nvPicPr>
                          <pic:cNvPr id="460" name="Picture 460"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287655" cy="287655"/>
                          </a:xfrm>
                          <a:prstGeom prst="rect">
                            <a:avLst/>
                          </a:prstGeom>
                          <a:noFill/>
                          <a:ln>
                            <a:noFill/>
                          </a:ln>
                        </pic:spPr>
                      </pic:pic>
                      <pic:pic xmlns:pic="http://schemas.openxmlformats.org/drawingml/2006/picture">
                        <pic:nvPicPr>
                          <pic:cNvPr id="462" name="Picture 462"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9075" y="0"/>
                            <a:ext cx="287655" cy="287655"/>
                          </a:xfrm>
                          <a:prstGeom prst="rect">
                            <a:avLst/>
                          </a:prstGeom>
                          <a:noFill/>
                          <a:ln>
                            <a:noFill/>
                          </a:ln>
                        </pic:spPr>
                      </pic:pic>
                      <pic:pic xmlns:pic="http://schemas.openxmlformats.org/drawingml/2006/picture">
                        <pic:nvPicPr>
                          <pic:cNvPr id="471" name="Picture 471"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28625" y="0"/>
                            <a:ext cx="287655" cy="287655"/>
                          </a:xfrm>
                          <a:prstGeom prst="rect">
                            <a:avLst/>
                          </a:prstGeom>
                          <a:noFill/>
                          <a:ln>
                            <a:noFill/>
                          </a:ln>
                        </pic:spPr>
                      </pic:pic>
                      <pic:pic xmlns:pic="http://schemas.openxmlformats.org/drawingml/2006/picture">
                        <pic:nvPicPr>
                          <pic:cNvPr id="472" name="Picture 472"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647700" y="0"/>
                            <a:ext cx="287655" cy="287655"/>
                          </a:xfrm>
                          <a:prstGeom prst="rect">
                            <a:avLst/>
                          </a:prstGeom>
                          <a:noFill/>
                          <a:ln>
                            <a:noFill/>
                          </a:ln>
                        </pic:spPr>
                      </pic:pic>
                      <pic:pic xmlns:pic="http://schemas.openxmlformats.org/drawingml/2006/picture">
                        <pic:nvPicPr>
                          <pic:cNvPr id="504" name="Picture 504"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857250" y="0"/>
                            <a:ext cx="287655" cy="287655"/>
                          </a:xfrm>
                          <a:prstGeom prst="rect">
                            <a:avLst/>
                          </a:prstGeom>
                          <a:noFill/>
                          <a:ln>
                            <a:noFill/>
                          </a:ln>
                        </pic:spPr>
                      </pic:pic>
                      <pic:pic xmlns:pic="http://schemas.openxmlformats.org/drawingml/2006/picture">
                        <pic:nvPicPr>
                          <pic:cNvPr id="505" name="Picture 505"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076325" y="0"/>
                            <a:ext cx="287655" cy="287655"/>
                          </a:xfrm>
                          <a:prstGeom prst="rect">
                            <a:avLst/>
                          </a:prstGeom>
                          <a:noFill/>
                          <a:ln>
                            <a:noFill/>
                          </a:ln>
                        </pic:spPr>
                      </pic:pic>
                      <pic:pic xmlns:pic="http://schemas.openxmlformats.org/drawingml/2006/picture">
                        <pic:nvPicPr>
                          <pic:cNvPr id="128" name="Picture 128"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295400" y="0"/>
                            <a:ext cx="287655" cy="287655"/>
                          </a:xfrm>
                          <a:prstGeom prst="rect">
                            <a:avLst/>
                          </a:prstGeom>
                          <a:noFill/>
                          <a:ln>
                            <a:noFill/>
                          </a:ln>
                        </pic:spPr>
                      </pic:pic>
                      <pic:pic xmlns:pic="http://schemas.openxmlformats.org/drawingml/2006/picture">
                        <pic:nvPicPr>
                          <pic:cNvPr id="129" name="Picture 129"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504950" y="0"/>
                            <a:ext cx="287655" cy="287655"/>
                          </a:xfrm>
                          <a:prstGeom prst="rect">
                            <a:avLst/>
                          </a:prstGeom>
                          <a:noFill/>
                          <a:ln>
                            <a:noFill/>
                          </a:ln>
                        </pic:spPr>
                      </pic:pic>
                      <pic:pic xmlns:pic="http://schemas.openxmlformats.org/drawingml/2006/picture">
                        <pic:nvPicPr>
                          <pic:cNvPr id="130" name="Picture 130"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724025" y="0"/>
                            <a:ext cx="287655" cy="287655"/>
                          </a:xfrm>
                          <a:prstGeom prst="rect">
                            <a:avLst/>
                          </a:prstGeom>
                          <a:noFill/>
                          <a:ln>
                            <a:noFill/>
                          </a:ln>
                        </pic:spPr>
                      </pic:pic>
                      <pic:pic xmlns:pic="http://schemas.openxmlformats.org/drawingml/2006/picture">
                        <pic:nvPicPr>
                          <pic:cNvPr id="131" name="Picture 131"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1933575" y="0"/>
                            <a:ext cx="287655" cy="287655"/>
                          </a:xfrm>
                          <a:prstGeom prst="rect">
                            <a:avLst/>
                          </a:prstGeom>
                          <a:noFill/>
                          <a:ln>
                            <a:noFill/>
                          </a:ln>
                        </pic:spPr>
                      </pic:pic>
                      <pic:pic xmlns:pic="http://schemas.openxmlformats.org/drawingml/2006/picture">
                        <pic:nvPicPr>
                          <pic:cNvPr id="132" name="Picture 132"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152650" y="0"/>
                            <a:ext cx="287655" cy="287655"/>
                          </a:xfrm>
                          <a:prstGeom prst="rect">
                            <a:avLst/>
                          </a:prstGeom>
                          <a:noFill/>
                          <a:ln>
                            <a:noFill/>
                          </a:ln>
                        </pic:spPr>
                      </pic:pic>
                      <pic:pic xmlns:pic="http://schemas.openxmlformats.org/drawingml/2006/picture">
                        <pic:nvPicPr>
                          <pic:cNvPr id="133" name="Picture 133"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371725" y="0"/>
                            <a:ext cx="287655" cy="287655"/>
                          </a:xfrm>
                          <a:prstGeom prst="rect">
                            <a:avLst/>
                          </a:prstGeom>
                          <a:noFill/>
                          <a:ln>
                            <a:noFill/>
                          </a:ln>
                        </pic:spPr>
                      </pic:pic>
                      <pic:pic xmlns:pic="http://schemas.openxmlformats.org/drawingml/2006/picture">
                        <pic:nvPicPr>
                          <pic:cNvPr id="135" name="Picture 135"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581275" y="0"/>
                            <a:ext cx="287655" cy="287655"/>
                          </a:xfrm>
                          <a:prstGeom prst="rect">
                            <a:avLst/>
                          </a:prstGeom>
                          <a:noFill/>
                          <a:ln>
                            <a:noFill/>
                          </a:ln>
                        </pic:spPr>
                      </pic:pic>
                      <pic:pic xmlns:pic="http://schemas.openxmlformats.org/drawingml/2006/picture">
                        <pic:nvPicPr>
                          <pic:cNvPr id="136" name="Picture 136"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2800350" y="0"/>
                            <a:ext cx="287655" cy="287655"/>
                          </a:xfrm>
                          <a:prstGeom prst="rect">
                            <a:avLst/>
                          </a:prstGeom>
                          <a:noFill/>
                          <a:ln>
                            <a:noFill/>
                          </a:ln>
                        </pic:spPr>
                      </pic:pic>
                      <pic:pic xmlns:pic="http://schemas.openxmlformats.org/drawingml/2006/picture">
                        <pic:nvPicPr>
                          <pic:cNvPr id="137" name="Picture 137"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009900" y="0"/>
                            <a:ext cx="287655" cy="287655"/>
                          </a:xfrm>
                          <a:prstGeom prst="rect">
                            <a:avLst/>
                          </a:prstGeom>
                          <a:noFill/>
                          <a:ln>
                            <a:noFill/>
                          </a:ln>
                        </pic:spPr>
                      </pic:pic>
                      <pic:pic xmlns:pic="http://schemas.openxmlformats.org/drawingml/2006/picture">
                        <pic:nvPicPr>
                          <pic:cNvPr id="138" name="Picture 138"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228975" y="0"/>
                            <a:ext cx="287655" cy="287655"/>
                          </a:xfrm>
                          <a:prstGeom prst="rect">
                            <a:avLst/>
                          </a:prstGeom>
                          <a:noFill/>
                          <a:ln>
                            <a:noFill/>
                          </a:ln>
                        </pic:spPr>
                      </pic:pic>
                      <pic:pic xmlns:pic="http://schemas.openxmlformats.org/drawingml/2006/picture">
                        <pic:nvPicPr>
                          <pic:cNvPr id="139" name="Picture 139"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448050" y="0"/>
                            <a:ext cx="287655" cy="287655"/>
                          </a:xfrm>
                          <a:prstGeom prst="rect">
                            <a:avLst/>
                          </a:prstGeom>
                          <a:noFill/>
                          <a:ln>
                            <a:noFill/>
                          </a:ln>
                        </pic:spPr>
                      </pic:pic>
                      <pic:pic xmlns:pic="http://schemas.openxmlformats.org/drawingml/2006/picture">
                        <pic:nvPicPr>
                          <pic:cNvPr id="140" name="Picture 140"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657600" y="0"/>
                            <a:ext cx="287655" cy="287655"/>
                          </a:xfrm>
                          <a:prstGeom prst="rect">
                            <a:avLst/>
                          </a:prstGeom>
                          <a:noFill/>
                          <a:ln>
                            <a:noFill/>
                          </a:ln>
                        </pic:spPr>
                      </pic:pic>
                      <pic:pic xmlns:pic="http://schemas.openxmlformats.org/drawingml/2006/picture">
                        <pic:nvPicPr>
                          <pic:cNvPr id="142" name="Picture 142"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3876675" y="0"/>
                            <a:ext cx="287655" cy="287655"/>
                          </a:xfrm>
                          <a:prstGeom prst="rect">
                            <a:avLst/>
                          </a:prstGeom>
                          <a:noFill/>
                          <a:ln>
                            <a:noFill/>
                          </a:ln>
                        </pic:spPr>
                      </pic:pic>
                      <pic:pic xmlns:pic="http://schemas.openxmlformats.org/drawingml/2006/picture">
                        <pic:nvPicPr>
                          <pic:cNvPr id="143" name="Picture 143"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086225" y="0"/>
                            <a:ext cx="287655" cy="287655"/>
                          </a:xfrm>
                          <a:prstGeom prst="rect">
                            <a:avLst/>
                          </a:prstGeom>
                          <a:noFill/>
                          <a:ln>
                            <a:noFill/>
                          </a:ln>
                        </pic:spPr>
                      </pic:pic>
                      <pic:pic xmlns:pic="http://schemas.openxmlformats.org/drawingml/2006/picture">
                        <pic:nvPicPr>
                          <pic:cNvPr id="144" name="Picture 144"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305300" y="0"/>
                            <a:ext cx="287655" cy="287655"/>
                          </a:xfrm>
                          <a:prstGeom prst="rect">
                            <a:avLst/>
                          </a:prstGeom>
                          <a:noFill/>
                          <a:ln>
                            <a:noFill/>
                          </a:ln>
                        </pic:spPr>
                      </pic:pic>
                      <pic:pic xmlns:pic="http://schemas.openxmlformats.org/drawingml/2006/picture">
                        <pic:nvPicPr>
                          <pic:cNvPr id="145" name="Picture 145"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524375" y="0"/>
                            <a:ext cx="287655" cy="287655"/>
                          </a:xfrm>
                          <a:prstGeom prst="rect">
                            <a:avLst/>
                          </a:prstGeom>
                          <a:noFill/>
                          <a:ln>
                            <a:noFill/>
                          </a:ln>
                        </pic:spPr>
                      </pic:pic>
                      <pic:pic xmlns:pic="http://schemas.openxmlformats.org/drawingml/2006/picture">
                        <pic:nvPicPr>
                          <pic:cNvPr id="146" name="Picture 146"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733925" y="0"/>
                            <a:ext cx="287655" cy="287655"/>
                          </a:xfrm>
                          <a:prstGeom prst="rect">
                            <a:avLst/>
                          </a:prstGeom>
                          <a:noFill/>
                          <a:ln>
                            <a:noFill/>
                          </a:ln>
                        </pic:spPr>
                      </pic:pic>
                      <pic:pic xmlns:pic="http://schemas.openxmlformats.org/drawingml/2006/picture">
                        <pic:nvPicPr>
                          <pic:cNvPr id="147" name="Picture 147"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4953000" y="0"/>
                            <a:ext cx="287655" cy="287655"/>
                          </a:xfrm>
                          <a:prstGeom prst="rect">
                            <a:avLst/>
                          </a:prstGeom>
                          <a:noFill/>
                          <a:ln>
                            <a:noFill/>
                          </a:ln>
                        </pic:spPr>
                      </pic:pic>
                      <pic:pic xmlns:pic="http://schemas.openxmlformats.org/drawingml/2006/picture">
                        <pic:nvPicPr>
                          <pic:cNvPr id="148" name="Picture 148"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172075" y="0"/>
                            <a:ext cx="287655" cy="287655"/>
                          </a:xfrm>
                          <a:prstGeom prst="rect">
                            <a:avLst/>
                          </a:prstGeom>
                          <a:noFill/>
                          <a:ln>
                            <a:noFill/>
                          </a:ln>
                        </pic:spPr>
                      </pic:pic>
                      <pic:pic xmlns:pic="http://schemas.openxmlformats.org/drawingml/2006/picture">
                        <pic:nvPicPr>
                          <pic:cNvPr id="149" name="Picture 149"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381625" y="0"/>
                            <a:ext cx="287655" cy="287655"/>
                          </a:xfrm>
                          <a:prstGeom prst="rect">
                            <a:avLst/>
                          </a:prstGeom>
                          <a:noFill/>
                          <a:ln>
                            <a:noFill/>
                          </a:ln>
                        </pic:spPr>
                      </pic:pic>
                      <pic:pic xmlns:pic="http://schemas.openxmlformats.org/drawingml/2006/picture">
                        <pic:nvPicPr>
                          <pic:cNvPr id="150" name="Picture 150" descr="House Security Icons - Download Free Vector Icons | Noun Project"/>
                          <pic:cNvPicPr>
                            <a:picLocks noChangeAspect="1"/>
                          </pic:cNvPicPr>
                        </pic:nvPicPr>
                        <pic:blipFill>
                          <a:blip r:embed="rId146"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5600700" y="0"/>
                            <a:ext cx="287655" cy="287655"/>
                          </a:xfrm>
                          <a:prstGeom prst="rect">
                            <a:avLst/>
                          </a:prstGeom>
                          <a:noFill/>
                          <a:ln>
                            <a:noFill/>
                          </a:ln>
                        </pic:spPr>
                      </pic:pic>
                    </wpg:wgp>
                  </a:graphicData>
                </a:graphic>
              </wp:anchor>
            </w:drawing>
          </mc:Choice>
          <mc:Fallback xmlns:arto="http://schemas.microsoft.com/office/word/2006/arto" xmlns="">
            <w:pict>
              <v:group w14:anchorId="17486B22" id="Group 151" o:spid="_x0000_s1026" style="position:absolute;margin-left:28.7pt;margin-top:9.35pt;width:463.65pt;height:22.65pt;z-index:252222976" coordsize="58883,2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">
                <v:shape id="Picture 460" o:spid="_x0000_s1027" type="#_x0000_t75" alt="House Security Icons - Download Free Vector Icons | Noun Project" style="position:absolute;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">
                  <v:imagedata r:id="rId147" o:title="House Security Icons - Download Free Vector Icons | Noun Project" recolortarget="#1b456c [1444]"/>
                </v:shape>
                <v:shape id="Picture 462" o:spid="_x0000_s1028" type="#_x0000_t75" alt="House Security Icons - Download Free Vector Icons | Noun Project" style="position:absolute;left:2190;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">
                  <v:imagedata r:id="rId147" o:title="House Security Icons - Download Free Vector Icons | Noun Project" recolortarget="#1b456c [1444]"/>
                </v:shape>
                <v:shape id="Picture 471" o:spid="_x0000_s1029" type="#_x0000_t75" alt="House Security Icons - Download Free Vector Icons | Noun Project" style="position:absolute;left:4286;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">
                  <v:imagedata r:id="rId147" o:title="House Security Icons - Download Free Vector Icons | Noun Project" recolortarget="#1b456c [1444]"/>
                </v:shape>
                <v:shape id="Picture 472" o:spid="_x0000_s1030" type="#_x0000_t75" alt="House Security Icons - Download Free Vector Icons | Noun Project" style="position:absolute;left:6477;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">
                  <v:imagedata r:id="rId147" o:title="House Security Icons - Download Free Vector Icons | Noun Project" recolortarget="#1b456c [1444]"/>
                </v:shape>
                <v:shape id="Picture 504" o:spid="_x0000_s1031" type="#_x0000_t75" alt="House Security Icons - Download Free Vector Icons | Noun Project" style="position:absolute;left:8572;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">
                  <v:imagedata r:id="rId147" o:title="House Security Icons - Download Free Vector Icons | Noun Project" recolortarget="#1b456c [1444]"/>
                </v:shape>
                <v:shape id="Picture 505" o:spid="_x0000_s1032" type="#_x0000_t75" alt="House Security Icons - Download Free Vector Icons | Noun Project" style="position:absolute;left:10763;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">
                  <v:imagedata r:id="rId147" o:title="House Security Icons - Download Free Vector Icons | Noun Project" recolortarget="#1b456c [1444]"/>
                </v:shape>
                <v:shape id="Picture 128" o:spid="_x0000_s1033" type="#_x0000_t75" alt="House Security Icons - Download Free Vector Icons | Noun Project" style="position:absolute;left:12954;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">
                  <v:imagedata r:id="rId147" o:title="House Security Icons - Download Free Vector Icons | Noun Project" recolortarget="#1b456c [1444]"/>
                </v:shape>
                <v:shape id="Picture 129" o:spid="_x0000_s1034" type="#_x0000_t75" alt="House Security Icons - Download Free Vector Icons | Noun Project" style="position:absolute;left:15049;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">
                  <v:imagedata r:id="rId147" o:title="House Security Icons - Download Free Vector Icons | Noun Project" recolortarget="#1b456c [1444]"/>
                </v:shape>
                <v:shape id="Picture 130" o:spid="_x0000_s1035" type="#_x0000_t75" alt="House Security Icons - Download Free Vector Icons | Noun Project" style="position:absolute;left:17240;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">
                  <v:imagedata r:id="rId147" o:title="House Security Icons - Download Free Vector Icons | Noun Project" recolortarget="#1b456c [1444]"/>
                </v:shape>
                <v:shape id="Picture 131" o:spid="_x0000_s1036" type="#_x0000_t75" alt="House Security Icons - Download Free Vector Icons | Noun Project" style="position:absolute;left:19335;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">
                  <v:imagedata r:id="rId147" o:title="House Security Icons - Download Free Vector Icons | Noun Project" recolortarget="#1b456c [1444]"/>
                </v:shape>
                <v:shape id="Picture 132" o:spid="_x0000_s1037" type="#_x0000_t75" alt="House Security Icons - Download Free Vector Icons | Noun Project" style="position:absolute;left:21526;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">
                  <v:imagedata r:id="rId147" o:title="House Security Icons - Download Free Vector Icons | Noun Project" recolortarget="#1b456c [1444]"/>
                </v:shape>
                <v:shape id="Picture 133" o:spid="_x0000_s1038" type="#_x0000_t75" alt="House Security Icons - Download Free Vector Icons | Noun Project" style="position:absolute;left:23717;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">
                  <v:imagedata r:id="rId147" o:title="House Security Icons - Download Free Vector Icons | Noun Project" recolortarget="#1b456c [1444]"/>
                </v:shape>
                <v:shape id="Picture 135" o:spid="_x0000_s1039" type="#_x0000_t75" alt="House Security Icons - Download Free Vector Icons | Noun Project" style="position:absolute;left:25812;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">
                  <v:imagedata r:id="rId147" o:title="House Security Icons - Download Free Vector Icons | Noun Project" recolortarget="#1b456c [1444]"/>
                </v:shape>
                <v:shape id="Picture 136" o:spid="_x0000_s1040" type="#_x0000_t75" alt="House Security Icons - Download Free Vector Icons | Noun Project" style="position:absolute;left:28003;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">
                  <v:imagedata r:id="rId147" o:title="House Security Icons - Download Free Vector Icons | Noun Project" recolortarget="#1b456c [1444]"/>
                </v:shape>
                <v:shape id="Picture 137" o:spid="_x0000_s1041" type="#_x0000_t75" alt="House Security Icons - Download Free Vector Icons | Noun Project" style="position:absolute;left:30099;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">
                  <v:imagedata r:id="rId147" o:title="House Security Icons - Download Free Vector Icons | Noun Project" recolortarget="#1b456c [1444]"/>
                </v:shape>
                <v:shape id="Picture 138" o:spid="_x0000_s1042" type="#_x0000_t75" alt="House Security Icons - Download Free Vector Icons | Noun Project" style="position:absolute;left:32289;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">
                  <v:imagedata r:id="rId147" o:title="House Security Icons - Download Free Vector Icons | Noun Project" recolortarget="#1b456c [1444]"/>
                </v:shape>
                <v:shape id="Picture 139" o:spid="_x0000_s1043" type="#_x0000_t75" alt="House Security Icons - Download Free Vector Icons | Noun Project" style="position:absolute;left:34480;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">
                  <v:imagedata r:id="rId147" o:title="House Security Icons - Download Free Vector Icons | Noun Project" recolortarget="#1b456c [1444]"/>
                </v:shape>
                <v:shape id="Picture 140" o:spid="_x0000_s1044" type="#_x0000_t75" alt="House Security Icons - Download Free Vector Icons | Noun Project" style="position:absolute;left:36576;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">
                  <v:imagedata r:id="rId147" o:title="House Security Icons - Download Free Vector Icons | Noun Project" recolortarget="#1b456c [1444]"/>
                </v:shape>
                <v:shape id="Picture 142" o:spid="_x0000_s1045" type="#_x0000_t75" alt="House Security Icons - Download Free Vector Icons | Noun Project" style="position:absolute;left:38766;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">
                  <v:imagedata r:id="rId147" o:title="House Security Icons - Download Free Vector Icons | Noun Project" recolortarget="#1b456c [1444]"/>
                </v:shape>
                <v:shape id="Picture 143" o:spid="_x0000_s1046" type="#_x0000_t75" alt="House Security Icons - Download Free Vector Icons | Noun Project" style="position:absolute;left:40862;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">
                  <v:imagedata r:id="rId147" o:title="House Security Icons - Download Free Vector Icons | Noun Project" recolortarget="#1b456c [1444]"/>
                </v:shape>
                <v:shape id="Picture 144" o:spid="_x0000_s1047" type="#_x0000_t75" alt="House Security Icons - Download Free Vector Icons | Noun Project" style="position:absolute;left:43053;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">
                  <v:imagedata r:id="rId147" o:title="House Security Icons - Download Free Vector Icons | Noun Project" recolortarget="#1b456c [1444]"/>
                </v:shape>
                <v:shape id="Picture 145" o:spid="_x0000_s1048" type="#_x0000_t75" alt="House Security Icons - Download Free Vector Icons | Noun Project" style="position:absolute;left:45243;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">
                  <v:imagedata r:id="rId147" o:title="House Security Icons - Download Free Vector Icons | Noun Project" recolortarget="#1b456c [1444]"/>
                </v:shape>
                <v:shape id="Picture 146" o:spid="_x0000_s1049" type="#_x0000_t75" alt="House Security Icons - Download Free Vector Icons | Noun Project" style="position:absolute;left:47339;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">
                  <v:imagedata r:id="rId147" o:title="House Security Icons - Download Free Vector Icons | Noun Project" recolortarget="#1b456c [1444]"/>
                </v:shape>
                <v:shape id="Picture 147" o:spid="_x0000_s1050" type="#_x0000_t75" alt="House Security Icons - Download Free Vector Icons | Noun Project" style="position:absolute;left:49530;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">
                  <v:imagedata r:id="rId147" o:title="House Security Icons - Download Free Vector Icons | Noun Project" recolortarget="#1b456c [1444]"/>
                </v:shape>
                <v:shape id="Picture 148" o:spid="_x0000_s1051" type="#_x0000_t75" alt="House Security Icons - Download Free Vector Icons | Noun Project" style="position:absolute;left:51720;width:2877;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">
                  <v:imagedata r:id="rId147" o:title="House Security Icons - Download Free Vector Icons | Noun Project" recolortarget="#1b456c [1444]"/>
                </v:shape>
                <v:shape id="Picture 149" o:spid="_x0000_s1052" type="#_x0000_t75" alt="House Security Icons - Download Free Vector Icons | Noun Project" style="position:absolute;left:53816;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">
                  <v:imagedata r:id="rId147" o:title="House Security Icons - Download Free Vector Icons | Noun Project" recolortarget="#1b456c [1444]"/>
                </v:shape>
                <v:shape id="Picture 150" o:spid="_x0000_s1053" type="#_x0000_t75" alt="House Security Icons - Download Free Vector Icons | Noun Project" style="position:absolute;left:56007;width:2876;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">
                  <v:imagedata r:id="rId147" o:title="House Security Icons - Download Free Vector Icons | Noun Project" recolortarget="#1b456c [1444]"/>
                </v:shape>
              </v:group>
            </w:pict>
          </mc:Fallback>
        </mc:AlternateContent>
      </w:r>
    </w:p>
    <w:p w14:paraId="43AEEA82" w14:textId="77777777" w:rsidR="00322A45" w:rsidRPr="0002252C" w:rsidRDefault="00322A45" w:rsidP="00322A45">
      <w:pPr>
        <w:rPr>
          <w:rFonts w:asciiTheme="minorHAnsi" w:hAnsiTheme="minorHAnsi"/>
        </w:rPr>
      </w:pPr>
    </w:p>
    <w:p w14:paraId="28674E87" w14:textId="77777777" w:rsidR="00322A45" w:rsidRPr="0002252C" w:rsidRDefault="00322A45" w:rsidP="00322A45">
      <w:pPr>
        <w:rPr>
          <w:rFonts w:asciiTheme="minorHAnsi" w:hAnsiTheme="minorHAnsi"/>
        </w:rPr>
      </w:pPr>
    </w:p>
    <w:p w14:paraId="1E3C4798" w14:textId="77777777" w:rsidR="00322A45" w:rsidRPr="0002252C" w:rsidRDefault="00322A45" w:rsidP="00322A45">
      <w:pPr>
        <w:rPr>
          <w:rFonts w:asciiTheme="minorHAnsi" w:hAnsiTheme="minorHAnsi"/>
        </w:rPr>
      </w:pPr>
    </w:p>
    <w:p w14:paraId="09934EB1" w14:textId="77777777" w:rsidR="00322A45" w:rsidRPr="0002252C" w:rsidRDefault="00322A45" w:rsidP="00322A45">
      <w:pPr>
        <w:rPr>
          <w:rFonts w:asciiTheme="minorHAnsi" w:hAnsiTheme="minorHAnsi"/>
        </w:rPr>
      </w:pPr>
    </w:p>
    <w:p w14:paraId="733E7FD0" w14:textId="77777777" w:rsidR="00322A45" w:rsidRPr="0002252C" w:rsidRDefault="00322A45" w:rsidP="00322A45">
      <w:pPr>
        <w:rPr>
          <w:rFonts w:asciiTheme="minorHAnsi" w:hAnsiTheme="minorHAnsi"/>
        </w:rPr>
      </w:pPr>
    </w:p>
    <w:p w14:paraId="3FBA5283" w14:textId="77777777" w:rsidR="00322A45" w:rsidRPr="0002252C" w:rsidRDefault="00322A45" w:rsidP="00322A45">
      <w:pPr>
        <w:rPr>
          <w:rFonts w:asciiTheme="minorHAnsi" w:hAnsiTheme="minorHAnsi"/>
        </w:rPr>
      </w:pPr>
    </w:p>
    <w:p w14:paraId="69FC407B" w14:textId="77777777" w:rsidR="00322A45" w:rsidRPr="0002252C" w:rsidRDefault="00322A45" w:rsidP="00322A45">
      <w:pPr>
        <w:rPr>
          <w:rFonts w:asciiTheme="minorHAnsi" w:hAnsiTheme="minorHAnsi"/>
        </w:rPr>
      </w:pPr>
    </w:p>
    <w:p w14:paraId="0D42A72C" w14:textId="77777777" w:rsidR="00322A45" w:rsidRPr="0002252C" w:rsidRDefault="00322A45" w:rsidP="00322A45">
      <w:pPr>
        <w:rPr>
          <w:rFonts w:asciiTheme="minorHAnsi" w:hAnsiTheme="minorHAnsi"/>
        </w:rPr>
      </w:pPr>
      <w:r w:rsidRPr="0002252C">
        <w:rPr>
          <w:rFonts w:asciiTheme="minorHAnsi" w:hAnsiTheme="minorHAnsi"/>
        </w:rPr>
        <w:br w:type="page"/>
      </w:r>
    </w:p>
    <w:p w14:paraId="2673D0D5" w14:textId="0932A65C" w:rsidR="00322A45" w:rsidRPr="0002252C" w:rsidRDefault="00322A45" w:rsidP="00322A45">
      <w:pPr>
        <w:pStyle w:val="SUPERHEADING0"/>
        <w:rPr>
          <w:rFonts w:asciiTheme="minorHAnsi" w:hAnsiTheme="minorHAnsi"/>
        </w:rPr>
      </w:pPr>
      <w:r w:rsidRPr="0002252C">
        <w:rPr>
          <w:rFonts w:asciiTheme="minorHAnsi" w:hAnsiTheme="minorHAnsi"/>
        </w:rPr>
        <w:t>SUPPORT NEEDS IN SPECIALIST ACCOMMODATION</w:t>
      </w:r>
    </w:p>
    <w:p w14:paraId="441F4974" w14:textId="77777777" w:rsidR="00322A45" w:rsidRPr="0002252C" w:rsidRDefault="00322A45" w:rsidP="00322A45">
      <w:pPr>
        <w:pStyle w:val="Heading1"/>
        <w:rPr>
          <w:rFonts w:asciiTheme="minorHAnsi" w:hAnsiTheme="minorHAnsi"/>
          <w:lang w:val="en-US"/>
        </w:rPr>
      </w:pPr>
      <w:r w:rsidRPr="0002252C">
        <w:rPr>
          <w:rFonts w:asciiTheme="minorHAnsi" w:hAnsiTheme="minorHAnsi"/>
          <w:lang w:val="en-US"/>
        </w:rPr>
        <w:t>KEY FINDINGS</w:t>
      </w:r>
    </w:p>
    <w:p w14:paraId="3357B952" w14:textId="7724DED3" w:rsidR="00322A45" w:rsidRPr="0002252C" w:rsidRDefault="00322A45" w:rsidP="00322A45">
      <w:pPr>
        <w:rPr>
          <w:rFonts w:asciiTheme="minorHAnsi" w:hAnsiTheme="minorHAnsi"/>
        </w:rPr>
      </w:pPr>
      <w:r w:rsidRPr="0002252C">
        <w:rPr>
          <w:rFonts w:asciiTheme="minorHAnsi" w:hAnsiTheme="minorHAnsi"/>
          <w:noProof/>
        </w:rPr>
        <mc:AlternateContent>
          <mc:Choice Requires="wps">
            <w:drawing>
              <wp:inline distT="0" distB="0" distL="0" distR="0" wp14:anchorId="667478AD" wp14:editId="1EEAEC49">
                <wp:extent cx="6479540" cy="5034915"/>
                <wp:effectExtent l="0" t="0" r="16510" b="13335"/>
                <wp:docPr id="390" name="Rectangle: Rounded Corners 390"/>
                <wp:cNvGraphicFramePr/>
                <a:graphic xmlns:a="http://schemas.openxmlformats.org/drawingml/2006/main">
                  <a:graphicData uri="http://schemas.microsoft.com/office/word/2010/wordprocessingShape">
                    <wps:wsp>
                      <wps:cNvSpPr/>
                      <wps:spPr>
                        <a:xfrm>
                          <a:off x="0" y="0"/>
                          <a:ext cx="6479540" cy="503491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15419F7A" w14:textId="62D83242"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OVERVIEW OF </w:t>
                            </w:r>
                            <w:r w:rsidR="00BB0F21" w:rsidRPr="00EC4F5C">
                              <w:rPr>
                                <w:rFonts w:asciiTheme="minorHAnsi" w:hAnsiTheme="minorHAnsi" w:cstheme="majorHAnsi"/>
                                <w:b/>
                                <w:bCs/>
                                <w:sz w:val="24"/>
                                <w:szCs w:val="24"/>
                                <w:lang w:val="en-US"/>
                              </w:rPr>
                              <w:t>DA ACT</w:t>
                            </w:r>
                            <w:r w:rsidRPr="00EC4F5C">
                              <w:rPr>
                                <w:rFonts w:asciiTheme="minorHAnsi" w:hAnsiTheme="minorHAnsi" w:cstheme="majorHAnsi"/>
                                <w:b/>
                                <w:bCs/>
                                <w:sz w:val="24"/>
                                <w:szCs w:val="24"/>
                                <w:lang w:val="en-US"/>
                              </w:rPr>
                              <w:t xml:space="preserve"> GUIDANCE – SAFE ACCOMMODATION SUPPORT</w:t>
                            </w:r>
                          </w:p>
                          <w:p w14:paraId="118FD607" w14:textId="77777777" w:rsidR="00322A45" w:rsidRPr="00EC4F5C"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[We recognize that] some support is directly provided within refuges and safe accommodation services, and that outreach support will be provided to victims in other types of relevant accommodation, including their homes in the case of a sanctuary scheme.</w:t>
                            </w:r>
                          </w:p>
                          <w:p w14:paraId="561281B0" w14:textId="77777777" w:rsidR="00322A45" w:rsidRPr="00EC4F5C"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The support should be delivered by knowledgeable and/or experienced specialist providers, charities, and other voluntary organisations whose purpose is to provide support to victims of domestic abuse.</w:t>
                            </w:r>
                          </w:p>
                          <w:p w14:paraId="1F063127" w14:textId="77777777" w:rsidR="00322A45" w:rsidRPr="00EC4F5C"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The guidance describes domestic abuse support as:</w:t>
                            </w:r>
                          </w:p>
                          <w:p w14:paraId="4B987471" w14:textId="77777777" w:rsidR="00322A45" w:rsidRPr="00EC4F5C"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Accommodation support</w:t>
                            </w:r>
                          </w:p>
                          <w:p w14:paraId="32B7F3A2"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Overall management of services within relevant accommodation</w:t>
                            </w:r>
                          </w:p>
                          <w:p w14:paraId="560A6CDC"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Support with the day-to-day running of the service</w:t>
                            </w:r>
                          </w:p>
                          <w:p w14:paraId="68FF1A0C"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Advocacy support</w:t>
                            </w:r>
                          </w:p>
                          <w:p w14:paraId="1D972E4E"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Domestic abuse prevention advice</w:t>
                            </w:r>
                          </w:p>
                          <w:p w14:paraId="4BD8280C"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Specialist support for victims</w:t>
                            </w:r>
                          </w:p>
                          <w:p w14:paraId="3E8539AA"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Designed specifically for victims with relevant protected characteristics</w:t>
                            </w:r>
                          </w:p>
                          <w:p w14:paraId="1801F86A"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Designed specifically for victims with additional and / or complex needs</w:t>
                            </w:r>
                          </w:p>
                          <w:p w14:paraId="1EA3C331" w14:textId="77777777" w:rsidR="00322A45" w:rsidRPr="00EC4F5C"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Childrens’ support</w:t>
                            </w:r>
                          </w:p>
                          <w:p w14:paraId="0B83E99F" w14:textId="77777777" w:rsidR="00322A45" w:rsidRPr="00EC4F5C"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Housing-related support</w:t>
                            </w:r>
                          </w:p>
                          <w:p w14:paraId="5EA642CA" w14:textId="6D45F294" w:rsidR="00322A45" w:rsidRPr="00EC4F5C"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Advice service</w:t>
                            </w:r>
                            <w:r w:rsidR="00751344" w:rsidRPr="00EC4F5C">
                              <w:rPr>
                                <w:rFonts w:asciiTheme="minorHAnsi" w:hAnsiTheme="minorHAnsi" w:cstheme="majorHAnsi"/>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667478AD" id="Rectangle: Rounded Corners 390" o:spid="_x0000_s1295" style="width:510.2pt;height:396.4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" fillcolor="#d5dce4 [671]" strokecolor="white [3201]" strokeweight="1.5pt">
                <v:stroke joinstyle="miter"/>
                <v:textbox>
                  <w:txbxContent>
                    <w:p w14:paraId="15419F7A" w14:textId="62D83242" w:rsidR="00322A45" w:rsidRPr="00EC4F5C" w:rsidRDefault="00322A45" w:rsidP="00322A45">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OVERVIEW OF </w:t>
                      </w:r>
                      <w:r w:rsidR="00BB0F21" w:rsidRPr="00EC4F5C">
                        <w:rPr>
                          <w:rFonts w:asciiTheme="minorHAnsi" w:hAnsiTheme="minorHAnsi" w:cstheme="majorHAnsi"/>
                          <w:b/>
                          <w:bCs/>
                          <w:sz w:val="24"/>
                          <w:szCs w:val="24"/>
                          <w:lang w:val="en-US"/>
                        </w:rPr>
                        <w:t>DA ACT</w:t>
                      </w:r>
                      <w:r w:rsidRPr="00EC4F5C">
                        <w:rPr>
                          <w:rFonts w:asciiTheme="minorHAnsi" w:hAnsiTheme="minorHAnsi" w:cstheme="majorHAnsi"/>
                          <w:b/>
                          <w:bCs/>
                          <w:sz w:val="24"/>
                          <w:szCs w:val="24"/>
                          <w:lang w:val="en-US"/>
                        </w:rPr>
                        <w:t xml:space="preserve"> GUIDANCE – SAFE ACCOMMODATION SUPPORT</w:t>
                      </w:r>
                    </w:p>
                    <w:p w14:paraId="118FD607" w14:textId="77777777" w:rsidR="00322A45" w:rsidRPr="00EC4F5C"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[We recognize that] some support is directly provided within refuges and safe accommodation services, and that outreach support will be provided to victims in other types of relevant accommodation, including their homes in the case of a sanctuary scheme.</w:t>
                      </w:r>
                    </w:p>
                    <w:p w14:paraId="561281B0" w14:textId="77777777" w:rsidR="00322A45" w:rsidRPr="00EC4F5C"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The support should be delivered by knowledgeable and/or experienced specialist providers, charities, and other voluntary organisations whose purpose is to provide support to victims of domestic abuse.</w:t>
                      </w:r>
                    </w:p>
                    <w:p w14:paraId="1F063127" w14:textId="77777777" w:rsidR="00322A45" w:rsidRPr="00EC4F5C" w:rsidRDefault="00322A45" w:rsidP="00322A45">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The guidance describes domestic abuse support as:</w:t>
                      </w:r>
                    </w:p>
                    <w:p w14:paraId="4B987471" w14:textId="77777777" w:rsidR="00322A45" w:rsidRPr="00EC4F5C"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Accommodation support</w:t>
                      </w:r>
                    </w:p>
                    <w:p w14:paraId="32B7F3A2"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Overall management of services within relevant accommodation</w:t>
                      </w:r>
                    </w:p>
                    <w:p w14:paraId="560A6CDC"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Support with the day-to-day running of the service</w:t>
                      </w:r>
                    </w:p>
                    <w:p w14:paraId="68FF1A0C"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Advocacy support</w:t>
                      </w:r>
                    </w:p>
                    <w:p w14:paraId="1D972E4E"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Domestic abuse prevention advice</w:t>
                      </w:r>
                    </w:p>
                    <w:p w14:paraId="4BD8280C"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Specialist support for victims</w:t>
                      </w:r>
                    </w:p>
                    <w:p w14:paraId="3E8539AA"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Designed specifically for victims with relevant protected characteristics</w:t>
                      </w:r>
                    </w:p>
                    <w:p w14:paraId="1801F86A" w14:textId="77777777" w:rsidR="00322A45" w:rsidRPr="00EC4F5C" w:rsidRDefault="00322A45" w:rsidP="00322A45">
                      <w:pPr>
                        <w:pStyle w:val="BalloonText"/>
                        <w:numPr>
                          <w:ilvl w:val="2"/>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Designed specifically for victims with additional and / or complex needs</w:t>
                      </w:r>
                    </w:p>
                    <w:p w14:paraId="1EA3C331" w14:textId="77777777" w:rsidR="00322A45" w:rsidRPr="00EC4F5C"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Childrens’ support</w:t>
                      </w:r>
                    </w:p>
                    <w:p w14:paraId="0B83E99F" w14:textId="77777777" w:rsidR="00322A45" w:rsidRPr="00EC4F5C"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Housing-related support</w:t>
                      </w:r>
                    </w:p>
                    <w:p w14:paraId="5EA642CA" w14:textId="6D45F294" w:rsidR="00322A45" w:rsidRPr="00EC4F5C" w:rsidRDefault="00322A45" w:rsidP="00322A45">
                      <w:pPr>
                        <w:pStyle w:val="BalloonText"/>
                        <w:numPr>
                          <w:ilvl w:val="1"/>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Advice service</w:t>
                      </w:r>
                      <w:r w:rsidR="00751344" w:rsidRPr="00EC4F5C">
                        <w:rPr>
                          <w:rFonts w:asciiTheme="minorHAnsi" w:hAnsiTheme="minorHAnsi" w:cstheme="majorHAnsi"/>
                          <w:sz w:val="22"/>
                          <w:szCs w:val="22"/>
                          <w:lang w:val="en-US"/>
                        </w:rPr>
                        <w:t>.</w:t>
                      </w:r>
                    </w:p>
                  </w:txbxContent>
                </v:textbox>
                <w10:anchorlock/>
              </v:roundrect>
            </w:pict>
          </mc:Fallback>
        </mc:AlternateContent>
      </w:r>
      <w:r w:rsidRPr="0002252C">
        <w:rPr>
          <w:rFonts w:asciiTheme="minorHAnsi" w:hAnsiTheme="minorHAnsi"/>
        </w:rPr>
        <w:br w:type="page"/>
      </w:r>
    </w:p>
    <w:p w14:paraId="476D4E96" w14:textId="77777777" w:rsidR="00322A45" w:rsidRPr="0002252C" w:rsidRDefault="00322A45" w:rsidP="00322A45">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43" behindDoc="0" locked="0" layoutInCell="1" allowOverlap="1" wp14:anchorId="05D799F2" wp14:editId="63CA1901">
                <wp:simplePos x="0" y="0"/>
                <wp:positionH relativeFrom="column">
                  <wp:posOffset>-327660</wp:posOffset>
                </wp:positionH>
                <wp:positionV relativeFrom="paragraph">
                  <wp:posOffset>-40123</wp:posOffset>
                </wp:positionV>
                <wp:extent cx="6809149" cy="3745215"/>
                <wp:effectExtent l="0" t="0" r="10795" b="0"/>
                <wp:wrapNone/>
                <wp:docPr id="171" name="Group 171"/>
                <wp:cNvGraphicFramePr/>
                <a:graphic xmlns:a="http://schemas.openxmlformats.org/drawingml/2006/main">
                  <a:graphicData uri="http://schemas.microsoft.com/office/word/2010/wordprocessingGroup">
                    <wpg:wgp>
                      <wpg:cNvGrpSpPr/>
                      <wpg:grpSpPr>
                        <a:xfrm>
                          <a:off x="0" y="0"/>
                          <a:ext cx="6809149" cy="3745215"/>
                          <a:chOff x="0" y="0"/>
                          <a:chExt cx="6809149" cy="3745215"/>
                        </a:xfrm>
                      </wpg:grpSpPr>
                      <wps:wsp>
                        <wps:cNvPr id="208" name="Rectangle: Rounded Corners 208"/>
                        <wps:cNvSpPr/>
                        <wps:spPr>
                          <a:xfrm>
                            <a:off x="329609" y="0"/>
                            <a:ext cx="6479540" cy="336804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3043D2DC" w14:textId="77777777" w:rsidR="00322A45" w:rsidRPr="00EC4F5C" w:rsidRDefault="00322A45" w:rsidP="00322A45">
                              <w:pPr>
                                <w:spacing w:before="80" w:after="80" w:line="264" w:lineRule="auto"/>
                                <w:ind w:left="6237"/>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VALLEY HOUSE RESIDENTS SUPPORT NEEDS</w:t>
                              </w:r>
                            </w:p>
                            <w:p w14:paraId="34FD0DD3" w14:textId="77777777" w:rsidR="00322A45" w:rsidRPr="00EC4F5C" w:rsidRDefault="00322A45" w:rsidP="00322A45">
                              <w:pPr>
                                <w:numPr>
                                  <w:ilvl w:val="0"/>
                                  <w:numId w:val="11"/>
                                </w:numPr>
                                <w:spacing w:before="80" w:after="80" w:line="264" w:lineRule="auto"/>
                                <w:ind w:left="6237"/>
                                <w:rPr>
                                  <w:rFonts w:asciiTheme="minorHAnsi" w:hAnsiTheme="minorHAnsi" w:cstheme="majorHAnsi"/>
                                  <w:b/>
                                  <w:bCs/>
                                  <w:lang w:val="en-US"/>
                                </w:rPr>
                              </w:pPr>
                              <w:r w:rsidRPr="00EC4F5C">
                                <w:rPr>
                                  <w:rFonts w:asciiTheme="minorHAnsi" w:hAnsiTheme="minorHAnsi" w:cstheme="majorHAnsi"/>
                                  <w:lang w:val="en-US"/>
                                </w:rPr>
                                <w:t>The chart on the left shows the support needs of the residents in Valley House in 2020-21 (refuge only).</w:t>
                              </w:r>
                            </w:p>
                            <w:p w14:paraId="6B083190" w14:textId="77777777" w:rsidR="00322A45" w:rsidRPr="00EC4F5C" w:rsidRDefault="00322A45" w:rsidP="00322A45">
                              <w:pPr>
                                <w:numPr>
                                  <w:ilvl w:val="0"/>
                                  <w:numId w:val="11"/>
                                </w:numPr>
                                <w:spacing w:before="80" w:after="80" w:line="264" w:lineRule="auto"/>
                                <w:ind w:left="6237"/>
                                <w:rPr>
                                  <w:rFonts w:asciiTheme="minorHAnsi" w:hAnsiTheme="minorHAnsi" w:cstheme="majorHAnsi"/>
                                  <w:b/>
                                  <w:bCs/>
                                  <w:lang w:val="en-US"/>
                                </w:rPr>
                              </w:pPr>
                              <w:r w:rsidRPr="00EC4F5C">
                                <w:rPr>
                                  <w:rFonts w:asciiTheme="minorHAnsi" w:hAnsiTheme="minorHAnsi" w:cstheme="majorHAnsi"/>
                                  <w:lang w:val="en-US"/>
                                </w:rPr>
                                <w:t>The data is based on the practitioner’s assessment and self-disclosure from the survivor.</w:t>
                              </w:r>
                            </w:p>
                            <w:p w14:paraId="34626051" w14:textId="77777777" w:rsidR="00322A45" w:rsidRPr="00EC4F5C" w:rsidRDefault="00322A45" w:rsidP="00322A45">
                              <w:pPr>
                                <w:numPr>
                                  <w:ilvl w:val="0"/>
                                  <w:numId w:val="11"/>
                                </w:numPr>
                                <w:spacing w:before="80" w:after="80" w:line="264" w:lineRule="auto"/>
                                <w:ind w:left="6237"/>
                                <w:rPr>
                                  <w:rFonts w:asciiTheme="minorHAnsi" w:hAnsiTheme="minorHAnsi" w:cstheme="majorHAnsi"/>
                                  <w:b/>
                                  <w:bCs/>
                                  <w:lang w:val="en-US"/>
                                </w:rPr>
                              </w:pPr>
                              <w:r w:rsidRPr="00EC4F5C">
                                <w:rPr>
                                  <w:rFonts w:asciiTheme="minorHAnsi" w:hAnsiTheme="minorHAnsi" w:cstheme="majorHAnsi"/>
                                  <w:lang w:val="en-US"/>
                                </w:rPr>
                                <w:t>It shows that 75% had housing support needs, 54% required legal support, 48% had mental health needs, 21% had family support needs, and 10% had substance misuse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09" name="Chart 209">
                          <a:extLst>
                            <a:ext uri="{FF2B5EF4-FFF2-40B4-BE49-F238E27FC236}">
                              <a16:creationId xmlns:a16="http://schemas.microsoft.com/office/drawing/2014/main" id="{1067187D-344D-4954-B5DA-8E6AD9AAEDF3}"/>
                            </a:ext>
                          </a:extLst>
                        </wpg:cNvPr>
                        <wpg:cNvFrPr/>
                        <wpg:xfrm>
                          <a:off x="0" y="42530"/>
                          <a:ext cx="4899660" cy="3702685"/>
                        </wpg:xfrm>
                        <a:graphic>
                          <a:graphicData uri="http://schemas.openxmlformats.org/drawingml/2006/chart">
                            <c:chart xmlns:c="http://schemas.openxmlformats.org/drawingml/2006/chart" xmlns:r="http://schemas.openxmlformats.org/officeDocument/2006/relationships" r:id="rId148"/>
                          </a:graphicData>
                        </a:graphic>
                      </wpg:graphicFrame>
                    </wpg:wgp>
                  </a:graphicData>
                </a:graphic>
              </wp:anchor>
            </w:drawing>
          </mc:Choice>
          <mc:Fallback>
            <w:pict>
              <v:group w14:anchorId="05D799F2" id="Group 171" o:spid="_x0000_s1296" style="position:absolute;margin-left:-25.8pt;margin-top:-3.15pt;width:536.15pt;height:294.9pt;z-index:251658343;mso-position-horizontal-relative:text;mso-position-vertical-relative:text" coordsize="68091,37452"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">
                <v:roundrect id="Rectangle: Rounded Corners 208" o:spid="_x0000_s1297" style="position:absolute;left:3296;width:64795;height:3368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" fillcolor="#d5dce4 [671]" strokecolor="white [3201]" strokeweight="1.5pt">
                  <v:stroke joinstyle="miter"/>
                  <v:textbox>
                    <w:txbxContent>
                      <w:p w14:paraId="3043D2DC" w14:textId="77777777" w:rsidR="00322A45" w:rsidRPr="00EC4F5C" w:rsidRDefault="00322A45" w:rsidP="00322A45">
                        <w:pPr>
                          <w:spacing w:before="80" w:after="80" w:line="264" w:lineRule="auto"/>
                          <w:ind w:left="6237"/>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VALLEY HOUSE RESIDENTS SUPPORT NEEDS</w:t>
                        </w:r>
                      </w:p>
                      <w:p w14:paraId="34FD0DD3" w14:textId="77777777" w:rsidR="00322A45" w:rsidRPr="00EC4F5C" w:rsidRDefault="00322A45" w:rsidP="00322A45">
                        <w:pPr>
                          <w:numPr>
                            <w:ilvl w:val="0"/>
                            <w:numId w:val="11"/>
                          </w:numPr>
                          <w:spacing w:before="80" w:after="80" w:line="264" w:lineRule="auto"/>
                          <w:ind w:left="6237"/>
                          <w:rPr>
                            <w:rFonts w:asciiTheme="minorHAnsi" w:hAnsiTheme="minorHAnsi" w:cstheme="majorHAnsi"/>
                            <w:b/>
                            <w:bCs/>
                            <w:lang w:val="en-US"/>
                          </w:rPr>
                        </w:pPr>
                        <w:r w:rsidRPr="00EC4F5C">
                          <w:rPr>
                            <w:rFonts w:asciiTheme="minorHAnsi" w:hAnsiTheme="minorHAnsi" w:cstheme="majorHAnsi"/>
                            <w:lang w:val="en-US"/>
                          </w:rPr>
                          <w:t>The chart on the left shows the support needs of the residents in Valley House in 2020-21 (refuge only).</w:t>
                        </w:r>
                      </w:p>
                      <w:p w14:paraId="6B083190" w14:textId="77777777" w:rsidR="00322A45" w:rsidRPr="00EC4F5C" w:rsidRDefault="00322A45" w:rsidP="00322A45">
                        <w:pPr>
                          <w:numPr>
                            <w:ilvl w:val="0"/>
                            <w:numId w:val="11"/>
                          </w:numPr>
                          <w:spacing w:before="80" w:after="80" w:line="264" w:lineRule="auto"/>
                          <w:ind w:left="6237"/>
                          <w:rPr>
                            <w:rFonts w:asciiTheme="minorHAnsi" w:hAnsiTheme="minorHAnsi" w:cstheme="majorHAnsi"/>
                            <w:b/>
                            <w:bCs/>
                            <w:lang w:val="en-US"/>
                          </w:rPr>
                        </w:pPr>
                        <w:r w:rsidRPr="00EC4F5C">
                          <w:rPr>
                            <w:rFonts w:asciiTheme="minorHAnsi" w:hAnsiTheme="minorHAnsi" w:cstheme="majorHAnsi"/>
                            <w:lang w:val="en-US"/>
                          </w:rPr>
                          <w:t>The data is based on the practitioner’s assessment and self-disclosure from the survivor.</w:t>
                        </w:r>
                      </w:p>
                      <w:p w14:paraId="34626051" w14:textId="77777777" w:rsidR="00322A45" w:rsidRPr="00EC4F5C" w:rsidRDefault="00322A45" w:rsidP="00322A45">
                        <w:pPr>
                          <w:numPr>
                            <w:ilvl w:val="0"/>
                            <w:numId w:val="11"/>
                          </w:numPr>
                          <w:spacing w:before="80" w:after="80" w:line="264" w:lineRule="auto"/>
                          <w:ind w:left="6237"/>
                          <w:rPr>
                            <w:rFonts w:asciiTheme="minorHAnsi" w:hAnsiTheme="minorHAnsi" w:cstheme="majorHAnsi"/>
                            <w:b/>
                            <w:bCs/>
                            <w:lang w:val="en-US"/>
                          </w:rPr>
                        </w:pPr>
                        <w:r w:rsidRPr="00EC4F5C">
                          <w:rPr>
                            <w:rFonts w:asciiTheme="minorHAnsi" w:hAnsiTheme="minorHAnsi" w:cstheme="majorHAnsi"/>
                            <w:lang w:val="en-US"/>
                          </w:rPr>
                          <w:t>It shows that 75% had housing support needs, 54% required legal support, 48% had mental health needs, 21% had family support needs, and 10% had substance misuse needs.</w:t>
                        </w:r>
                      </w:p>
                    </w:txbxContent>
                  </v:textbox>
                </v:roundrect>
                <v:shape id="Chart 209" o:spid="_x0000_s1298" type="#_x0000_t75" style="position:absolute;left:3779;top:5364;width:40173;height:2395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">
                  <v:imagedata r:id="rId149" o:title=""/>
                  <o:lock v:ext="edit" aspectratio="f"/>
                </v:shape>
              </v:group>
            </w:pict>
          </mc:Fallback>
        </mc:AlternateContent>
      </w:r>
    </w:p>
    <w:p w14:paraId="476CBB7D" w14:textId="77777777" w:rsidR="00322A45" w:rsidRPr="0002252C" w:rsidRDefault="00322A45" w:rsidP="00322A45">
      <w:pPr>
        <w:rPr>
          <w:rFonts w:asciiTheme="minorHAnsi" w:hAnsiTheme="minorHAnsi"/>
        </w:rPr>
      </w:pPr>
    </w:p>
    <w:p w14:paraId="316192F0" w14:textId="77777777" w:rsidR="00322A45" w:rsidRPr="0002252C" w:rsidRDefault="00322A45" w:rsidP="00322A45">
      <w:pPr>
        <w:rPr>
          <w:rFonts w:asciiTheme="minorHAnsi" w:hAnsiTheme="minorHAnsi"/>
        </w:rPr>
      </w:pPr>
    </w:p>
    <w:p w14:paraId="074EC394" w14:textId="77777777" w:rsidR="00322A45" w:rsidRPr="0002252C" w:rsidRDefault="00322A45" w:rsidP="00322A45">
      <w:pPr>
        <w:rPr>
          <w:rFonts w:asciiTheme="minorHAnsi" w:hAnsiTheme="minorHAnsi"/>
        </w:rPr>
      </w:pPr>
    </w:p>
    <w:p w14:paraId="73B1B5B1" w14:textId="77777777" w:rsidR="00322A45" w:rsidRPr="0002252C" w:rsidRDefault="00322A45" w:rsidP="00322A45">
      <w:pPr>
        <w:rPr>
          <w:rFonts w:asciiTheme="minorHAnsi" w:hAnsiTheme="minorHAnsi"/>
        </w:rPr>
      </w:pPr>
    </w:p>
    <w:p w14:paraId="03943899" w14:textId="77777777" w:rsidR="00322A45" w:rsidRPr="0002252C" w:rsidRDefault="00322A45" w:rsidP="00322A45">
      <w:pPr>
        <w:rPr>
          <w:rFonts w:asciiTheme="minorHAnsi" w:hAnsiTheme="minorHAnsi"/>
        </w:rPr>
      </w:pPr>
    </w:p>
    <w:p w14:paraId="684BEB45" w14:textId="77777777" w:rsidR="00322A45" w:rsidRPr="0002252C" w:rsidRDefault="00322A45" w:rsidP="00322A45">
      <w:pPr>
        <w:rPr>
          <w:rFonts w:asciiTheme="minorHAnsi" w:hAnsiTheme="minorHAnsi"/>
        </w:rPr>
      </w:pPr>
    </w:p>
    <w:p w14:paraId="438D9DEB" w14:textId="77777777" w:rsidR="00322A45" w:rsidRPr="0002252C" w:rsidRDefault="00322A45" w:rsidP="00322A45">
      <w:pPr>
        <w:rPr>
          <w:rFonts w:asciiTheme="minorHAnsi" w:hAnsiTheme="minorHAnsi"/>
        </w:rPr>
      </w:pPr>
    </w:p>
    <w:p w14:paraId="2AF010C5" w14:textId="77777777" w:rsidR="00322A45" w:rsidRPr="0002252C" w:rsidRDefault="00322A45" w:rsidP="00322A45">
      <w:pPr>
        <w:rPr>
          <w:rFonts w:asciiTheme="minorHAnsi" w:hAnsiTheme="minorHAnsi"/>
        </w:rPr>
      </w:pPr>
    </w:p>
    <w:p w14:paraId="56C02B95" w14:textId="77777777" w:rsidR="00322A45" w:rsidRPr="0002252C" w:rsidRDefault="00322A45" w:rsidP="00322A45">
      <w:pPr>
        <w:rPr>
          <w:rFonts w:asciiTheme="minorHAnsi" w:hAnsiTheme="minorHAnsi"/>
        </w:rPr>
      </w:pPr>
    </w:p>
    <w:p w14:paraId="2554E10D" w14:textId="77777777" w:rsidR="00322A45" w:rsidRPr="0002252C" w:rsidRDefault="00322A45" w:rsidP="00322A45">
      <w:pPr>
        <w:rPr>
          <w:rFonts w:asciiTheme="minorHAnsi" w:hAnsiTheme="minorHAnsi"/>
        </w:rPr>
      </w:pPr>
    </w:p>
    <w:p w14:paraId="444A751B" w14:textId="77777777" w:rsidR="00322A45" w:rsidRPr="0002252C" w:rsidRDefault="00322A45" w:rsidP="00322A45">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44" behindDoc="0" locked="0" layoutInCell="1" allowOverlap="1" wp14:anchorId="295E6EEB" wp14:editId="39B49A7A">
                <wp:simplePos x="0" y="0"/>
                <wp:positionH relativeFrom="column">
                  <wp:posOffset>-159385</wp:posOffset>
                </wp:positionH>
                <wp:positionV relativeFrom="paragraph">
                  <wp:posOffset>186055</wp:posOffset>
                </wp:positionV>
                <wp:extent cx="6639026" cy="3833495"/>
                <wp:effectExtent l="0" t="0" r="28575" b="0"/>
                <wp:wrapNone/>
                <wp:docPr id="379" name="Group 379"/>
                <wp:cNvGraphicFramePr/>
                <a:graphic xmlns:a="http://schemas.openxmlformats.org/drawingml/2006/main">
                  <a:graphicData uri="http://schemas.microsoft.com/office/word/2010/wordprocessingGroup">
                    <wpg:wgp>
                      <wpg:cNvGrpSpPr/>
                      <wpg:grpSpPr>
                        <a:xfrm>
                          <a:off x="0" y="0"/>
                          <a:ext cx="6639026" cy="3833495"/>
                          <a:chOff x="0" y="0"/>
                          <a:chExt cx="6639026" cy="3833495"/>
                        </a:xfrm>
                      </wpg:grpSpPr>
                      <wps:wsp>
                        <wps:cNvPr id="211" name="Rectangle: Rounded Corners 211"/>
                        <wps:cNvSpPr/>
                        <wps:spPr>
                          <a:xfrm>
                            <a:off x="159486" y="85060"/>
                            <a:ext cx="6479540" cy="366779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3D15D8C5" w14:textId="77777777" w:rsidR="00322A45" w:rsidRPr="00EC4F5C" w:rsidRDefault="00322A45" w:rsidP="00322A45">
                              <w:pPr>
                                <w:spacing w:before="80" w:after="80" w:line="264" w:lineRule="auto"/>
                                <w:ind w:left="6237"/>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COVENTRY HAVEN RESIDENTS SUPPORT NEEDS</w:t>
                              </w:r>
                            </w:p>
                            <w:p w14:paraId="0A29D323" w14:textId="77777777" w:rsidR="00322A45" w:rsidRPr="00EC4F5C" w:rsidRDefault="00322A45" w:rsidP="00CE2D82">
                              <w:pPr>
                                <w:numPr>
                                  <w:ilvl w:val="0"/>
                                  <w:numId w:val="11"/>
                                </w:numPr>
                                <w:spacing w:before="80" w:after="80" w:line="264" w:lineRule="auto"/>
                                <w:ind w:left="6237"/>
                                <w:rPr>
                                  <w:rFonts w:asciiTheme="minorHAnsi" w:hAnsiTheme="minorHAnsi" w:cstheme="majorHAnsi"/>
                                  <w:lang w:val="en-US"/>
                                </w:rPr>
                              </w:pPr>
                              <w:r w:rsidRPr="00EC4F5C">
                                <w:rPr>
                                  <w:rFonts w:asciiTheme="minorHAnsi" w:hAnsiTheme="minorHAnsi" w:cstheme="majorHAnsi"/>
                                  <w:lang w:val="en-US"/>
                                </w:rPr>
                                <w:t>The chart on the left shows the support needs of the residents in the Coventry Haven refuge in 2020-21.</w:t>
                              </w:r>
                            </w:p>
                            <w:p w14:paraId="0195A9D4" w14:textId="77777777" w:rsidR="00322A45" w:rsidRPr="00EC4F5C" w:rsidRDefault="00322A45" w:rsidP="00CE2D82">
                              <w:pPr>
                                <w:numPr>
                                  <w:ilvl w:val="0"/>
                                  <w:numId w:val="11"/>
                                </w:numPr>
                                <w:spacing w:before="80" w:after="80" w:line="264" w:lineRule="auto"/>
                                <w:ind w:left="6237"/>
                                <w:rPr>
                                  <w:rFonts w:asciiTheme="minorHAnsi" w:hAnsiTheme="minorHAnsi" w:cstheme="majorHAnsi"/>
                                  <w:lang w:val="en-US"/>
                                </w:rPr>
                              </w:pPr>
                              <w:r w:rsidRPr="00EC4F5C">
                                <w:rPr>
                                  <w:rFonts w:asciiTheme="minorHAnsi" w:hAnsiTheme="minorHAnsi" w:cstheme="majorHAnsi"/>
                                  <w:lang w:val="en-US"/>
                                </w:rPr>
                                <w:t>The information collected is different to that in Valley House so is not directly comparable.</w:t>
                              </w:r>
                            </w:p>
                            <w:p w14:paraId="65A0E1C3" w14:textId="77777777" w:rsidR="00322A45" w:rsidRPr="00EC4F5C" w:rsidRDefault="00322A45" w:rsidP="00CE2D82">
                              <w:pPr>
                                <w:numPr>
                                  <w:ilvl w:val="0"/>
                                  <w:numId w:val="11"/>
                                </w:numPr>
                                <w:spacing w:before="80" w:after="80" w:line="264" w:lineRule="auto"/>
                                <w:ind w:left="6237"/>
                                <w:rPr>
                                  <w:rFonts w:asciiTheme="minorHAnsi" w:hAnsiTheme="minorHAnsi" w:cstheme="majorHAnsi"/>
                                  <w:lang w:val="en-US"/>
                                </w:rPr>
                              </w:pPr>
                              <w:r w:rsidRPr="00EC4F5C">
                                <w:rPr>
                                  <w:rFonts w:asciiTheme="minorHAnsi" w:hAnsiTheme="minorHAnsi" w:cstheme="majorHAnsi"/>
                                  <w:lang w:val="en-US"/>
                                </w:rPr>
                                <w:t>The data is based on the practitioner’s assessment and self-disclosure from the survivor.</w:t>
                              </w:r>
                            </w:p>
                            <w:p w14:paraId="6801D513" w14:textId="77777777" w:rsidR="00322A45" w:rsidRPr="00EC4F5C" w:rsidRDefault="00322A45" w:rsidP="00CE2D82">
                              <w:pPr>
                                <w:numPr>
                                  <w:ilvl w:val="0"/>
                                  <w:numId w:val="11"/>
                                </w:numPr>
                                <w:spacing w:before="80" w:after="80" w:line="264" w:lineRule="auto"/>
                                <w:ind w:left="6237"/>
                                <w:rPr>
                                  <w:rFonts w:asciiTheme="minorHAnsi" w:hAnsiTheme="minorHAnsi" w:cstheme="majorHAnsi"/>
                                  <w:lang w:val="en-US"/>
                                </w:rPr>
                              </w:pPr>
                              <w:r w:rsidRPr="00EC4F5C">
                                <w:rPr>
                                  <w:rFonts w:asciiTheme="minorHAnsi" w:hAnsiTheme="minorHAnsi" w:cstheme="majorHAnsi"/>
                                  <w:lang w:val="en-US"/>
                                </w:rPr>
                                <w:t>It shows that 49% of residents had mental health needs, 17% had physical health needs, 8% had alcohol needs, 4% had needs relating to offending, and 6% had needs relating to drugs.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aphicFrame>
                        <wpg:cNvPr id="210" name="Chart 210">
                          <a:extLst>
                            <a:ext uri="{FF2B5EF4-FFF2-40B4-BE49-F238E27FC236}">
                              <a16:creationId xmlns:a16="http://schemas.microsoft.com/office/drawing/2014/main" id="{82BAA9B5-8ED8-412E-897B-07536B45882A}"/>
                            </a:ext>
                          </a:extLst>
                        </wpg:cNvPr>
                        <wpg:cNvFrPr/>
                        <wpg:xfrm>
                          <a:off x="0" y="0"/>
                          <a:ext cx="4108450" cy="3833495"/>
                        </wpg:xfrm>
                        <a:graphic>
                          <a:graphicData uri="http://schemas.openxmlformats.org/drawingml/2006/chart">
                            <c:chart xmlns:c="http://schemas.openxmlformats.org/drawingml/2006/chart" xmlns:r="http://schemas.openxmlformats.org/officeDocument/2006/relationships" r:id="rId150"/>
                          </a:graphicData>
                        </a:graphic>
                      </wpg:graphicFrame>
                    </wpg:wgp>
                  </a:graphicData>
                </a:graphic>
              </wp:anchor>
            </w:drawing>
          </mc:Choice>
          <mc:Fallback>
            <w:pict>
              <v:group w14:anchorId="295E6EEB" id="Group 379" o:spid="_x0000_s1299" style="position:absolute;margin-left:-12.55pt;margin-top:14.65pt;width:522.75pt;height:301.85pt;z-index:251658344;mso-position-horizontal-relative:text;mso-position-vertical-relative:text" coordsize="66390,38334"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">
                <v:roundrect id="Rectangle: Rounded Corners 211" o:spid="_x0000_s1300" style="position:absolute;left:1594;top:850;width:64796;height:3667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" fillcolor="#d5dce4 [671]" strokecolor="white [3201]" strokeweight="1.5pt">
                  <v:stroke joinstyle="miter"/>
                  <v:textbox>
                    <w:txbxContent>
                      <w:p w14:paraId="3D15D8C5" w14:textId="77777777" w:rsidR="00322A45" w:rsidRPr="00EC4F5C" w:rsidRDefault="00322A45" w:rsidP="00322A45">
                        <w:pPr>
                          <w:spacing w:before="80" w:after="80" w:line="264" w:lineRule="auto"/>
                          <w:ind w:left="6237"/>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COVENTRY HAVEN RESIDENTS SUPPORT NEEDS</w:t>
                        </w:r>
                      </w:p>
                      <w:p w14:paraId="0A29D323" w14:textId="77777777" w:rsidR="00322A45" w:rsidRPr="00EC4F5C" w:rsidRDefault="00322A45" w:rsidP="00CE2D82">
                        <w:pPr>
                          <w:numPr>
                            <w:ilvl w:val="0"/>
                            <w:numId w:val="11"/>
                          </w:numPr>
                          <w:spacing w:before="80" w:after="80" w:line="264" w:lineRule="auto"/>
                          <w:ind w:left="6237"/>
                          <w:rPr>
                            <w:rFonts w:asciiTheme="minorHAnsi" w:hAnsiTheme="minorHAnsi" w:cstheme="majorHAnsi"/>
                            <w:lang w:val="en-US"/>
                          </w:rPr>
                        </w:pPr>
                        <w:r w:rsidRPr="00EC4F5C">
                          <w:rPr>
                            <w:rFonts w:asciiTheme="minorHAnsi" w:hAnsiTheme="minorHAnsi" w:cstheme="majorHAnsi"/>
                            <w:lang w:val="en-US"/>
                          </w:rPr>
                          <w:t>The chart on the left shows the support needs of the residents in the Coventry Haven refuge in 2020-21.</w:t>
                        </w:r>
                      </w:p>
                      <w:p w14:paraId="0195A9D4" w14:textId="77777777" w:rsidR="00322A45" w:rsidRPr="00EC4F5C" w:rsidRDefault="00322A45" w:rsidP="00CE2D82">
                        <w:pPr>
                          <w:numPr>
                            <w:ilvl w:val="0"/>
                            <w:numId w:val="11"/>
                          </w:numPr>
                          <w:spacing w:before="80" w:after="80" w:line="264" w:lineRule="auto"/>
                          <w:ind w:left="6237"/>
                          <w:rPr>
                            <w:rFonts w:asciiTheme="minorHAnsi" w:hAnsiTheme="minorHAnsi" w:cstheme="majorHAnsi"/>
                            <w:lang w:val="en-US"/>
                          </w:rPr>
                        </w:pPr>
                        <w:r w:rsidRPr="00EC4F5C">
                          <w:rPr>
                            <w:rFonts w:asciiTheme="minorHAnsi" w:hAnsiTheme="minorHAnsi" w:cstheme="majorHAnsi"/>
                            <w:lang w:val="en-US"/>
                          </w:rPr>
                          <w:t>The information collected is different to that in Valley House so is not directly comparable.</w:t>
                        </w:r>
                      </w:p>
                      <w:p w14:paraId="65A0E1C3" w14:textId="77777777" w:rsidR="00322A45" w:rsidRPr="00EC4F5C" w:rsidRDefault="00322A45" w:rsidP="00CE2D82">
                        <w:pPr>
                          <w:numPr>
                            <w:ilvl w:val="0"/>
                            <w:numId w:val="11"/>
                          </w:numPr>
                          <w:spacing w:before="80" w:after="80" w:line="264" w:lineRule="auto"/>
                          <w:ind w:left="6237"/>
                          <w:rPr>
                            <w:rFonts w:asciiTheme="minorHAnsi" w:hAnsiTheme="minorHAnsi" w:cstheme="majorHAnsi"/>
                            <w:lang w:val="en-US"/>
                          </w:rPr>
                        </w:pPr>
                        <w:r w:rsidRPr="00EC4F5C">
                          <w:rPr>
                            <w:rFonts w:asciiTheme="minorHAnsi" w:hAnsiTheme="minorHAnsi" w:cstheme="majorHAnsi"/>
                            <w:lang w:val="en-US"/>
                          </w:rPr>
                          <w:t>The data is based on the practitioner’s assessment and self-disclosure from the survivor.</w:t>
                        </w:r>
                      </w:p>
                      <w:p w14:paraId="6801D513" w14:textId="77777777" w:rsidR="00322A45" w:rsidRPr="00EC4F5C" w:rsidRDefault="00322A45" w:rsidP="00CE2D82">
                        <w:pPr>
                          <w:numPr>
                            <w:ilvl w:val="0"/>
                            <w:numId w:val="11"/>
                          </w:numPr>
                          <w:spacing w:before="80" w:after="80" w:line="264" w:lineRule="auto"/>
                          <w:ind w:left="6237"/>
                          <w:rPr>
                            <w:rFonts w:asciiTheme="minorHAnsi" w:hAnsiTheme="minorHAnsi" w:cstheme="majorHAnsi"/>
                            <w:lang w:val="en-US"/>
                          </w:rPr>
                        </w:pPr>
                        <w:r w:rsidRPr="00EC4F5C">
                          <w:rPr>
                            <w:rFonts w:asciiTheme="minorHAnsi" w:hAnsiTheme="minorHAnsi" w:cstheme="majorHAnsi"/>
                            <w:lang w:val="en-US"/>
                          </w:rPr>
                          <w:t>It shows that 49% of residents had mental health needs, 17% had physical health needs, 8% had alcohol needs, 4% had needs relating to offending, and 6% had needs relating to drugs.</w:t>
                        </w:r>
                      </w:p>
                    </w:txbxContent>
                  </v:textbox>
                </v:roundrect>
                <v:shape id="Chart 210" o:spid="_x0000_s1301" type="#_x0000_t75" style="position:absolute;left:3840;top:5181;width:35905;height:2481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">
                  <v:imagedata r:id="rId151" o:title=""/>
                  <o:lock v:ext="edit" aspectratio="f"/>
                </v:shape>
              </v:group>
            </w:pict>
          </mc:Fallback>
        </mc:AlternateContent>
      </w:r>
    </w:p>
    <w:p w14:paraId="777B6E4A" w14:textId="77777777" w:rsidR="00322A45" w:rsidRPr="0002252C" w:rsidRDefault="00322A45" w:rsidP="00322A45">
      <w:pPr>
        <w:rPr>
          <w:rFonts w:asciiTheme="minorHAnsi" w:hAnsiTheme="minorHAnsi"/>
        </w:rPr>
      </w:pPr>
    </w:p>
    <w:p w14:paraId="5542F2C9" w14:textId="77777777" w:rsidR="00322A45" w:rsidRPr="0002252C" w:rsidRDefault="00322A45" w:rsidP="00322A45">
      <w:pPr>
        <w:rPr>
          <w:rFonts w:asciiTheme="minorHAnsi" w:hAnsiTheme="minorHAnsi"/>
        </w:rPr>
      </w:pPr>
    </w:p>
    <w:p w14:paraId="0468E410" w14:textId="77777777" w:rsidR="00322A45" w:rsidRPr="0002252C" w:rsidRDefault="00322A45" w:rsidP="00322A45">
      <w:pPr>
        <w:rPr>
          <w:rFonts w:asciiTheme="minorHAnsi" w:hAnsiTheme="minorHAnsi"/>
        </w:rPr>
      </w:pPr>
    </w:p>
    <w:p w14:paraId="4701E186" w14:textId="77777777" w:rsidR="00322A45" w:rsidRPr="0002252C" w:rsidRDefault="00322A45" w:rsidP="00322A45">
      <w:pPr>
        <w:rPr>
          <w:rFonts w:asciiTheme="minorHAnsi" w:hAnsiTheme="minorHAnsi"/>
        </w:rPr>
      </w:pPr>
    </w:p>
    <w:p w14:paraId="2E35B5DC" w14:textId="77777777" w:rsidR="00322A45" w:rsidRPr="0002252C" w:rsidRDefault="00322A45" w:rsidP="00322A45">
      <w:pPr>
        <w:rPr>
          <w:rFonts w:asciiTheme="minorHAnsi" w:hAnsiTheme="minorHAnsi"/>
        </w:rPr>
      </w:pPr>
    </w:p>
    <w:p w14:paraId="5D8E8D24" w14:textId="77777777" w:rsidR="00322A45" w:rsidRPr="0002252C" w:rsidRDefault="00322A45" w:rsidP="00322A45">
      <w:pPr>
        <w:rPr>
          <w:rFonts w:asciiTheme="minorHAnsi" w:hAnsiTheme="minorHAnsi"/>
        </w:rPr>
      </w:pPr>
    </w:p>
    <w:p w14:paraId="40C97E36" w14:textId="77777777" w:rsidR="00322A45" w:rsidRPr="0002252C" w:rsidRDefault="00322A45" w:rsidP="00322A45">
      <w:pPr>
        <w:rPr>
          <w:rFonts w:asciiTheme="minorHAnsi" w:hAnsiTheme="minorHAnsi"/>
        </w:rPr>
      </w:pPr>
    </w:p>
    <w:p w14:paraId="0CFBB92F" w14:textId="77777777" w:rsidR="00322A45" w:rsidRPr="0002252C" w:rsidRDefault="00322A45" w:rsidP="00322A45">
      <w:pPr>
        <w:rPr>
          <w:rFonts w:asciiTheme="minorHAnsi" w:hAnsiTheme="minorHAnsi"/>
        </w:rPr>
      </w:pPr>
    </w:p>
    <w:p w14:paraId="2FFBF234" w14:textId="77777777" w:rsidR="00322A45" w:rsidRPr="0002252C" w:rsidRDefault="00322A45" w:rsidP="00322A45">
      <w:pPr>
        <w:rPr>
          <w:rFonts w:asciiTheme="minorHAnsi" w:hAnsiTheme="minorHAnsi"/>
        </w:rPr>
      </w:pPr>
    </w:p>
    <w:p w14:paraId="6F877C38" w14:textId="77777777" w:rsidR="00322A45" w:rsidRPr="0002252C" w:rsidRDefault="00322A45" w:rsidP="00322A45">
      <w:pPr>
        <w:rPr>
          <w:rFonts w:asciiTheme="minorHAnsi" w:hAnsiTheme="minorHAnsi"/>
        </w:rPr>
      </w:pPr>
    </w:p>
    <w:p w14:paraId="3BB56D8D" w14:textId="77777777" w:rsidR="00322A45" w:rsidRPr="0002252C" w:rsidRDefault="00322A45" w:rsidP="00322A45">
      <w:pPr>
        <w:rPr>
          <w:rFonts w:asciiTheme="minorHAnsi" w:hAnsiTheme="minorHAnsi"/>
        </w:rPr>
      </w:pPr>
    </w:p>
    <w:p w14:paraId="3A3881C8" w14:textId="77777777" w:rsidR="00322A45" w:rsidRPr="0002252C" w:rsidRDefault="00322A45" w:rsidP="00322A45">
      <w:pPr>
        <w:rPr>
          <w:rFonts w:asciiTheme="minorHAnsi" w:hAnsiTheme="minorHAnsi"/>
        </w:rPr>
      </w:pPr>
    </w:p>
    <w:p w14:paraId="24D79B0B" w14:textId="77777777" w:rsidR="00322A45" w:rsidRPr="0002252C" w:rsidRDefault="00322A45" w:rsidP="00322A45">
      <w:pPr>
        <w:rPr>
          <w:rFonts w:asciiTheme="minorHAnsi" w:hAnsiTheme="minorHAnsi"/>
        </w:rPr>
      </w:pPr>
    </w:p>
    <w:p w14:paraId="7E63B01C" w14:textId="77777777" w:rsidR="00322A45" w:rsidRPr="0002252C" w:rsidRDefault="00322A45" w:rsidP="00322A45">
      <w:pPr>
        <w:rPr>
          <w:rFonts w:asciiTheme="minorHAnsi" w:hAnsiTheme="minorHAnsi"/>
        </w:rPr>
      </w:pPr>
      <w:r w:rsidRPr="0002252C">
        <w:rPr>
          <w:rFonts w:asciiTheme="minorHAnsi" w:hAnsiTheme="minorHAnsi"/>
        </w:rPr>
        <w:br w:type="page"/>
      </w:r>
    </w:p>
    <w:p w14:paraId="01E102A6" w14:textId="46C2C71E" w:rsidR="00322A45" w:rsidRPr="0002252C" w:rsidRDefault="00322A45" w:rsidP="00322A45">
      <w:pPr>
        <w:pStyle w:val="Heading1"/>
        <w:rPr>
          <w:rFonts w:asciiTheme="minorHAnsi" w:hAnsiTheme="minorHAnsi"/>
        </w:rPr>
      </w:pPr>
      <w:r w:rsidRPr="0002252C">
        <w:rPr>
          <w:rFonts w:asciiTheme="minorHAnsi" w:hAnsiTheme="minorHAnsi"/>
        </w:rPr>
        <w:t>RECOMMENDATIONS</w:t>
      </w:r>
    </w:p>
    <w:p w14:paraId="302F581F" w14:textId="77777777" w:rsidR="00322A45" w:rsidRPr="0002252C" w:rsidRDefault="00322A45" w:rsidP="00322A45">
      <w:pPr>
        <w:rPr>
          <w:rFonts w:asciiTheme="minorHAnsi" w:hAnsiTheme="minorHAnsi"/>
        </w:rPr>
      </w:pPr>
    </w:p>
    <w:p w14:paraId="26D9B492" w14:textId="2C65B62B" w:rsidR="00C27249" w:rsidRPr="0002252C" w:rsidRDefault="00C27249" w:rsidP="00833A21">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47" behindDoc="0" locked="0" layoutInCell="1" allowOverlap="1" wp14:anchorId="5D47233C" wp14:editId="419DB734">
                <wp:simplePos x="0" y="0"/>
                <wp:positionH relativeFrom="margin">
                  <wp:posOffset>22129</wp:posOffset>
                </wp:positionH>
                <wp:positionV relativeFrom="paragraph">
                  <wp:posOffset>29605</wp:posOffset>
                </wp:positionV>
                <wp:extent cx="6479540" cy="7382415"/>
                <wp:effectExtent l="19050" t="19050" r="16510" b="28575"/>
                <wp:wrapNone/>
                <wp:docPr id="366" name="Group 366"/>
                <wp:cNvGraphicFramePr/>
                <a:graphic xmlns:a="http://schemas.openxmlformats.org/drawingml/2006/main">
                  <a:graphicData uri="http://schemas.microsoft.com/office/word/2010/wordprocessingGroup">
                    <wpg:wgp>
                      <wpg:cNvGrpSpPr/>
                      <wpg:grpSpPr>
                        <a:xfrm>
                          <a:off x="0" y="0"/>
                          <a:ext cx="6479540" cy="7382415"/>
                          <a:chOff x="0" y="1"/>
                          <a:chExt cx="6480000" cy="7382683"/>
                        </a:xfrm>
                      </wpg:grpSpPr>
                      <wpg:grpSp>
                        <wpg:cNvPr id="367" name="Group 367"/>
                        <wpg:cNvGrpSpPr/>
                        <wpg:grpSpPr>
                          <a:xfrm>
                            <a:off x="96956" y="90087"/>
                            <a:ext cx="6300000" cy="7209575"/>
                            <a:chOff x="0" y="-45"/>
                            <a:chExt cx="6300000" cy="7209575"/>
                          </a:xfrm>
                        </wpg:grpSpPr>
                        <wps:wsp>
                          <wps:cNvPr id="368" name="Rectangle: Rounded Corners 368"/>
                          <wps:cNvSpPr/>
                          <wps:spPr>
                            <a:xfrm>
                              <a:off x="0" y="-45"/>
                              <a:ext cx="6300000" cy="4512988"/>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C83AAC8" w14:textId="0239F3D0"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636937" w:rsidRPr="00EC4F5C">
                                  <w:rPr>
                                    <w:rFonts w:asciiTheme="minorHAnsi" w:hAnsiTheme="minorHAnsi" w:cstheme="majorHAnsi"/>
                                    <w:b/>
                                    <w:bCs/>
                                    <w:sz w:val="24"/>
                                    <w:szCs w:val="24"/>
                                    <w:lang w:val="en-US"/>
                                  </w:rPr>
                                  <w:t>12</w:t>
                                </w:r>
                                <w:r w:rsidRPr="00EC4F5C">
                                  <w:rPr>
                                    <w:rFonts w:asciiTheme="minorHAnsi" w:hAnsiTheme="minorHAnsi" w:cstheme="majorHAnsi"/>
                                    <w:b/>
                                    <w:bCs/>
                                    <w:sz w:val="24"/>
                                    <w:szCs w:val="24"/>
                                    <w:lang w:val="en-US"/>
                                  </w:rPr>
                                  <w:t xml:space="preserve"> – ANXIETY AND TRAUMA</w:t>
                                </w:r>
                              </w:p>
                              <w:p w14:paraId="323B7FE4" w14:textId="5B570F2F" w:rsidR="00833A21" w:rsidRPr="00EC4F5C" w:rsidRDefault="00833A21" w:rsidP="00CE2D82">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There </w:t>
                                </w:r>
                                <w:r w:rsidR="0044344A" w:rsidRPr="00EC4F5C">
                                  <w:rPr>
                                    <w:rFonts w:asciiTheme="minorHAnsi" w:hAnsiTheme="minorHAnsi" w:cstheme="majorHAnsi"/>
                                    <w:sz w:val="22"/>
                                    <w:szCs w:val="22"/>
                                    <w:lang w:val="en-US"/>
                                  </w:rPr>
                                  <w:t>is</w:t>
                                </w:r>
                                <w:r w:rsidRPr="00EC4F5C">
                                  <w:rPr>
                                    <w:rFonts w:asciiTheme="minorHAnsi" w:hAnsiTheme="minorHAnsi" w:cstheme="majorHAnsi"/>
                                    <w:sz w:val="22"/>
                                    <w:szCs w:val="22"/>
                                    <w:lang w:val="en-US"/>
                                  </w:rPr>
                                  <w:t xml:space="preserve"> high prevalence of trauma and anxiety in survivors of domestic abuse, particular</w:t>
                                </w:r>
                                <w:r w:rsidR="00C27249" w:rsidRPr="00EC4F5C">
                                  <w:rPr>
                                    <w:rFonts w:asciiTheme="minorHAnsi" w:hAnsiTheme="minorHAnsi" w:cstheme="majorHAnsi"/>
                                    <w:sz w:val="22"/>
                                    <w:szCs w:val="22"/>
                                    <w:lang w:val="en-US"/>
                                  </w:rPr>
                                  <w:t>ly</w:t>
                                </w:r>
                                <w:r w:rsidRPr="00EC4F5C">
                                  <w:rPr>
                                    <w:rFonts w:asciiTheme="minorHAnsi" w:hAnsiTheme="minorHAnsi" w:cstheme="majorHAnsi"/>
                                    <w:sz w:val="22"/>
                                    <w:szCs w:val="22"/>
                                    <w:lang w:val="en-US"/>
                                  </w:rPr>
                                  <w:t xml:space="preserve"> at points of crisis such as in refuges.</w:t>
                                </w:r>
                                <w:r w:rsidR="00C27249" w:rsidRPr="00EC4F5C">
                                  <w:rPr>
                                    <w:rFonts w:asciiTheme="minorHAnsi" w:hAnsiTheme="minorHAnsi" w:cstheme="majorHAnsi"/>
                                    <w:sz w:val="22"/>
                                    <w:szCs w:val="22"/>
                                    <w:lang w:val="en-US"/>
                                  </w:rPr>
                                  <w:t xml:space="preserve"> This need adds to the complexities of navigating through complex systems and processes such as the </w:t>
                                </w:r>
                                <w:r w:rsidR="004C77EA" w:rsidRPr="00EC4F5C">
                                  <w:rPr>
                                    <w:rFonts w:asciiTheme="minorHAnsi" w:hAnsiTheme="minorHAnsi" w:cstheme="majorHAnsi"/>
                                    <w:sz w:val="22"/>
                                    <w:szCs w:val="22"/>
                                    <w:lang w:val="en-US"/>
                                  </w:rPr>
                                  <w:t>criminal justice system</w:t>
                                </w:r>
                                <w:r w:rsidR="00C27249" w:rsidRPr="00EC4F5C">
                                  <w:rPr>
                                    <w:rFonts w:asciiTheme="minorHAnsi" w:hAnsiTheme="minorHAnsi" w:cstheme="majorHAnsi"/>
                                    <w:sz w:val="22"/>
                                    <w:szCs w:val="22"/>
                                    <w:lang w:val="en-US"/>
                                  </w:rPr>
                                  <w:t>. Analysis of local refuge data aligns with national research regarding the support needs required within refuges</w:t>
                                </w:r>
                                <w:r w:rsidR="004C77EA" w:rsidRPr="00EC4F5C">
                                  <w:rPr>
                                    <w:rFonts w:asciiTheme="minorHAnsi" w:hAnsiTheme="minorHAnsi" w:cstheme="majorHAnsi"/>
                                    <w:sz w:val="22"/>
                                    <w:szCs w:val="22"/>
                                    <w:lang w:val="en-US"/>
                                  </w:rPr>
                                  <w:t>.</w:t>
                                </w:r>
                              </w:p>
                              <w:p w14:paraId="2FA62160" w14:textId="77777777" w:rsidR="00833A21" w:rsidRPr="00EC4F5C" w:rsidRDefault="00833A21" w:rsidP="00CE2D82">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Feedback from practitioners and from residents was that it was hard to get trauma informed support while people were still in the refuge.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69" name="Rectangle: Rounded Corners 369"/>
                          <wps:cNvSpPr/>
                          <wps:spPr>
                            <a:xfrm>
                              <a:off x="0" y="4741788"/>
                              <a:ext cx="6300000" cy="1042901"/>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135B27A9" w14:textId="77777777"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2B0D3252" w14:textId="1F04C2AE" w:rsidR="00833A21" w:rsidRPr="00EC4F5C" w:rsidRDefault="00C27249" w:rsidP="00722281">
                                <w:pPr>
                                  <w:numPr>
                                    <w:ilvl w:val="0"/>
                                    <w:numId w:val="4"/>
                                  </w:numPr>
                                  <w:spacing w:before="80" w:after="80" w:line="264" w:lineRule="auto"/>
                                  <w:ind w:left="357" w:hanging="357"/>
                                  <w:rPr>
                                    <w:rFonts w:asciiTheme="minorHAnsi" w:hAnsiTheme="minorHAnsi" w:cstheme="majorHAnsi"/>
                                    <w:lang w:val="en-US"/>
                                  </w:rPr>
                                </w:pPr>
                                <w:r w:rsidRPr="00EC4F5C">
                                  <w:rPr>
                                    <w:rFonts w:asciiTheme="minorHAnsi" w:hAnsiTheme="minorHAnsi" w:cstheme="majorHAnsi"/>
                                    <w:lang w:val="en-US"/>
                                  </w:rPr>
                                  <w:t>The high prevalence of trauma and difficulties in getting appropriate support increase</w:t>
                                </w:r>
                                <w:r w:rsidR="00B06471" w:rsidRPr="00EC4F5C">
                                  <w:rPr>
                                    <w:rFonts w:asciiTheme="minorHAnsi" w:hAnsiTheme="minorHAnsi" w:cstheme="majorHAnsi"/>
                                    <w:lang w:val="en-US"/>
                                  </w:rPr>
                                  <w:t>s</w:t>
                                </w:r>
                                <w:r w:rsidRPr="00EC4F5C">
                                  <w:rPr>
                                    <w:rFonts w:asciiTheme="minorHAnsi" w:hAnsiTheme="minorHAnsi" w:cstheme="majorHAnsi"/>
                                    <w:lang w:val="en-US"/>
                                  </w:rPr>
                                  <w:t xml:space="preserve"> a range of risks including risk of harm to self, risk of returning to abusive partners, increased use of substances, </w:t>
                                </w:r>
                                <w:r w:rsidR="000D5618" w:rsidRPr="00EC4F5C">
                                  <w:rPr>
                                    <w:rFonts w:asciiTheme="minorHAnsi" w:hAnsiTheme="minorHAnsi" w:cstheme="majorHAnsi"/>
                                    <w:lang w:val="en-US"/>
                                  </w:rPr>
                                  <w:t xml:space="preserve">and </w:t>
                                </w:r>
                                <w:r w:rsidRPr="00EC4F5C">
                                  <w:rPr>
                                    <w:rFonts w:asciiTheme="minorHAnsi" w:hAnsiTheme="minorHAnsi" w:cstheme="majorHAnsi"/>
                                    <w:lang w:val="en-US"/>
                                  </w:rPr>
                                  <w:t>risks to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0" name="Rectangle: Rounded Corners 370"/>
                          <wps:cNvSpPr/>
                          <wps:spPr>
                            <a:xfrm>
                              <a:off x="0" y="5899152"/>
                              <a:ext cx="6300000" cy="1310378"/>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45048E9" w14:textId="77777777"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RECOMMENDATION</w:t>
                                </w:r>
                              </w:p>
                              <w:p w14:paraId="41028BF1" w14:textId="77777777" w:rsidR="00B06471" w:rsidRPr="00EC4F5C" w:rsidRDefault="00B06471" w:rsidP="00722281">
                                <w:pPr>
                                  <w:numPr>
                                    <w:ilvl w:val="0"/>
                                    <w:numId w:val="4"/>
                                  </w:numPr>
                                  <w:spacing w:before="80" w:after="80" w:line="264" w:lineRule="auto"/>
                                  <w:rPr>
                                    <w:rFonts w:asciiTheme="minorHAnsi" w:hAnsiTheme="minorHAnsi" w:cstheme="majorHAnsi"/>
                                    <w:lang w:val="en-US"/>
                                  </w:rPr>
                                </w:pPr>
                                <w:r w:rsidRPr="00EC4F5C">
                                  <w:rPr>
                                    <w:rFonts w:asciiTheme="minorHAnsi" w:hAnsiTheme="minorHAnsi" w:cstheme="majorHAnsi"/>
                                    <w:lang w:val="en-US"/>
                                  </w:rPr>
                                  <w:t xml:space="preserve">Strengthen key worker confidence and skills in delivering trauma-informed practical and emotional support.  </w:t>
                                </w:r>
                              </w:p>
                              <w:p w14:paraId="0709D350" w14:textId="2C265B78" w:rsidR="00833A21" w:rsidRPr="00EC4F5C" w:rsidRDefault="00B06471" w:rsidP="00722281">
                                <w:pPr>
                                  <w:numPr>
                                    <w:ilvl w:val="0"/>
                                    <w:numId w:val="4"/>
                                  </w:numPr>
                                  <w:spacing w:before="80" w:after="80" w:line="264" w:lineRule="auto"/>
                                  <w:rPr>
                                    <w:rFonts w:asciiTheme="minorHAnsi" w:hAnsiTheme="minorHAnsi" w:cstheme="majorHAnsi"/>
                                    <w:lang w:val="en-US"/>
                                  </w:rPr>
                                </w:pPr>
                                <w:r w:rsidRPr="00EC4F5C">
                                  <w:rPr>
                                    <w:rFonts w:asciiTheme="minorHAnsi" w:hAnsiTheme="minorHAnsi" w:cstheme="majorHAnsi"/>
                                    <w:lang w:val="en-US"/>
                                  </w:rPr>
                                  <w:t>Explore models of practice that enable refuges to become psychologically informed environments. (See Solace P.I.E. evaluation and PATH model)</w:t>
                                </w:r>
                                <w:r w:rsidR="00CE2D82" w:rsidRPr="00EC4F5C">
                                  <w:rPr>
                                    <w:rFonts w:asciiTheme="minorHAnsi" w:hAnsiTheme="minorHAnsi" w:cstheme="majorHAnsi"/>
                                    <w:lang w:val="en-US"/>
                                  </w:rPr>
                                  <w:t>.</w:t>
                                </w:r>
                                <w:r w:rsidR="0044344A" w:rsidRPr="00EC4F5C">
                                  <w:rPr>
                                    <w:rFonts w:asciiTheme="minorHAnsi" w:hAnsiTheme="minorHAnsi" w:cstheme="majorHAnsi"/>
                                    <w:vertAlign w:val="superscript"/>
                                    <w:lang w:val="en-US"/>
                                  </w:rPr>
                                  <w:t xml:space="preserve"> </w:t>
                                </w:r>
                                <w:hyperlink r:id="rId152" w:history="1">
                                  <w:r w:rsidR="0044344A" w:rsidRPr="00EC4F5C">
                                    <w:rPr>
                                      <w:rStyle w:val="Hyperlink"/>
                                      <w:rFonts w:asciiTheme="minorHAnsi" w:hAnsiTheme="minorHAnsi" w:cstheme="majorHAnsi"/>
                                      <w:vertAlign w:val="superscript"/>
                                      <w:lang w:val="en-US"/>
                                    </w:rPr>
                                    <w:t>[2]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71" name="Arrow: Down 371"/>
                          <wps:cNvSpPr/>
                          <wps:spPr>
                            <a:xfrm>
                              <a:off x="3036498" y="4526312"/>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2" name="Arrow: Down 372"/>
                          <wps:cNvSpPr/>
                          <wps:spPr>
                            <a:xfrm>
                              <a:off x="3036498" y="5785117"/>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73" name="Rectangle 373"/>
                        <wps:cNvSpPr/>
                        <wps:spPr>
                          <a:xfrm>
                            <a:off x="0" y="1"/>
                            <a:ext cx="6480000" cy="7382683"/>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D47233C" id="Group 366" o:spid="_x0000_s1302" style="position:absolute;margin-left:1.75pt;margin-top:2.35pt;width:510.2pt;height:581.3pt;z-index:251658247;mso-position-horizontal-relative:margin;mso-position-vertical-relative:text;mso-height-relative:margin" coordorigin="" coordsize="64800,738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">
                <v:group id="Group 367" o:spid="_x0000_s1303" style="position:absolute;left:969;top:900;width:63000;height:72096" coordorigin="" coordsize="63000,72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">
                  <v:roundrect id="Rectangle: Rounded Corners 368" o:spid="_x0000_s1304" style="position:absolute;width:63000;height:4512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" fillcolor="#d5dce4 [671]" strokecolor="white [3201]" strokeweight="1.5pt">
                    <v:stroke joinstyle="miter"/>
                    <v:textbox>
                      <w:txbxContent>
                        <w:p w14:paraId="0C83AAC8" w14:textId="0239F3D0"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636937" w:rsidRPr="00EC4F5C">
                            <w:rPr>
                              <w:rFonts w:asciiTheme="minorHAnsi" w:hAnsiTheme="minorHAnsi" w:cstheme="majorHAnsi"/>
                              <w:b/>
                              <w:bCs/>
                              <w:sz w:val="24"/>
                              <w:szCs w:val="24"/>
                              <w:lang w:val="en-US"/>
                            </w:rPr>
                            <w:t>12</w:t>
                          </w:r>
                          <w:r w:rsidRPr="00EC4F5C">
                            <w:rPr>
                              <w:rFonts w:asciiTheme="minorHAnsi" w:hAnsiTheme="minorHAnsi" w:cstheme="majorHAnsi"/>
                              <w:b/>
                              <w:bCs/>
                              <w:sz w:val="24"/>
                              <w:szCs w:val="24"/>
                              <w:lang w:val="en-US"/>
                            </w:rPr>
                            <w:t xml:space="preserve"> – ANXIETY AND TRAUMA</w:t>
                          </w:r>
                        </w:p>
                        <w:p w14:paraId="323B7FE4" w14:textId="5B570F2F" w:rsidR="00833A21" w:rsidRPr="00EC4F5C" w:rsidRDefault="00833A21" w:rsidP="00CE2D82">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There </w:t>
                          </w:r>
                          <w:r w:rsidR="0044344A" w:rsidRPr="00EC4F5C">
                            <w:rPr>
                              <w:rFonts w:asciiTheme="minorHAnsi" w:hAnsiTheme="minorHAnsi" w:cstheme="majorHAnsi"/>
                              <w:sz w:val="22"/>
                              <w:szCs w:val="22"/>
                              <w:lang w:val="en-US"/>
                            </w:rPr>
                            <w:t>is</w:t>
                          </w:r>
                          <w:r w:rsidRPr="00EC4F5C">
                            <w:rPr>
                              <w:rFonts w:asciiTheme="minorHAnsi" w:hAnsiTheme="minorHAnsi" w:cstheme="majorHAnsi"/>
                              <w:sz w:val="22"/>
                              <w:szCs w:val="22"/>
                              <w:lang w:val="en-US"/>
                            </w:rPr>
                            <w:t xml:space="preserve"> high prevalence of trauma and anxiety in survivors of domestic abuse, particular</w:t>
                          </w:r>
                          <w:r w:rsidR="00C27249" w:rsidRPr="00EC4F5C">
                            <w:rPr>
                              <w:rFonts w:asciiTheme="minorHAnsi" w:hAnsiTheme="minorHAnsi" w:cstheme="majorHAnsi"/>
                              <w:sz w:val="22"/>
                              <w:szCs w:val="22"/>
                              <w:lang w:val="en-US"/>
                            </w:rPr>
                            <w:t>ly</w:t>
                          </w:r>
                          <w:r w:rsidRPr="00EC4F5C">
                            <w:rPr>
                              <w:rFonts w:asciiTheme="minorHAnsi" w:hAnsiTheme="minorHAnsi" w:cstheme="majorHAnsi"/>
                              <w:sz w:val="22"/>
                              <w:szCs w:val="22"/>
                              <w:lang w:val="en-US"/>
                            </w:rPr>
                            <w:t xml:space="preserve"> at points of crisis such as in refuges.</w:t>
                          </w:r>
                          <w:r w:rsidR="00C27249" w:rsidRPr="00EC4F5C">
                            <w:rPr>
                              <w:rFonts w:asciiTheme="minorHAnsi" w:hAnsiTheme="minorHAnsi" w:cstheme="majorHAnsi"/>
                              <w:sz w:val="22"/>
                              <w:szCs w:val="22"/>
                              <w:lang w:val="en-US"/>
                            </w:rPr>
                            <w:t xml:space="preserve"> This need adds to the complexities of navigating through complex systems and processes such as the </w:t>
                          </w:r>
                          <w:r w:rsidR="004C77EA" w:rsidRPr="00EC4F5C">
                            <w:rPr>
                              <w:rFonts w:asciiTheme="minorHAnsi" w:hAnsiTheme="minorHAnsi" w:cstheme="majorHAnsi"/>
                              <w:sz w:val="22"/>
                              <w:szCs w:val="22"/>
                              <w:lang w:val="en-US"/>
                            </w:rPr>
                            <w:t>criminal justice system</w:t>
                          </w:r>
                          <w:r w:rsidR="00C27249" w:rsidRPr="00EC4F5C">
                            <w:rPr>
                              <w:rFonts w:asciiTheme="minorHAnsi" w:hAnsiTheme="minorHAnsi" w:cstheme="majorHAnsi"/>
                              <w:sz w:val="22"/>
                              <w:szCs w:val="22"/>
                              <w:lang w:val="en-US"/>
                            </w:rPr>
                            <w:t>. Analysis of local refuge data aligns with national research regarding the support needs required within refuges</w:t>
                          </w:r>
                          <w:r w:rsidR="004C77EA" w:rsidRPr="00EC4F5C">
                            <w:rPr>
                              <w:rFonts w:asciiTheme="minorHAnsi" w:hAnsiTheme="minorHAnsi" w:cstheme="majorHAnsi"/>
                              <w:sz w:val="22"/>
                              <w:szCs w:val="22"/>
                              <w:lang w:val="en-US"/>
                            </w:rPr>
                            <w:t>.</w:t>
                          </w:r>
                        </w:p>
                        <w:p w14:paraId="2FA62160" w14:textId="77777777" w:rsidR="00833A21" w:rsidRPr="00EC4F5C" w:rsidRDefault="00833A21" w:rsidP="00CE2D82">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Feedback from practitioners and from residents was that it was hard to get trauma informed support while people were still in the refuge.</w:t>
                          </w:r>
                        </w:p>
                      </w:txbxContent>
                    </v:textbox>
                  </v:roundrect>
                  <v:roundrect id="Rectangle: Rounded Corners 369" o:spid="_x0000_s1305" style="position:absolute;top:47417;width:63000;height:1042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" fillcolor="#acb9ca [1311]" strokecolor="white [3201]" strokeweight="1.5pt">
                    <v:stroke joinstyle="miter"/>
                    <v:textbox>
                      <w:txbxContent>
                        <w:p w14:paraId="135B27A9" w14:textId="77777777"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2B0D3252" w14:textId="1F04C2AE" w:rsidR="00833A21" w:rsidRPr="00EC4F5C" w:rsidRDefault="00C27249" w:rsidP="00722281">
                          <w:pPr>
                            <w:numPr>
                              <w:ilvl w:val="0"/>
                              <w:numId w:val="4"/>
                            </w:numPr>
                            <w:spacing w:before="80" w:after="80" w:line="264" w:lineRule="auto"/>
                            <w:ind w:left="357" w:hanging="357"/>
                            <w:rPr>
                              <w:rFonts w:asciiTheme="minorHAnsi" w:hAnsiTheme="minorHAnsi" w:cstheme="majorHAnsi"/>
                              <w:lang w:val="en-US"/>
                            </w:rPr>
                          </w:pPr>
                          <w:r w:rsidRPr="00EC4F5C">
                            <w:rPr>
                              <w:rFonts w:asciiTheme="minorHAnsi" w:hAnsiTheme="minorHAnsi" w:cstheme="majorHAnsi"/>
                              <w:lang w:val="en-US"/>
                            </w:rPr>
                            <w:t>The high prevalence of trauma and difficulties in getting appropriate support increase</w:t>
                          </w:r>
                          <w:r w:rsidR="00B06471" w:rsidRPr="00EC4F5C">
                            <w:rPr>
                              <w:rFonts w:asciiTheme="minorHAnsi" w:hAnsiTheme="minorHAnsi" w:cstheme="majorHAnsi"/>
                              <w:lang w:val="en-US"/>
                            </w:rPr>
                            <w:t>s</w:t>
                          </w:r>
                          <w:r w:rsidRPr="00EC4F5C">
                            <w:rPr>
                              <w:rFonts w:asciiTheme="minorHAnsi" w:hAnsiTheme="minorHAnsi" w:cstheme="majorHAnsi"/>
                              <w:lang w:val="en-US"/>
                            </w:rPr>
                            <w:t xml:space="preserve"> a range of risks including risk of harm to self, risk of returning to abusive partners, increased use of substances, </w:t>
                          </w:r>
                          <w:r w:rsidR="000D5618" w:rsidRPr="00EC4F5C">
                            <w:rPr>
                              <w:rFonts w:asciiTheme="minorHAnsi" w:hAnsiTheme="minorHAnsi" w:cstheme="majorHAnsi"/>
                              <w:lang w:val="en-US"/>
                            </w:rPr>
                            <w:t xml:space="preserve">and </w:t>
                          </w:r>
                          <w:r w:rsidRPr="00EC4F5C">
                            <w:rPr>
                              <w:rFonts w:asciiTheme="minorHAnsi" w:hAnsiTheme="minorHAnsi" w:cstheme="majorHAnsi"/>
                              <w:lang w:val="en-US"/>
                            </w:rPr>
                            <w:t>risks to children.</w:t>
                          </w:r>
                        </w:p>
                      </w:txbxContent>
                    </v:textbox>
                  </v:roundrect>
                  <v:roundrect id="Rectangle: Rounded Corners 370" o:spid="_x0000_s1306" style="position:absolute;top:58991;width:63000;height:1310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" fillcolor="#ffe599 [1303]" strokecolor="white [3201]" strokeweight="1.5pt">
                    <v:stroke joinstyle="miter"/>
                    <v:textbox>
                      <w:txbxContent>
                        <w:p w14:paraId="345048E9" w14:textId="77777777"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RECOMMENDATION</w:t>
                          </w:r>
                        </w:p>
                        <w:p w14:paraId="41028BF1" w14:textId="77777777" w:rsidR="00B06471" w:rsidRPr="00EC4F5C" w:rsidRDefault="00B06471" w:rsidP="00722281">
                          <w:pPr>
                            <w:numPr>
                              <w:ilvl w:val="0"/>
                              <w:numId w:val="4"/>
                            </w:numPr>
                            <w:spacing w:before="80" w:after="80" w:line="264" w:lineRule="auto"/>
                            <w:rPr>
                              <w:rFonts w:asciiTheme="minorHAnsi" w:hAnsiTheme="minorHAnsi" w:cstheme="majorHAnsi"/>
                              <w:lang w:val="en-US"/>
                            </w:rPr>
                          </w:pPr>
                          <w:r w:rsidRPr="00EC4F5C">
                            <w:rPr>
                              <w:rFonts w:asciiTheme="minorHAnsi" w:hAnsiTheme="minorHAnsi" w:cstheme="majorHAnsi"/>
                              <w:lang w:val="en-US"/>
                            </w:rPr>
                            <w:t xml:space="preserve">Strengthen key worker confidence and skills in delivering trauma-informed practical and emotional support.  </w:t>
                          </w:r>
                        </w:p>
                        <w:p w14:paraId="0709D350" w14:textId="2C265B78" w:rsidR="00833A21" w:rsidRPr="00EC4F5C" w:rsidRDefault="00B06471" w:rsidP="00722281">
                          <w:pPr>
                            <w:numPr>
                              <w:ilvl w:val="0"/>
                              <w:numId w:val="4"/>
                            </w:numPr>
                            <w:spacing w:before="80" w:after="80" w:line="264" w:lineRule="auto"/>
                            <w:rPr>
                              <w:rFonts w:asciiTheme="minorHAnsi" w:hAnsiTheme="minorHAnsi" w:cstheme="majorHAnsi"/>
                              <w:lang w:val="en-US"/>
                            </w:rPr>
                          </w:pPr>
                          <w:r w:rsidRPr="00EC4F5C">
                            <w:rPr>
                              <w:rFonts w:asciiTheme="minorHAnsi" w:hAnsiTheme="minorHAnsi" w:cstheme="majorHAnsi"/>
                              <w:lang w:val="en-US"/>
                            </w:rPr>
                            <w:t>Explore models of practice that enable refuges to become psychologically informed environments. (See Solace P.I.E. evaluation and PATH model)</w:t>
                          </w:r>
                          <w:r w:rsidR="00CE2D82" w:rsidRPr="00EC4F5C">
                            <w:rPr>
                              <w:rFonts w:asciiTheme="minorHAnsi" w:hAnsiTheme="minorHAnsi" w:cstheme="majorHAnsi"/>
                              <w:lang w:val="en-US"/>
                            </w:rPr>
                            <w:t>.</w:t>
                          </w:r>
                          <w:r w:rsidR="0044344A" w:rsidRPr="00EC4F5C">
                            <w:rPr>
                              <w:rFonts w:asciiTheme="minorHAnsi" w:hAnsiTheme="minorHAnsi" w:cstheme="majorHAnsi"/>
                              <w:vertAlign w:val="superscript"/>
                              <w:lang w:val="en-US"/>
                            </w:rPr>
                            <w:t xml:space="preserve"> </w:t>
                          </w:r>
                          <w:hyperlink r:id="rId153" w:history="1">
                            <w:r w:rsidR="0044344A" w:rsidRPr="00EC4F5C">
                              <w:rPr>
                                <w:rStyle w:val="Hyperlink"/>
                                <w:rFonts w:asciiTheme="minorHAnsi" w:hAnsiTheme="minorHAnsi" w:cstheme="majorHAnsi"/>
                                <w:vertAlign w:val="superscript"/>
                                <w:lang w:val="en-US"/>
                              </w:rPr>
                              <w:t>[2]</w:t>
                            </w:r>
                          </w:hyperlink>
                        </w:p>
                      </w:txbxContent>
                    </v:textbox>
                  </v:roundrect>
                  <v:shape id="Arrow: Down 371" o:spid="_x0000_s1307" type="#_x0000_t67" style="position:absolute;left:30364;top:45263;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" adj="10827" fillcolor="#acb9ca [1311]" strokecolor="white [3212]" strokeweight="1pt"/>
                  <v:shape id="Arrow: Down 372" o:spid="_x0000_s1308" type="#_x0000_t67" style="position:absolute;left:30364;top:57851;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" adj="10827" fillcolor="#8496b0 [1951]" strokecolor="white [3212]" strokeweight="1pt"/>
                </v:group>
                <v:rect id="Rectangle 373" o:spid="_x0000_s1309" style="position:absolute;width:64800;height:73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" filled="f" strokecolor="#dbdbdb [1302]" strokeweight="2.25pt">
                  <v:stroke dashstyle="1 1"/>
                </v:rect>
                <w10:wrap anchorx="margin"/>
              </v:group>
            </w:pict>
          </mc:Fallback>
        </mc:AlternateContent>
      </w:r>
    </w:p>
    <w:p w14:paraId="221593A0" w14:textId="550A6663" w:rsidR="00C27249" w:rsidRPr="00EC4F5C" w:rsidRDefault="007C26F5">
      <w:pPr>
        <w:rPr>
          <w:rFonts w:asciiTheme="minorHAnsi" w:hAnsiTheme="minorHAnsi"/>
        </w:rPr>
      </w:pPr>
      <w:r w:rsidRPr="00EC4F5C">
        <w:rPr>
          <w:rFonts w:asciiTheme="minorHAnsi" w:hAnsiTheme="minorHAnsi"/>
          <w:noProof/>
        </w:rPr>
        <mc:AlternateContent>
          <mc:Choice Requires="wps">
            <w:drawing>
              <wp:anchor distT="0" distB="0" distL="114300" distR="114300" simplePos="0" relativeHeight="251658257" behindDoc="0" locked="0" layoutInCell="1" allowOverlap="1" wp14:anchorId="34BA43BF" wp14:editId="5A8A1D55">
                <wp:simplePos x="0" y="0"/>
                <wp:positionH relativeFrom="column">
                  <wp:posOffset>225159</wp:posOffset>
                </wp:positionH>
                <wp:positionV relativeFrom="paragraph">
                  <wp:posOffset>3060420</wp:posOffset>
                </wp:positionV>
                <wp:extent cx="6094730" cy="1283616"/>
                <wp:effectExtent l="0" t="0" r="0" b="0"/>
                <wp:wrapNone/>
                <wp:docPr id="580" name="Text Box 580"/>
                <wp:cNvGraphicFramePr/>
                <a:graphic xmlns:a="http://schemas.openxmlformats.org/drawingml/2006/main">
                  <a:graphicData uri="http://schemas.microsoft.com/office/word/2010/wordprocessingShape">
                    <wps:wsp>
                      <wps:cNvSpPr txBox="1"/>
                      <wps:spPr>
                        <a:xfrm>
                          <a:off x="0" y="0"/>
                          <a:ext cx="6094730" cy="1283616"/>
                        </a:xfrm>
                        <a:prstGeom prst="rect">
                          <a:avLst/>
                        </a:prstGeom>
                        <a:noFill/>
                        <a:ln w="6350">
                          <a:noFill/>
                        </a:ln>
                      </wps:spPr>
                      <wps:txbx>
                        <w:txbxContent>
                          <w:p w14:paraId="0B300B30" w14:textId="794D5128" w:rsidR="007C26F5" w:rsidRDefault="007C26F5" w:rsidP="007C26F5">
                            <w:pPr>
                              <w:rPr>
                                <w:rFonts w:ascii="Grandview" w:hAnsi="Grandview"/>
                                <w:color w:val="44546A" w:themeColor="text2"/>
                                <w:sz w:val="28"/>
                                <w:szCs w:val="28"/>
                              </w:rPr>
                            </w:pPr>
                            <w:r w:rsidRPr="00372B7D">
                              <w:rPr>
                                <w:rFonts w:ascii="Grandview" w:hAnsi="Grandview"/>
                                <w:color w:val="44546A" w:themeColor="text2"/>
                                <w:sz w:val="28"/>
                                <w:szCs w:val="28"/>
                              </w:rPr>
                              <w:t>“</w:t>
                            </w:r>
                            <w:r w:rsidRPr="007C26F5">
                              <w:rPr>
                                <w:rFonts w:ascii="Grandview" w:hAnsi="Grandview"/>
                                <w:color w:val="44546A" w:themeColor="text2"/>
                                <w:sz w:val="28"/>
                                <w:szCs w:val="28"/>
                              </w:rPr>
                              <w:t xml:space="preserve">I have been on medication for 3 1/2 years and been crying out for support for my mental health as I became suicidal. I have another initial assessment </w:t>
                            </w:r>
                            <w:r>
                              <w:rPr>
                                <w:rFonts w:ascii="Grandview" w:hAnsi="Grandview"/>
                                <w:color w:val="44546A" w:themeColor="text2"/>
                                <w:sz w:val="28"/>
                                <w:szCs w:val="28"/>
                              </w:rPr>
                              <w:t>in July</w:t>
                            </w:r>
                            <w:r w:rsidRPr="007C26F5">
                              <w:rPr>
                                <w:rFonts w:ascii="Grandview" w:hAnsi="Grandview"/>
                                <w:color w:val="44546A" w:themeColor="text2"/>
                                <w:sz w:val="28"/>
                                <w:szCs w:val="28"/>
                              </w:rPr>
                              <w:t xml:space="preserve"> despite many efforts to access services</w:t>
                            </w:r>
                            <w:r w:rsidRPr="00FB159E">
                              <w:rPr>
                                <w:rFonts w:ascii="Grandview" w:hAnsi="Grandview"/>
                                <w:color w:val="44546A" w:themeColor="text2"/>
                                <w:sz w:val="28"/>
                                <w:szCs w:val="28"/>
                              </w:rPr>
                              <w:t>.</w:t>
                            </w:r>
                            <w:r w:rsidRPr="00372B7D">
                              <w:rPr>
                                <w:rFonts w:ascii="Grandview" w:hAnsi="Grandview"/>
                                <w:color w:val="44546A" w:themeColor="text2"/>
                                <w:sz w:val="28"/>
                                <w:szCs w:val="28"/>
                              </w:rPr>
                              <w:t>”</w:t>
                            </w:r>
                          </w:p>
                          <w:p w14:paraId="19E650B7" w14:textId="700404B9" w:rsidR="007C26F5" w:rsidRPr="00372B7D" w:rsidRDefault="007C26F5" w:rsidP="007C26F5">
                            <w:pPr>
                              <w:jc w:val="right"/>
                              <w:rPr>
                                <w:rFonts w:ascii="Grandview" w:hAnsi="Grandview"/>
                                <w:color w:val="44546A" w:themeColor="text2"/>
                                <w:sz w:val="28"/>
                                <w:szCs w:val="28"/>
                              </w:rPr>
                            </w:pPr>
                            <w:r>
                              <w:rPr>
                                <w:rFonts w:ascii="Grandview" w:hAnsi="Grandview"/>
                                <w:color w:val="44546A" w:themeColor="text2"/>
                                <w:sz w:val="28"/>
                                <w:szCs w:val="28"/>
                              </w:rPr>
                              <w:t>Survivor, 35-44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A43BF" id="Text Box 580" o:spid="_x0000_s1310" type="#_x0000_t202" style="position:absolute;margin-left:17.75pt;margin-top:241pt;width:479.9pt;height:101.0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" filled="f" stroked="f" strokeweight=".5pt">
                <v:textbox>
                  <w:txbxContent>
                    <w:p w14:paraId="0B300B30" w14:textId="794D5128" w:rsidR="007C26F5" w:rsidRDefault="007C26F5" w:rsidP="007C26F5">
                      <w:pPr>
                        <w:rPr>
                          <w:rFonts w:ascii="Grandview" w:hAnsi="Grandview"/>
                          <w:color w:val="44546A" w:themeColor="text2"/>
                          <w:sz w:val="28"/>
                          <w:szCs w:val="28"/>
                        </w:rPr>
                      </w:pPr>
                      <w:r w:rsidRPr="00372B7D">
                        <w:rPr>
                          <w:rFonts w:ascii="Grandview" w:hAnsi="Grandview"/>
                          <w:color w:val="44546A" w:themeColor="text2"/>
                          <w:sz w:val="28"/>
                          <w:szCs w:val="28"/>
                        </w:rPr>
                        <w:t>“</w:t>
                      </w:r>
                      <w:r w:rsidRPr="007C26F5">
                        <w:rPr>
                          <w:rFonts w:ascii="Grandview" w:hAnsi="Grandview"/>
                          <w:color w:val="44546A" w:themeColor="text2"/>
                          <w:sz w:val="28"/>
                          <w:szCs w:val="28"/>
                        </w:rPr>
                        <w:t xml:space="preserve">I have been on medication for 3 1/2 years and been crying out for support for my mental health as I became suicidal. I have another initial assessment </w:t>
                      </w:r>
                      <w:r>
                        <w:rPr>
                          <w:rFonts w:ascii="Grandview" w:hAnsi="Grandview"/>
                          <w:color w:val="44546A" w:themeColor="text2"/>
                          <w:sz w:val="28"/>
                          <w:szCs w:val="28"/>
                        </w:rPr>
                        <w:t>in July</w:t>
                      </w:r>
                      <w:r w:rsidRPr="007C26F5">
                        <w:rPr>
                          <w:rFonts w:ascii="Grandview" w:hAnsi="Grandview"/>
                          <w:color w:val="44546A" w:themeColor="text2"/>
                          <w:sz w:val="28"/>
                          <w:szCs w:val="28"/>
                        </w:rPr>
                        <w:t xml:space="preserve"> despite many efforts to access services</w:t>
                      </w:r>
                      <w:r w:rsidRPr="00FB159E">
                        <w:rPr>
                          <w:rFonts w:ascii="Grandview" w:hAnsi="Grandview"/>
                          <w:color w:val="44546A" w:themeColor="text2"/>
                          <w:sz w:val="28"/>
                          <w:szCs w:val="28"/>
                        </w:rPr>
                        <w:t>.</w:t>
                      </w:r>
                      <w:r w:rsidRPr="00372B7D">
                        <w:rPr>
                          <w:rFonts w:ascii="Grandview" w:hAnsi="Grandview"/>
                          <w:color w:val="44546A" w:themeColor="text2"/>
                          <w:sz w:val="28"/>
                          <w:szCs w:val="28"/>
                        </w:rPr>
                        <w:t>”</w:t>
                      </w:r>
                    </w:p>
                    <w:p w14:paraId="19E650B7" w14:textId="700404B9" w:rsidR="007C26F5" w:rsidRPr="00372B7D" w:rsidRDefault="007C26F5" w:rsidP="007C26F5">
                      <w:pPr>
                        <w:jc w:val="right"/>
                        <w:rPr>
                          <w:rFonts w:ascii="Grandview" w:hAnsi="Grandview"/>
                          <w:color w:val="44546A" w:themeColor="text2"/>
                          <w:sz w:val="28"/>
                          <w:szCs w:val="28"/>
                        </w:rPr>
                      </w:pPr>
                      <w:r>
                        <w:rPr>
                          <w:rFonts w:ascii="Grandview" w:hAnsi="Grandview"/>
                          <w:color w:val="44546A" w:themeColor="text2"/>
                          <w:sz w:val="28"/>
                          <w:szCs w:val="28"/>
                        </w:rPr>
                        <w:t>Survivor, 35-44</w:t>
                      </w:r>
                    </w:p>
                  </w:txbxContent>
                </v:textbox>
              </v:shape>
            </w:pict>
          </mc:Fallback>
        </mc:AlternateContent>
      </w:r>
      <w:r w:rsidRPr="00EC4F5C">
        <w:rPr>
          <w:rFonts w:asciiTheme="minorHAnsi" w:hAnsiTheme="minorHAnsi"/>
          <w:noProof/>
        </w:rPr>
        <mc:AlternateContent>
          <mc:Choice Requires="wps">
            <w:drawing>
              <wp:anchor distT="45720" distB="45720" distL="114300" distR="114300" simplePos="0" relativeHeight="251658255" behindDoc="0" locked="0" layoutInCell="1" allowOverlap="1" wp14:anchorId="5380BE0F" wp14:editId="7F941EBE">
                <wp:simplePos x="0" y="0"/>
                <wp:positionH relativeFrom="column">
                  <wp:posOffset>1679575</wp:posOffset>
                </wp:positionH>
                <wp:positionV relativeFrom="paragraph">
                  <wp:posOffset>1599373</wp:posOffset>
                </wp:positionV>
                <wp:extent cx="2771775" cy="744220"/>
                <wp:effectExtent l="0" t="0" r="0" b="0"/>
                <wp:wrapSquare wrapText="bothSides"/>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744220"/>
                        </a:xfrm>
                        <a:prstGeom prst="rect">
                          <a:avLst/>
                        </a:prstGeom>
                        <a:noFill/>
                        <a:ln w="9525">
                          <a:noFill/>
                          <a:miter lim="800000"/>
                          <a:headEnd/>
                          <a:tailEnd/>
                        </a:ln>
                      </wps:spPr>
                      <wps:txbx>
                        <w:txbxContent>
                          <w:p w14:paraId="782F382C" w14:textId="77777777" w:rsidR="00C27249" w:rsidRPr="00DF4889" w:rsidRDefault="00C27249" w:rsidP="00C27249">
                            <w:pPr>
                              <w:jc w:val="right"/>
                              <w:rPr>
                                <w:sz w:val="20"/>
                                <w:szCs w:val="20"/>
                              </w:rPr>
                            </w:pPr>
                            <w:r>
                              <w:rPr>
                                <w:sz w:val="20"/>
                                <w:szCs w:val="20"/>
                              </w:rPr>
                              <w:t xml:space="preserve">Data from Coventry Haven for 2019/20 shows that 34% of those passing through the refuge were identified as having a potential mental health need.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80BE0F" id="_x0000_s1311" type="#_x0000_t202" style="position:absolute;margin-left:132.25pt;margin-top:125.95pt;width:218.25pt;height:58.6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" filled="f" stroked="f">
                <v:textbox>
                  <w:txbxContent>
                    <w:p w14:paraId="782F382C" w14:textId="77777777" w:rsidR="00C27249" w:rsidRPr="00DF4889" w:rsidRDefault="00C27249" w:rsidP="00C27249">
                      <w:pPr>
                        <w:jc w:val="right"/>
                        <w:rPr>
                          <w:sz w:val="20"/>
                          <w:szCs w:val="20"/>
                        </w:rPr>
                      </w:pPr>
                      <w:r>
                        <w:rPr>
                          <w:sz w:val="20"/>
                          <w:szCs w:val="20"/>
                        </w:rPr>
                        <w:t xml:space="preserve">Data from Coventry Haven for 2019/20 shows that 34% of those passing through the refuge were identified as having a potential mental health need. </w:t>
                      </w:r>
                    </w:p>
                  </w:txbxContent>
                </v:textbox>
                <w10:wrap type="square"/>
              </v:shape>
            </w:pict>
          </mc:Fallback>
        </mc:AlternateContent>
      </w:r>
      <w:r w:rsidRPr="00EC4F5C">
        <w:rPr>
          <w:rFonts w:asciiTheme="minorHAnsi" w:hAnsiTheme="minorHAnsi"/>
          <w:noProof/>
        </w:rPr>
        <w:drawing>
          <wp:anchor distT="0" distB="0" distL="114300" distR="114300" simplePos="0" relativeHeight="251658254" behindDoc="0" locked="0" layoutInCell="1" allowOverlap="1" wp14:anchorId="580E1723" wp14:editId="706C4932">
            <wp:simplePos x="0" y="0"/>
            <wp:positionH relativeFrom="margin">
              <wp:posOffset>3859530</wp:posOffset>
            </wp:positionH>
            <wp:positionV relativeFrom="paragraph">
              <wp:posOffset>1259205</wp:posOffset>
            </wp:positionV>
            <wp:extent cx="2994025" cy="1796415"/>
            <wp:effectExtent l="0" t="0" r="0" b="0"/>
            <wp:wrapNone/>
            <wp:docPr id="157" name="Chart 157">
              <a:extLst xmlns:a="http://schemas.openxmlformats.org/drawingml/2006/main">
                <a:ext uri="{FF2B5EF4-FFF2-40B4-BE49-F238E27FC236}">
                  <a16:creationId xmlns:a16="http://schemas.microsoft.com/office/drawing/2014/main" id="{9F8B4FA6-4B99-44DB-9EAD-B8F0056673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14:sizeRelH relativeFrom="margin">
              <wp14:pctWidth>0</wp14:pctWidth>
            </wp14:sizeRelH>
            <wp14:sizeRelV relativeFrom="margin">
              <wp14:pctHeight>0</wp14:pctHeight>
            </wp14:sizeRelV>
          </wp:anchor>
        </w:drawing>
      </w:r>
      <w:r w:rsidR="00C27249" w:rsidRPr="00EC4F5C">
        <w:rPr>
          <w:rFonts w:asciiTheme="minorHAnsi" w:hAnsiTheme="minorHAnsi"/>
        </w:rPr>
        <w:br w:type="page"/>
      </w:r>
    </w:p>
    <w:p w14:paraId="5194A852" w14:textId="0E963428" w:rsidR="00833A21" w:rsidRPr="0002252C" w:rsidRDefault="00833A21">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48" behindDoc="0" locked="0" layoutInCell="1" allowOverlap="1" wp14:anchorId="7BA0D18E" wp14:editId="0540EBD8">
                <wp:simplePos x="0" y="0"/>
                <wp:positionH relativeFrom="margin">
                  <wp:posOffset>4876</wp:posOffset>
                </wp:positionH>
                <wp:positionV relativeFrom="paragraph">
                  <wp:posOffset>66711</wp:posOffset>
                </wp:positionV>
                <wp:extent cx="6479540" cy="3681682"/>
                <wp:effectExtent l="19050" t="19050" r="16510" b="14605"/>
                <wp:wrapNone/>
                <wp:docPr id="419" name="Group 419"/>
                <wp:cNvGraphicFramePr/>
                <a:graphic xmlns:a="http://schemas.openxmlformats.org/drawingml/2006/main">
                  <a:graphicData uri="http://schemas.microsoft.com/office/word/2010/wordprocessingGroup">
                    <wpg:wgp>
                      <wpg:cNvGrpSpPr/>
                      <wpg:grpSpPr>
                        <a:xfrm>
                          <a:off x="0" y="0"/>
                          <a:ext cx="6479540" cy="3681682"/>
                          <a:chOff x="0" y="2"/>
                          <a:chExt cx="6480000" cy="3681816"/>
                        </a:xfrm>
                      </wpg:grpSpPr>
                      <wpg:grpSp>
                        <wpg:cNvPr id="420" name="Group 420"/>
                        <wpg:cNvGrpSpPr/>
                        <wpg:grpSpPr>
                          <a:xfrm>
                            <a:off x="96956" y="90118"/>
                            <a:ext cx="6300000" cy="3505432"/>
                            <a:chOff x="0" y="-14"/>
                            <a:chExt cx="6300000" cy="3505432"/>
                          </a:xfrm>
                        </wpg:grpSpPr>
                        <wps:wsp>
                          <wps:cNvPr id="421" name="Rectangle: Rounded Corners 421"/>
                          <wps:cNvSpPr/>
                          <wps:spPr>
                            <a:xfrm>
                              <a:off x="0" y="-14"/>
                              <a:ext cx="6300000" cy="1198684"/>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4361FB6B" w14:textId="50053611"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4C77EA" w:rsidRPr="00EC4F5C">
                                  <w:rPr>
                                    <w:rFonts w:asciiTheme="minorHAnsi" w:hAnsiTheme="minorHAnsi" w:cstheme="majorHAnsi"/>
                                    <w:b/>
                                    <w:bCs/>
                                    <w:sz w:val="24"/>
                                    <w:szCs w:val="24"/>
                                    <w:lang w:val="en-US"/>
                                  </w:rPr>
                                  <w:t>1</w:t>
                                </w:r>
                                <w:r w:rsidR="00636937" w:rsidRPr="00EC4F5C">
                                  <w:rPr>
                                    <w:rFonts w:asciiTheme="minorHAnsi" w:hAnsiTheme="minorHAnsi" w:cstheme="majorHAnsi"/>
                                    <w:b/>
                                    <w:bCs/>
                                    <w:sz w:val="24"/>
                                    <w:szCs w:val="24"/>
                                    <w:lang w:val="en-US"/>
                                  </w:rPr>
                                  <w:t>3</w:t>
                                </w:r>
                                <w:r w:rsidRPr="00EC4F5C">
                                  <w:rPr>
                                    <w:rFonts w:asciiTheme="minorHAnsi" w:hAnsiTheme="minorHAnsi" w:cstheme="majorHAnsi"/>
                                    <w:b/>
                                    <w:bCs/>
                                    <w:sz w:val="24"/>
                                    <w:szCs w:val="24"/>
                                    <w:lang w:val="en-US"/>
                                  </w:rPr>
                                  <w:t xml:space="preserve"> – </w:t>
                                </w:r>
                                <w:r w:rsidR="00B205E3" w:rsidRPr="00EC4F5C">
                                  <w:rPr>
                                    <w:rFonts w:asciiTheme="minorHAnsi" w:hAnsiTheme="minorHAnsi" w:cstheme="majorHAnsi"/>
                                    <w:b/>
                                    <w:bCs/>
                                    <w:sz w:val="24"/>
                                    <w:szCs w:val="24"/>
                                    <w:lang w:val="en-US"/>
                                  </w:rPr>
                                  <w:t>CHILDREN AND YOUNG PEOPLE</w:t>
                                </w:r>
                              </w:p>
                              <w:p w14:paraId="70FC0CDC" w14:textId="32E93404" w:rsidR="00833A21" w:rsidRPr="00EC4F5C" w:rsidRDefault="00833A21"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There </w:t>
                                </w:r>
                                <w:r w:rsidR="000D5618" w:rsidRPr="00EC4F5C">
                                  <w:rPr>
                                    <w:rFonts w:asciiTheme="minorHAnsi" w:hAnsiTheme="minorHAnsi" w:cstheme="majorHAnsi"/>
                                    <w:sz w:val="22"/>
                                    <w:szCs w:val="22"/>
                                    <w:lang w:val="en-US"/>
                                  </w:rPr>
                                  <w:t>are</w:t>
                                </w:r>
                                <w:r w:rsidRPr="00EC4F5C">
                                  <w:rPr>
                                    <w:rFonts w:asciiTheme="minorHAnsi" w:hAnsiTheme="minorHAnsi" w:cstheme="majorHAnsi"/>
                                    <w:sz w:val="22"/>
                                    <w:szCs w:val="22"/>
                                    <w:lang w:val="en-US"/>
                                  </w:rPr>
                                  <w:t xml:space="preserve"> currently limited resources relating to </w:t>
                                </w:r>
                                <w:r w:rsidR="00F676EB" w:rsidRPr="00EC4F5C">
                                  <w:rPr>
                                    <w:rFonts w:asciiTheme="minorHAnsi" w:hAnsiTheme="minorHAnsi" w:cstheme="majorHAnsi"/>
                                    <w:sz w:val="22"/>
                                    <w:szCs w:val="22"/>
                                    <w:lang w:val="en-US"/>
                                  </w:rPr>
                                  <w:t>C</w:t>
                                </w:r>
                                <w:r w:rsidRPr="00EC4F5C">
                                  <w:rPr>
                                    <w:rFonts w:asciiTheme="minorHAnsi" w:hAnsiTheme="minorHAnsi" w:cstheme="majorHAnsi"/>
                                    <w:sz w:val="22"/>
                                    <w:szCs w:val="22"/>
                                    <w:lang w:val="en-US"/>
                                  </w:rPr>
                                  <w:t>hildren and Young Person workers in specialist domestic abuse accommodation.</w:t>
                                </w:r>
                              </w:p>
                              <w:p w14:paraId="3E7E26AC" w14:textId="1DE0200E" w:rsidR="00833A21" w:rsidRPr="00EC4F5C" w:rsidRDefault="00833A21"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High numbers of children and young people are placed in refuge 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2" name="Rectangle: Rounded Corners 422"/>
                          <wps:cNvSpPr/>
                          <wps:spPr>
                            <a:xfrm>
                              <a:off x="0" y="1283723"/>
                              <a:ext cx="6300000" cy="863489"/>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089E736C" w14:textId="77777777"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41BEAF08" w14:textId="1A34F626" w:rsidR="00833A21" w:rsidRPr="00EC4F5C" w:rsidRDefault="00B637FA"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T</w:t>
                                </w:r>
                                <w:r w:rsidR="00B06471" w:rsidRPr="00EC4F5C">
                                  <w:rPr>
                                    <w:rFonts w:asciiTheme="minorHAnsi" w:hAnsiTheme="minorHAnsi" w:cstheme="majorHAnsi"/>
                                    <w:sz w:val="22"/>
                                    <w:szCs w:val="22"/>
                                    <w:lang w:val="en-US"/>
                                  </w:rPr>
                                  <w:t xml:space="preserve">he needs of </w:t>
                                </w:r>
                                <w:r w:rsidR="00F676EB" w:rsidRPr="00EC4F5C">
                                  <w:rPr>
                                    <w:rFonts w:asciiTheme="minorHAnsi" w:hAnsiTheme="minorHAnsi" w:cstheme="majorHAnsi"/>
                                    <w:sz w:val="22"/>
                                    <w:szCs w:val="22"/>
                                    <w:lang w:val="en-US"/>
                                  </w:rPr>
                                  <w:t>c</w:t>
                                </w:r>
                                <w:r w:rsidR="00B06471" w:rsidRPr="00EC4F5C">
                                  <w:rPr>
                                    <w:rFonts w:asciiTheme="minorHAnsi" w:hAnsiTheme="minorHAnsi" w:cstheme="majorHAnsi"/>
                                    <w:sz w:val="22"/>
                                    <w:szCs w:val="22"/>
                                    <w:lang w:val="en-US"/>
                                  </w:rPr>
                                  <w:t xml:space="preserve">hildren and </w:t>
                                </w:r>
                                <w:r w:rsidR="00F676EB" w:rsidRPr="00EC4F5C">
                                  <w:rPr>
                                    <w:rFonts w:asciiTheme="minorHAnsi" w:hAnsiTheme="minorHAnsi" w:cstheme="majorHAnsi"/>
                                    <w:sz w:val="22"/>
                                    <w:szCs w:val="22"/>
                                    <w:lang w:val="en-US"/>
                                  </w:rPr>
                                  <w:t>y</w:t>
                                </w:r>
                                <w:r w:rsidR="00B06471" w:rsidRPr="00EC4F5C">
                                  <w:rPr>
                                    <w:rFonts w:asciiTheme="minorHAnsi" w:hAnsiTheme="minorHAnsi" w:cstheme="majorHAnsi"/>
                                    <w:sz w:val="22"/>
                                    <w:szCs w:val="22"/>
                                    <w:lang w:val="en-US"/>
                                  </w:rPr>
                                  <w:t xml:space="preserve">oung people </w:t>
                                </w:r>
                                <w:r w:rsidR="0078386F" w:rsidRPr="00EC4F5C">
                                  <w:rPr>
                                    <w:rFonts w:asciiTheme="minorHAnsi" w:hAnsiTheme="minorHAnsi" w:cstheme="majorHAnsi"/>
                                    <w:sz w:val="22"/>
                                    <w:szCs w:val="22"/>
                                    <w:lang w:val="en-US"/>
                                  </w:rPr>
                                  <w:t>cannot</w:t>
                                </w:r>
                                <w:r w:rsidR="00B06471" w:rsidRPr="00EC4F5C">
                                  <w:rPr>
                                    <w:rFonts w:asciiTheme="minorHAnsi" w:hAnsiTheme="minorHAnsi" w:cstheme="majorHAnsi"/>
                                    <w:sz w:val="22"/>
                                    <w:szCs w:val="22"/>
                                    <w:lang w:val="en-US"/>
                                  </w:rPr>
                                  <w:t xml:space="preserve"> be addressed adequately within </w:t>
                                </w:r>
                                <w:r w:rsidR="000D5618" w:rsidRPr="00EC4F5C">
                                  <w:rPr>
                                    <w:rFonts w:asciiTheme="minorHAnsi" w:hAnsiTheme="minorHAnsi" w:cstheme="majorHAnsi"/>
                                    <w:sz w:val="22"/>
                                    <w:szCs w:val="22"/>
                                    <w:lang w:val="en-US"/>
                                  </w:rPr>
                                  <w:t>refuges</w:t>
                                </w:r>
                                <w:r w:rsidR="00B06471" w:rsidRPr="00EC4F5C">
                                  <w:rPr>
                                    <w:rFonts w:asciiTheme="minorHAnsi" w:hAnsiTheme="minorHAnsi" w:cstheme="majorHAnsi"/>
                                    <w:sz w:val="22"/>
                                    <w:szCs w:val="22"/>
                                    <w:lang w:val="en-US"/>
                                  </w:rPr>
                                  <w:t xml:space="preserve"> unless service providers have resources to employ children’s workers.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3" name="Rectangle: Rounded Corners 423"/>
                          <wps:cNvSpPr/>
                          <wps:spPr>
                            <a:xfrm>
                              <a:off x="0" y="2251837"/>
                              <a:ext cx="6300000" cy="1253581"/>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4B4D939B" w14:textId="77777777" w:rsidR="00833A21" w:rsidRPr="0039502D" w:rsidRDefault="00833A21" w:rsidP="00833A21">
                                <w:pPr>
                                  <w:spacing w:before="80" w:after="80"/>
                                  <w:jc w:val="center"/>
                                  <w:rPr>
                                    <w:rFonts w:asciiTheme="majorHAnsi" w:hAnsiTheme="majorHAnsi" w:cstheme="majorHAnsi"/>
                                    <w:b/>
                                    <w:bCs/>
                                    <w:sz w:val="24"/>
                                    <w:szCs w:val="24"/>
                                    <w:lang w:val="en-US"/>
                                  </w:rPr>
                                </w:pPr>
                                <w:r>
                                  <w:rPr>
                                    <w:rFonts w:asciiTheme="majorHAnsi" w:hAnsiTheme="majorHAnsi" w:cstheme="majorHAnsi"/>
                                    <w:b/>
                                    <w:bCs/>
                                    <w:sz w:val="24"/>
                                    <w:szCs w:val="24"/>
                                    <w:lang w:val="en-US"/>
                                  </w:rPr>
                                  <w:t>RECOMMENDATION</w:t>
                                </w:r>
                              </w:p>
                              <w:p w14:paraId="06F1CD6C" w14:textId="64A2442F" w:rsidR="00B06471" w:rsidRPr="007C26F5" w:rsidRDefault="00B06471" w:rsidP="00722281">
                                <w:pPr>
                                  <w:pStyle w:val="BalloonText"/>
                                  <w:numPr>
                                    <w:ilvl w:val="0"/>
                                    <w:numId w:val="4"/>
                                  </w:numPr>
                                  <w:spacing w:before="80" w:after="80" w:line="264" w:lineRule="auto"/>
                                  <w:rPr>
                                    <w:rFonts w:asciiTheme="majorHAnsi" w:hAnsiTheme="majorHAnsi" w:cstheme="majorHAnsi"/>
                                    <w:sz w:val="22"/>
                                    <w:szCs w:val="22"/>
                                    <w:lang w:val="en-US"/>
                                  </w:rPr>
                                </w:pPr>
                                <w:r w:rsidRPr="007C26F5">
                                  <w:rPr>
                                    <w:rFonts w:asciiTheme="majorHAnsi" w:hAnsiTheme="majorHAnsi" w:cstheme="majorHAnsi"/>
                                    <w:sz w:val="22"/>
                                    <w:szCs w:val="22"/>
                                    <w:lang w:val="en-US"/>
                                  </w:rPr>
                                  <w:t>Review current best practice and research on meeting the needs of children in refuge</w:t>
                                </w:r>
                                <w:r w:rsidR="0078538B">
                                  <w:rPr>
                                    <w:rFonts w:asciiTheme="majorHAnsi" w:hAnsiTheme="majorHAnsi" w:cstheme="majorHAnsi"/>
                                    <w:sz w:val="22"/>
                                    <w:szCs w:val="22"/>
                                    <w:lang w:val="en-US"/>
                                  </w:rPr>
                                  <w:t>s and other safe accommodation</w:t>
                                </w:r>
                                <w:r w:rsidRPr="007C26F5">
                                  <w:rPr>
                                    <w:rFonts w:asciiTheme="majorHAnsi" w:hAnsiTheme="majorHAnsi" w:cstheme="majorHAnsi"/>
                                    <w:sz w:val="22"/>
                                    <w:szCs w:val="22"/>
                                    <w:lang w:val="en-US"/>
                                  </w:rPr>
                                  <w:t xml:space="preserve"> and consider the allocation of additional resources to for specialist service providers </w:t>
                                </w:r>
                              </w:p>
                              <w:p w14:paraId="7A248902" w14:textId="79250C03" w:rsidR="00833A21" w:rsidRPr="007C26F5" w:rsidRDefault="00B06471" w:rsidP="00722281">
                                <w:pPr>
                                  <w:pStyle w:val="BalloonText"/>
                                  <w:numPr>
                                    <w:ilvl w:val="0"/>
                                    <w:numId w:val="4"/>
                                  </w:numPr>
                                  <w:spacing w:before="80" w:after="80" w:line="264" w:lineRule="auto"/>
                                  <w:rPr>
                                    <w:rFonts w:asciiTheme="majorHAnsi" w:hAnsiTheme="majorHAnsi" w:cstheme="majorHAnsi"/>
                                    <w:sz w:val="22"/>
                                    <w:szCs w:val="22"/>
                                    <w:lang w:val="en-US"/>
                                  </w:rPr>
                                </w:pPr>
                                <w:r w:rsidRPr="007C26F5">
                                  <w:rPr>
                                    <w:rFonts w:asciiTheme="majorHAnsi" w:hAnsiTheme="majorHAnsi" w:cstheme="majorHAnsi"/>
                                    <w:sz w:val="22"/>
                                    <w:szCs w:val="22"/>
                                    <w:lang w:val="en-US"/>
                                  </w:rPr>
                                  <w:t xml:space="preserve">Training for </w:t>
                                </w:r>
                                <w:r w:rsidR="0078386F" w:rsidRPr="007C26F5">
                                  <w:rPr>
                                    <w:rFonts w:asciiTheme="majorHAnsi" w:hAnsiTheme="majorHAnsi" w:cstheme="majorHAnsi"/>
                                    <w:sz w:val="22"/>
                                    <w:szCs w:val="22"/>
                                    <w:lang w:val="en-US"/>
                                  </w:rPr>
                                  <w:t>multi-agency</w:t>
                                </w:r>
                                <w:r w:rsidRPr="007C26F5">
                                  <w:rPr>
                                    <w:rFonts w:asciiTheme="majorHAnsi" w:hAnsiTheme="majorHAnsi" w:cstheme="majorHAnsi"/>
                                    <w:sz w:val="22"/>
                                    <w:szCs w:val="22"/>
                                    <w:lang w:val="en-US"/>
                                  </w:rPr>
                                  <w:t xml:space="preserve"> professionals linked to families in refuge on best practice and </w:t>
                                </w:r>
                                <w:r w:rsidR="000D5618">
                                  <w:rPr>
                                    <w:rFonts w:asciiTheme="majorHAnsi" w:hAnsiTheme="majorHAnsi" w:cstheme="majorHAnsi"/>
                                    <w:sz w:val="22"/>
                                    <w:szCs w:val="22"/>
                                    <w:lang w:val="en-US"/>
                                  </w:rPr>
                                  <w:t>the impacts of domestic abuse</w:t>
                                </w:r>
                                <w:r w:rsidRPr="007C26F5">
                                  <w:rPr>
                                    <w:rFonts w:asciiTheme="majorHAnsi" w:hAnsiTheme="majorHAnsi" w:cstheme="majorHAnsi"/>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4" name="Arrow: Down 424"/>
                          <wps:cNvSpPr/>
                          <wps:spPr>
                            <a:xfrm>
                              <a:off x="3036498" y="1163359"/>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Arrow: Down 425"/>
                          <wps:cNvSpPr/>
                          <wps:spPr>
                            <a:xfrm>
                              <a:off x="3036498" y="2115013"/>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26" name="Rectangle 426"/>
                        <wps:cNvSpPr/>
                        <wps:spPr>
                          <a:xfrm>
                            <a:off x="0" y="2"/>
                            <a:ext cx="6480000" cy="3681816"/>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BA0D18E" id="Group 419" o:spid="_x0000_s1312" style="position:absolute;margin-left:.4pt;margin-top:5.25pt;width:510.2pt;height:289.9pt;z-index:251658248;mso-position-horizontal-relative:margin;mso-position-vertical-relative:text;mso-height-relative:margin" coordorigin="" coordsize="64800,3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">
                <v:group id="Group 420" o:spid="_x0000_s1313" style="position:absolute;left:969;top:901;width:63000;height:35054" coordorigin="" coordsize="63000,35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">
                  <v:roundrect id="Rectangle: Rounded Corners 421" o:spid="_x0000_s1314" style="position:absolute;width:63000;height:1198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" fillcolor="#d5dce4 [671]" strokecolor="white [3201]" strokeweight="1.5pt">
                    <v:stroke joinstyle="miter"/>
                    <v:textbox>
                      <w:txbxContent>
                        <w:p w14:paraId="4361FB6B" w14:textId="50053611"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4C77EA" w:rsidRPr="00EC4F5C">
                            <w:rPr>
                              <w:rFonts w:asciiTheme="minorHAnsi" w:hAnsiTheme="minorHAnsi" w:cstheme="majorHAnsi"/>
                              <w:b/>
                              <w:bCs/>
                              <w:sz w:val="24"/>
                              <w:szCs w:val="24"/>
                              <w:lang w:val="en-US"/>
                            </w:rPr>
                            <w:t>1</w:t>
                          </w:r>
                          <w:r w:rsidR="00636937" w:rsidRPr="00EC4F5C">
                            <w:rPr>
                              <w:rFonts w:asciiTheme="minorHAnsi" w:hAnsiTheme="minorHAnsi" w:cstheme="majorHAnsi"/>
                              <w:b/>
                              <w:bCs/>
                              <w:sz w:val="24"/>
                              <w:szCs w:val="24"/>
                              <w:lang w:val="en-US"/>
                            </w:rPr>
                            <w:t>3</w:t>
                          </w:r>
                          <w:r w:rsidRPr="00EC4F5C">
                            <w:rPr>
                              <w:rFonts w:asciiTheme="minorHAnsi" w:hAnsiTheme="minorHAnsi" w:cstheme="majorHAnsi"/>
                              <w:b/>
                              <w:bCs/>
                              <w:sz w:val="24"/>
                              <w:szCs w:val="24"/>
                              <w:lang w:val="en-US"/>
                            </w:rPr>
                            <w:t xml:space="preserve"> – </w:t>
                          </w:r>
                          <w:r w:rsidR="00B205E3" w:rsidRPr="00EC4F5C">
                            <w:rPr>
                              <w:rFonts w:asciiTheme="minorHAnsi" w:hAnsiTheme="minorHAnsi" w:cstheme="majorHAnsi"/>
                              <w:b/>
                              <w:bCs/>
                              <w:sz w:val="24"/>
                              <w:szCs w:val="24"/>
                              <w:lang w:val="en-US"/>
                            </w:rPr>
                            <w:t>CHILDREN AND YOUNG PEOPLE</w:t>
                          </w:r>
                        </w:p>
                        <w:p w14:paraId="70FC0CDC" w14:textId="32E93404" w:rsidR="00833A21" w:rsidRPr="00EC4F5C" w:rsidRDefault="00833A21"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There </w:t>
                          </w:r>
                          <w:r w:rsidR="000D5618" w:rsidRPr="00EC4F5C">
                            <w:rPr>
                              <w:rFonts w:asciiTheme="minorHAnsi" w:hAnsiTheme="minorHAnsi" w:cstheme="majorHAnsi"/>
                              <w:sz w:val="22"/>
                              <w:szCs w:val="22"/>
                              <w:lang w:val="en-US"/>
                            </w:rPr>
                            <w:t>are</w:t>
                          </w:r>
                          <w:r w:rsidRPr="00EC4F5C">
                            <w:rPr>
                              <w:rFonts w:asciiTheme="minorHAnsi" w:hAnsiTheme="minorHAnsi" w:cstheme="majorHAnsi"/>
                              <w:sz w:val="22"/>
                              <w:szCs w:val="22"/>
                              <w:lang w:val="en-US"/>
                            </w:rPr>
                            <w:t xml:space="preserve"> currently limited resources relating to </w:t>
                          </w:r>
                          <w:r w:rsidR="00F676EB" w:rsidRPr="00EC4F5C">
                            <w:rPr>
                              <w:rFonts w:asciiTheme="minorHAnsi" w:hAnsiTheme="minorHAnsi" w:cstheme="majorHAnsi"/>
                              <w:sz w:val="22"/>
                              <w:szCs w:val="22"/>
                              <w:lang w:val="en-US"/>
                            </w:rPr>
                            <w:t>C</w:t>
                          </w:r>
                          <w:r w:rsidRPr="00EC4F5C">
                            <w:rPr>
                              <w:rFonts w:asciiTheme="minorHAnsi" w:hAnsiTheme="minorHAnsi" w:cstheme="majorHAnsi"/>
                              <w:sz w:val="22"/>
                              <w:szCs w:val="22"/>
                              <w:lang w:val="en-US"/>
                            </w:rPr>
                            <w:t>hildren and Young Person workers in specialist domestic abuse accommodation.</w:t>
                          </w:r>
                        </w:p>
                        <w:p w14:paraId="3E7E26AC" w14:textId="1DE0200E" w:rsidR="00833A21" w:rsidRPr="00EC4F5C" w:rsidRDefault="00833A21"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High numbers of children and young people are placed in refuge accommodation.</w:t>
                          </w:r>
                        </w:p>
                      </w:txbxContent>
                    </v:textbox>
                  </v:roundrect>
                  <v:roundrect id="Rectangle: Rounded Corners 422" o:spid="_x0000_s1315" style="position:absolute;top:12837;width:63000;height:863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" fillcolor="#acb9ca [1311]" strokecolor="white [3201]" strokeweight="1.5pt">
                    <v:stroke joinstyle="miter"/>
                    <v:textbox>
                      <w:txbxContent>
                        <w:p w14:paraId="089E736C" w14:textId="77777777" w:rsidR="00833A21" w:rsidRPr="00EC4F5C" w:rsidRDefault="00833A21" w:rsidP="00833A2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41BEAF08" w14:textId="1A34F626" w:rsidR="00833A21" w:rsidRPr="00EC4F5C" w:rsidRDefault="00B637FA"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T</w:t>
                          </w:r>
                          <w:r w:rsidR="00B06471" w:rsidRPr="00EC4F5C">
                            <w:rPr>
                              <w:rFonts w:asciiTheme="minorHAnsi" w:hAnsiTheme="minorHAnsi" w:cstheme="majorHAnsi"/>
                              <w:sz w:val="22"/>
                              <w:szCs w:val="22"/>
                              <w:lang w:val="en-US"/>
                            </w:rPr>
                            <w:t xml:space="preserve">he needs of </w:t>
                          </w:r>
                          <w:r w:rsidR="00F676EB" w:rsidRPr="00EC4F5C">
                            <w:rPr>
                              <w:rFonts w:asciiTheme="minorHAnsi" w:hAnsiTheme="minorHAnsi" w:cstheme="majorHAnsi"/>
                              <w:sz w:val="22"/>
                              <w:szCs w:val="22"/>
                              <w:lang w:val="en-US"/>
                            </w:rPr>
                            <w:t>c</w:t>
                          </w:r>
                          <w:r w:rsidR="00B06471" w:rsidRPr="00EC4F5C">
                            <w:rPr>
                              <w:rFonts w:asciiTheme="minorHAnsi" w:hAnsiTheme="minorHAnsi" w:cstheme="majorHAnsi"/>
                              <w:sz w:val="22"/>
                              <w:szCs w:val="22"/>
                              <w:lang w:val="en-US"/>
                            </w:rPr>
                            <w:t xml:space="preserve">hildren and </w:t>
                          </w:r>
                          <w:r w:rsidR="00F676EB" w:rsidRPr="00EC4F5C">
                            <w:rPr>
                              <w:rFonts w:asciiTheme="minorHAnsi" w:hAnsiTheme="minorHAnsi" w:cstheme="majorHAnsi"/>
                              <w:sz w:val="22"/>
                              <w:szCs w:val="22"/>
                              <w:lang w:val="en-US"/>
                            </w:rPr>
                            <w:t>y</w:t>
                          </w:r>
                          <w:r w:rsidR="00B06471" w:rsidRPr="00EC4F5C">
                            <w:rPr>
                              <w:rFonts w:asciiTheme="minorHAnsi" w:hAnsiTheme="minorHAnsi" w:cstheme="majorHAnsi"/>
                              <w:sz w:val="22"/>
                              <w:szCs w:val="22"/>
                              <w:lang w:val="en-US"/>
                            </w:rPr>
                            <w:t xml:space="preserve">oung people </w:t>
                          </w:r>
                          <w:r w:rsidR="0078386F" w:rsidRPr="00EC4F5C">
                            <w:rPr>
                              <w:rFonts w:asciiTheme="minorHAnsi" w:hAnsiTheme="minorHAnsi" w:cstheme="majorHAnsi"/>
                              <w:sz w:val="22"/>
                              <w:szCs w:val="22"/>
                              <w:lang w:val="en-US"/>
                            </w:rPr>
                            <w:t>cannot</w:t>
                          </w:r>
                          <w:r w:rsidR="00B06471" w:rsidRPr="00EC4F5C">
                            <w:rPr>
                              <w:rFonts w:asciiTheme="minorHAnsi" w:hAnsiTheme="minorHAnsi" w:cstheme="majorHAnsi"/>
                              <w:sz w:val="22"/>
                              <w:szCs w:val="22"/>
                              <w:lang w:val="en-US"/>
                            </w:rPr>
                            <w:t xml:space="preserve"> be addressed adequately within </w:t>
                          </w:r>
                          <w:r w:rsidR="000D5618" w:rsidRPr="00EC4F5C">
                            <w:rPr>
                              <w:rFonts w:asciiTheme="minorHAnsi" w:hAnsiTheme="minorHAnsi" w:cstheme="majorHAnsi"/>
                              <w:sz w:val="22"/>
                              <w:szCs w:val="22"/>
                              <w:lang w:val="en-US"/>
                            </w:rPr>
                            <w:t>refuges</w:t>
                          </w:r>
                          <w:r w:rsidR="00B06471" w:rsidRPr="00EC4F5C">
                            <w:rPr>
                              <w:rFonts w:asciiTheme="minorHAnsi" w:hAnsiTheme="minorHAnsi" w:cstheme="majorHAnsi"/>
                              <w:sz w:val="22"/>
                              <w:szCs w:val="22"/>
                              <w:lang w:val="en-US"/>
                            </w:rPr>
                            <w:t xml:space="preserve"> unless service providers have resources to employ children’s workers.</w:t>
                          </w:r>
                        </w:p>
                      </w:txbxContent>
                    </v:textbox>
                  </v:roundrect>
                  <v:roundrect id="Rectangle: Rounded Corners 423" o:spid="_x0000_s1316" style="position:absolute;top:22518;width:63000;height:1253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" fillcolor="#ffe599 [1303]" strokecolor="white [3201]" strokeweight="1.5pt">
                    <v:stroke joinstyle="miter"/>
                    <v:textbox>
                      <w:txbxContent>
                        <w:p w14:paraId="4B4D939B" w14:textId="77777777" w:rsidR="00833A21" w:rsidRPr="0039502D" w:rsidRDefault="00833A21" w:rsidP="00833A21">
                          <w:pPr>
                            <w:spacing w:before="80" w:after="80"/>
                            <w:jc w:val="center"/>
                            <w:rPr>
                              <w:rFonts w:asciiTheme="majorHAnsi" w:hAnsiTheme="majorHAnsi" w:cstheme="majorHAnsi"/>
                              <w:b/>
                              <w:bCs/>
                              <w:sz w:val="24"/>
                              <w:szCs w:val="24"/>
                              <w:lang w:val="en-US"/>
                            </w:rPr>
                          </w:pPr>
                          <w:r>
                            <w:rPr>
                              <w:rFonts w:asciiTheme="majorHAnsi" w:hAnsiTheme="majorHAnsi" w:cstheme="majorHAnsi"/>
                              <w:b/>
                              <w:bCs/>
                              <w:sz w:val="24"/>
                              <w:szCs w:val="24"/>
                              <w:lang w:val="en-US"/>
                            </w:rPr>
                            <w:t>RECOMMENDATION</w:t>
                          </w:r>
                        </w:p>
                        <w:p w14:paraId="06F1CD6C" w14:textId="64A2442F" w:rsidR="00B06471" w:rsidRPr="007C26F5" w:rsidRDefault="00B06471" w:rsidP="00722281">
                          <w:pPr>
                            <w:pStyle w:val="BalloonText"/>
                            <w:numPr>
                              <w:ilvl w:val="0"/>
                              <w:numId w:val="4"/>
                            </w:numPr>
                            <w:spacing w:before="80" w:after="80" w:line="264" w:lineRule="auto"/>
                            <w:rPr>
                              <w:rFonts w:asciiTheme="majorHAnsi" w:hAnsiTheme="majorHAnsi" w:cstheme="majorHAnsi"/>
                              <w:sz w:val="22"/>
                              <w:szCs w:val="22"/>
                              <w:lang w:val="en-US"/>
                            </w:rPr>
                          </w:pPr>
                          <w:r w:rsidRPr="007C26F5">
                            <w:rPr>
                              <w:rFonts w:asciiTheme="majorHAnsi" w:hAnsiTheme="majorHAnsi" w:cstheme="majorHAnsi"/>
                              <w:sz w:val="22"/>
                              <w:szCs w:val="22"/>
                              <w:lang w:val="en-US"/>
                            </w:rPr>
                            <w:t>Review current best practice and research on meeting the needs of children in refuge</w:t>
                          </w:r>
                          <w:r w:rsidR="0078538B">
                            <w:rPr>
                              <w:rFonts w:asciiTheme="majorHAnsi" w:hAnsiTheme="majorHAnsi" w:cstheme="majorHAnsi"/>
                              <w:sz w:val="22"/>
                              <w:szCs w:val="22"/>
                              <w:lang w:val="en-US"/>
                            </w:rPr>
                            <w:t>s and other safe accommodation</w:t>
                          </w:r>
                          <w:r w:rsidRPr="007C26F5">
                            <w:rPr>
                              <w:rFonts w:asciiTheme="majorHAnsi" w:hAnsiTheme="majorHAnsi" w:cstheme="majorHAnsi"/>
                              <w:sz w:val="22"/>
                              <w:szCs w:val="22"/>
                              <w:lang w:val="en-US"/>
                            </w:rPr>
                            <w:t xml:space="preserve"> and consider the allocation of additional resources to for specialist service providers </w:t>
                          </w:r>
                        </w:p>
                        <w:p w14:paraId="7A248902" w14:textId="79250C03" w:rsidR="00833A21" w:rsidRPr="007C26F5" w:rsidRDefault="00B06471" w:rsidP="00722281">
                          <w:pPr>
                            <w:pStyle w:val="BalloonText"/>
                            <w:numPr>
                              <w:ilvl w:val="0"/>
                              <w:numId w:val="4"/>
                            </w:numPr>
                            <w:spacing w:before="80" w:after="80" w:line="264" w:lineRule="auto"/>
                            <w:rPr>
                              <w:rFonts w:asciiTheme="majorHAnsi" w:hAnsiTheme="majorHAnsi" w:cstheme="majorHAnsi"/>
                              <w:sz w:val="22"/>
                              <w:szCs w:val="22"/>
                              <w:lang w:val="en-US"/>
                            </w:rPr>
                          </w:pPr>
                          <w:r w:rsidRPr="007C26F5">
                            <w:rPr>
                              <w:rFonts w:asciiTheme="majorHAnsi" w:hAnsiTheme="majorHAnsi" w:cstheme="majorHAnsi"/>
                              <w:sz w:val="22"/>
                              <w:szCs w:val="22"/>
                              <w:lang w:val="en-US"/>
                            </w:rPr>
                            <w:t xml:space="preserve">Training for </w:t>
                          </w:r>
                          <w:r w:rsidR="0078386F" w:rsidRPr="007C26F5">
                            <w:rPr>
                              <w:rFonts w:asciiTheme="majorHAnsi" w:hAnsiTheme="majorHAnsi" w:cstheme="majorHAnsi"/>
                              <w:sz w:val="22"/>
                              <w:szCs w:val="22"/>
                              <w:lang w:val="en-US"/>
                            </w:rPr>
                            <w:t>multi-agency</w:t>
                          </w:r>
                          <w:r w:rsidRPr="007C26F5">
                            <w:rPr>
                              <w:rFonts w:asciiTheme="majorHAnsi" w:hAnsiTheme="majorHAnsi" w:cstheme="majorHAnsi"/>
                              <w:sz w:val="22"/>
                              <w:szCs w:val="22"/>
                              <w:lang w:val="en-US"/>
                            </w:rPr>
                            <w:t xml:space="preserve"> professionals linked to families in refuge on best practice and </w:t>
                          </w:r>
                          <w:r w:rsidR="000D5618">
                            <w:rPr>
                              <w:rFonts w:asciiTheme="majorHAnsi" w:hAnsiTheme="majorHAnsi" w:cstheme="majorHAnsi"/>
                              <w:sz w:val="22"/>
                              <w:szCs w:val="22"/>
                              <w:lang w:val="en-US"/>
                            </w:rPr>
                            <w:t>the impacts of domestic abuse</w:t>
                          </w:r>
                          <w:r w:rsidRPr="007C26F5">
                            <w:rPr>
                              <w:rFonts w:asciiTheme="majorHAnsi" w:hAnsiTheme="majorHAnsi" w:cstheme="majorHAnsi"/>
                              <w:sz w:val="22"/>
                              <w:szCs w:val="22"/>
                              <w:lang w:val="en-US"/>
                            </w:rPr>
                            <w:t>.</w:t>
                          </w:r>
                        </w:p>
                      </w:txbxContent>
                    </v:textbox>
                  </v:roundrect>
                  <v:shape id="Arrow: Down 424" o:spid="_x0000_s1317" type="#_x0000_t67" style="position:absolute;left:30364;top:11633;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" adj="10827" fillcolor="#acb9ca [1311]" strokecolor="white [3212]" strokeweight="1pt"/>
                  <v:shape id="Arrow: Down 425" o:spid="_x0000_s1318" type="#_x0000_t67" style="position:absolute;left:30364;top:21150;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" adj="10827" fillcolor="#8496b0 [1951]" strokecolor="white [3212]" strokeweight="1pt"/>
                </v:group>
                <v:rect id="Rectangle 426" o:spid="_x0000_s1319" style="position:absolute;width:64800;height:368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" filled="f" strokecolor="#dbdbdb [1302]" strokeweight="2.25pt">
                  <v:stroke dashstyle="1 1"/>
                </v:rect>
                <w10:wrap anchorx="margin"/>
              </v:group>
            </w:pict>
          </mc:Fallback>
        </mc:AlternateContent>
      </w:r>
    </w:p>
    <w:p w14:paraId="5654F8D9" w14:textId="63274EC4" w:rsidR="00833A21" w:rsidRPr="0002252C" w:rsidRDefault="00833A21">
      <w:pPr>
        <w:rPr>
          <w:rFonts w:asciiTheme="minorHAnsi" w:hAnsiTheme="minorHAnsi"/>
        </w:rPr>
      </w:pPr>
    </w:p>
    <w:p w14:paraId="59BC51BC" w14:textId="77777777" w:rsidR="00833A21" w:rsidRPr="0002252C" w:rsidRDefault="00833A21">
      <w:pPr>
        <w:rPr>
          <w:rFonts w:asciiTheme="minorHAnsi" w:hAnsiTheme="minorHAnsi"/>
        </w:rPr>
      </w:pPr>
    </w:p>
    <w:p w14:paraId="7F9F082E" w14:textId="77777777" w:rsidR="00833A21" w:rsidRPr="0002252C" w:rsidRDefault="00833A21">
      <w:pPr>
        <w:rPr>
          <w:rFonts w:asciiTheme="minorHAnsi" w:hAnsiTheme="minorHAnsi"/>
        </w:rPr>
      </w:pPr>
    </w:p>
    <w:p w14:paraId="78C22D71" w14:textId="77777777" w:rsidR="00833A21" w:rsidRPr="0002252C" w:rsidRDefault="00833A21">
      <w:pPr>
        <w:rPr>
          <w:rFonts w:asciiTheme="minorHAnsi" w:hAnsiTheme="minorHAnsi"/>
        </w:rPr>
      </w:pPr>
    </w:p>
    <w:p w14:paraId="22307931" w14:textId="77777777" w:rsidR="00833A21" w:rsidRPr="0002252C" w:rsidRDefault="00833A21">
      <w:pPr>
        <w:rPr>
          <w:rFonts w:asciiTheme="minorHAnsi" w:hAnsiTheme="minorHAnsi"/>
        </w:rPr>
      </w:pPr>
    </w:p>
    <w:p w14:paraId="55A17BBA" w14:textId="77777777" w:rsidR="00833A21" w:rsidRPr="0002252C" w:rsidRDefault="00833A21">
      <w:pPr>
        <w:rPr>
          <w:rFonts w:asciiTheme="minorHAnsi" w:hAnsiTheme="minorHAnsi"/>
        </w:rPr>
      </w:pPr>
    </w:p>
    <w:p w14:paraId="407A0D56" w14:textId="77777777" w:rsidR="00833A21" w:rsidRPr="0002252C" w:rsidRDefault="00833A21">
      <w:pPr>
        <w:rPr>
          <w:rFonts w:asciiTheme="minorHAnsi" w:hAnsiTheme="minorHAnsi"/>
        </w:rPr>
      </w:pPr>
    </w:p>
    <w:p w14:paraId="35FE5D1E" w14:textId="77777777" w:rsidR="00833A21" w:rsidRPr="0002252C" w:rsidRDefault="00833A21">
      <w:pPr>
        <w:rPr>
          <w:rFonts w:asciiTheme="minorHAnsi" w:hAnsiTheme="minorHAnsi"/>
        </w:rPr>
      </w:pPr>
    </w:p>
    <w:p w14:paraId="155387EE" w14:textId="77777777" w:rsidR="00833A21" w:rsidRPr="0002252C" w:rsidRDefault="00833A21">
      <w:pPr>
        <w:rPr>
          <w:rFonts w:asciiTheme="minorHAnsi" w:hAnsiTheme="minorHAnsi"/>
        </w:rPr>
      </w:pPr>
    </w:p>
    <w:p w14:paraId="4E8271D2" w14:textId="77777777" w:rsidR="00833A21" w:rsidRPr="0002252C" w:rsidRDefault="00833A21">
      <w:pPr>
        <w:rPr>
          <w:rFonts w:asciiTheme="minorHAnsi" w:hAnsiTheme="minorHAnsi"/>
        </w:rPr>
      </w:pPr>
    </w:p>
    <w:p w14:paraId="505FF8F3" w14:textId="13412075" w:rsidR="00833A21" w:rsidRPr="0002252C" w:rsidRDefault="00833A21">
      <w:pPr>
        <w:rPr>
          <w:rFonts w:asciiTheme="minorHAnsi" w:hAnsiTheme="minorHAnsi"/>
        </w:rPr>
      </w:pPr>
    </w:p>
    <w:p w14:paraId="2FBF2BA8" w14:textId="77DE6C31" w:rsidR="00601D13" w:rsidRPr="0002252C" w:rsidRDefault="00601D13">
      <w:pPr>
        <w:rPr>
          <w:rFonts w:asciiTheme="minorHAnsi" w:hAnsiTheme="minorHAnsi"/>
        </w:rPr>
      </w:pPr>
      <w:r w:rsidRPr="0002252C">
        <w:rPr>
          <w:rFonts w:asciiTheme="minorHAnsi" w:hAnsiTheme="minorHAnsi"/>
        </w:rPr>
        <w:br w:type="page"/>
      </w:r>
    </w:p>
    <w:p w14:paraId="06A9073A" w14:textId="4C662B2F" w:rsidR="00B06471" w:rsidRPr="0002252C" w:rsidRDefault="003241A0">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56" behindDoc="0" locked="0" layoutInCell="1" allowOverlap="1" wp14:anchorId="0CDE8D6F" wp14:editId="26A46781">
                <wp:simplePos x="0" y="0"/>
                <wp:positionH relativeFrom="margin">
                  <wp:posOffset>-12452</wp:posOffset>
                </wp:positionH>
                <wp:positionV relativeFrom="paragraph">
                  <wp:posOffset>30480</wp:posOffset>
                </wp:positionV>
                <wp:extent cx="6479540" cy="6349945"/>
                <wp:effectExtent l="19050" t="19050" r="16510" b="13335"/>
                <wp:wrapNone/>
                <wp:docPr id="427" name="Group 427"/>
                <wp:cNvGraphicFramePr/>
                <a:graphic xmlns:a="http://schemas.openxmlformats.org/drawingml/2006/main">
                  <a:graphicData uri="http://schemas.microsoft.com/office/word/2010/wordprocessingGroup">
                    <wpg:wgp>
                      <wpg:cNvGrpSpPr/>
                      <wpg:grpSpPr>
                        <a:xfrm>
                          <a:off x="0" y="0"/>
                          <a:ext cx="6479540" cy="6349945"/>
                          <a:chOff x="0" y="0"/>
                          <a:chExt cx="6480000" cy="6350338"/>
                        </a:xfrm>
                      </wpg:grpSpPr>
                      <wpg:grpSp>
                        <wpg:cNvPr id="428" name="Group 428"/>
                        <wpg:cNvGrpSpPr/>
                        <wpg:grpSpPr>
                          <a:xfrm>
                            <a:off x="96956" y="90084"/>
                            <a:ext cx="6300000" cy="6115466"/>
                            <a:chOff x="0" y="-48"/>
                            <a:chExt cx="6300000" cy="6115466"/>
                          </a:xfrm>
                        </wpg:grpSpPr>
                        <wps:wsp>
                          <wps:cNvPr id="429" name="Rectangle: Rounded Corners 429"/>
                          <wps:cNvSpPr/>
                          <wps:spPr>
                            <a:xfrm>
                              <a:off x="0" y="-48"/>
                              <a:ext cx="6300000" cy="3420828"/>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1D86F6D1" w14:textId="3295C265" w:rsidR="00B06471" w:rsidRPr="00EC4F5C" w:rsidRDefault="00B06471" w:rsidP="00B0647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4C77EA" w:rsidRPr="00EC4F5C">
                                  <w:rPr>
                                    <w:rFonts w:asciiTheme="minorHAnsi" w:hAnsiTheme="minorHAnsi" w:cstheme="majorHAnsi"/>
                                    <w:b/>
                                    <w:bCs/>
                                    <w:sz w:val="24"/>
                                    <w:szCs w:val="24"/>
                                    <w:lang w:val="en-US"/>
                                  </w:rPr>
                                  <w:t>1</w:t>
                                </w:r>
                                <w:r w:rsidR="00636937" w:rsidRPr="00EC4F5C">
                                  <w:rPr>
                                    <w:rFonts w:asciiTheme="minorHAnsi" w:hAnsiTheme="minorHAnsi" w:cstheme="majorHAnsi"/>
                                    <w:b/>
                                    <w:bCs/>
                                    <w:sz w:val="24"/>
                                    <w:szCs w:val="24"/>
                                    <w:lang w:val="en-US"/>
                                  </w:rPr>
                                  <w:t>4</w:t>
                                </w:r>
                                <w:r w:rsidRPr="00EC4F5C">
                                  <w:rPr>
                                    <w:rFonts w:asciiTheme="minorHAnsi" w:hAnsiTheme="minorHAnsi" w:cstheme="majorHAnsi"/>
                                    <w:b/>
                                    <w:bCs/>
                                    <w:sz w:val="24"/>
                                    <w:szCs w:val="24"/>
                                    <w:lang w:val="en-US"/>
                                  </w:rPr>
                                  <w:t xml:space="preserve"> – HOUSING SUPPORT</w:t>
                                </w:r>
                              </w:p>
                              <w:p w14:paraId="48668AB6" w14:textId="39B3E974" w:rsidR="00B06471" w:rsidRPr="00EC4F5C" w:rsidRDefault="00B06471" w:rsidP="00722281">
                                <w:pPr>
                                  <w:pStyle w:val="BalloonText"/>
                                  <w:numPr>
                                    <w:ilvl w:val="0"/>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Analysis of local specialist accommodation data shows that families can be in </w:t>
                                </w:r>
                                <w:r w:rsidR="000D5618" w:rsidRPr="00EC4F5C">
                                  <w:rPr>
                                    <w:rFonts w:asciiTheme="minorHAnsi" w:hAnsiTheme="minorHAnsi" w:cstheme="majorHAnsi"/>
                                    <w:sz w:val="22"/>
                                    <w:szCs w:val="22"/>
                                    <w:lang w:val="en-US"/>
                                  </w:rPr>
                                  <w:t>refuge accommodation</w:t>
                                </w:r>
                                <w:r w:rsidRPr="00EC4F5C">
                                  <w:rPr>
                                    <w:rFonts w:asciiTheme="minorHAnsi" w:hAnsiTheme="minorHAnsi" w:cstheme="majorHAnsi"/>
                                    <w:sz w:val="22"/>
                                    <w:szCs w:val="22"/>
                                    <w:lang w:val="en-US"/>
                                  </w:rPr>
                                  <w:t xml:space="preserve"> for up to 3 years, having a significant impact on their ability to ‘move</w:t>
                                </w:r>
                                <w:r w:rsidR="00F02AC2" w:rsidRPr="00EC4F5C">
                                  <w:rPr>
                                    <w:rFonts w:asciiTheme="minorHAnsi" w:hAnsiTheme="minorHAnsi" w:cstheme="majorHAnsi"/>
                                    <w:sz w:val="22"/>
                                    <w:szCs w:val="22"/>
                                    <w:lang w:val="en-US"/>
                                  </w:rPr>
                                  <w:t>-</w:t>
                                </w:r>
                                <w:r w:rsidRPr="00EC4F5C">
                                  <w:rPr>
                                    <w:rFonts w:asciiTheme="minorHAnsi" w:hAnsiTheme="minorHAnsi" w:cstheme="majorHAnsi"/>
                                    <w:sz w:val="22"/>
                                    <w:szCs w:val="22"/>
                                    <w:lang w:val="en-US"/>
                                  </w:rPr>
                                  <w:t>on’, heal</w:t>
                                </w:r>
                                <w:r w:rsidR="00F02AC2" w:rsidRPr="00EC4F5C">
                                  <w:rPr>
                                    <w:rFonts w:asciiTheme="minorHAnsi" w:hAnsiTheme="minorHAnsi" w:cstheme="majorHAnsi"/>
                                    <w:sz w:val="22"/>
                                    <w:szCs w:val="22"/>
                                    <w:lang w:val="en-US"/>
                                  </w:rPr>
                                  <w:t>,</w:t>
                                </w:r>
                                <w:r w:rsidRPr="00EC4F5C">
                                  <w:rPr>
                                    <w:rFonts w:asciiTheme="minorHAnsi" w:hAnsiTheme="minorHAnsi" w:cstheme="majorHAnsi"/>
                                    <w:sz w:val="22"/>
                                    <w:szCs w:val="22"/>
                                    <w:lang w:val="en-US"/>
                                  </w:rPr>
                                  <w:t xml:space="preserve"> and recover from the abuse. </w:t>
                                </w:r>
                              </w:p>
                              <w:p w14:paraId="5DB772FC" w14:textId="568F55A7" w:rsidR="00B06471" w:rsidRPr="00EC4F5C" w:rsidRDefault="00B06471" w:rsidP="00722281">
                                <w:pPr>
                                  <w:pStyle w:val="BalloonText"/>
                                  <w:numPr>
                                    <w:ilvl w:val="0"/>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Keyworkers expressed difficulties in getting consistent information and responses from housing staff and logistical challenges activating benefits and income for families, particularly where economic abuse and coercive control are present.</w:t>
                                </w:r>
                              </w:p>
                              <w:p w14:paraId="53D5CF11" w14:textId="0FCBBD00" w:rsidR="003241A0" w:rsidRPr="00EC4F5C" w:rsidRDefault="003241A0" w:rsidP="003241A0">
                                <w:pPr>
                                  <w:pStyle w:val="BalloonText"/>
                                  <w:spacing w:before="80" w:after="80" w:line="264" w:lineRule="auto"/>
                                  <w:rPr>
                                    <w:rFonts w:asciiTheme="minorHAnsi" w:hAnsiTheme="minorHAnsi" w:cstheme="majorHAnsi"/>
                                    <w:sz w:val="22"/>
                                    <w:szCs w:val="2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0" name="Rectangle: Rounded Corners 430"/>
                          <wps:cNvSpPr/>
                          <wps:spPr>
                            <a:xfrm>
                              <a:off x="0" y="3561665"/>
                              <a:ext cx="6300000" cy="870966"/>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61C31D30" w14:textId="77777777" w:rsidR="00B06471" w:rsidRPr="00EC4F5C" w:rsidRDefault="00B06471" w:rsidP="00B0647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1543AD01" w14:textId="68FC26BC" w:rsidR="00B06471" w:rsidRPr="00EC4F5C" w:rsidRDefault="00B06471"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Major impact on </w:t>
                                </w:r>
                                <w:r w:rsidR="000D5618" w:rsidRPr="00EC4F5C">
                                  <w:rPr>
                                    <w:rFonts w:asciiTheme="minorHAnsi" w:hAnsiTheme="minorHAnsi" w:cstheme="majorHAnsi"/>
                                    <w:sz w:val="22"/>
                                    <w:szCs w:val="22"/>
                                    <w:lang w:val="en-US"/>
                                  </w:rPr>
                                  <w:t xml:space="preserve">survivors’ </w:t>
                                </w:r>
                                <w:r w:rsidRPr="00EC4F5C">
                                  <w:rPr>
                                    <w:rFonts w:asciiTheme="minorHAnsi" w:hAnsiTheme="minorHAnsi" w:cstheme="majorHAnsi"/>
                                    <w:sz w:val="22"/>
                                    <w:szCs w:val="22"/>
                                    <w:lang w:val="en-US"/>
                                  </w:rPr>
                                  <w:t xml:space="preserve">psychological health, </w:t>
                                </w:r>
                                <w:r w:rsidR="000D5618" w:rsidRPr="00EC4F5C">
                                  <w:rPr>
                                    <w:rFonts w:asciiTheme="minorHAnsi" w:hAnsiTheme="minorHAnsi" w:cstheme="majorHAnsi"/>
                                    <w:sz w:val="22"/>
                                    <w:szCs w:val="22"/>
                                    <w:lang w:val="en-US"/>
                                  </w:rPr>
                                  <w:t xml:space="preserve">which can </w:t>
                                </w:r>
                                <w:r w:rsidRPr="00EC4F5C">
                                  <w:rPr>
                                    <w:rFonts w:asciiTheme="minorHAnsi" w:hAnsiTheme="minorHAnsi" w:cstheme="majorHAnsi"/>
                                    <w:sz w:val="22"/>
                                    <w:szCs w:val="22"/>
                                    <w:lang w:val="en-US"/>
                                  </w:rPr>
                                  <w:t xml:space="preserve">force some to return to abusers and </w:t>
                                </w:r>
                                <w:r w:rsidR="000D5618" w:rsidRPr="00EC4F5C">
                                  <w:rPr>
                                    <w:rFonts w:asciiTheme="minorHAnsi" w:hAnsiTheme="minorHAnsi" w:cstheme="majorHAnsi"/>
                                    <w:sz w:val="22"/>
                                    <w:szCs w:val="22"/>
                                    <w:lang w:val="en-US"/>
                                  </w:rPr>
                                  <w:t xml:space="preserve">create </w:t>
                                </w:r>
                                <w:r w:rsidRPr="00EC4F5C">
                                  <w:rPr>
                                    <w:rFonts w:asciiTheme="minorHAnsi" w:hAnsiTheme="minorHAnsi" w:cstheme="majorHAnsi"/>
                                    <w:sz w:val="22"/>
                                    <w:szCs w:val="22"/>
                                    <w:lang w:val="en-US"/>
                                  </w:rPr>
                                  <w:t xml:space="preserve">‘bottle necks’ </w:t>
                                </w:r>
                                <w:r w:rsidR="000D5618" w:rsidRPr="00EC4F5C">
                                  <w:rPr>
                                    <w:rFonts w:asciiTheme="minorHAnsi" w:hAnsiTheme="minorHAnsi" w:cstheme="majorHAnsi"/>
                                    <w:sz w:val="22"/>
                                    <w:szCs w:val="22"/>
                                    <w:lang w:val="en-US"/>
                                  </w:rPr>
                                  <w:t xml:space="preserve">in </w:t>
                                </w:r>
                                <w:r w:rsidRPr="00EC4F5C">
                                  <w:rPr>
                                    <w:rFonts w:asciiTheme="minorHAnsi" w:hAnsiTheme="minorHAnsi" w:cstheme="majorHAnsi"/>
                                    <w:sz w:val="22"/>
                                    <w:szCs w:val="22"/>
                                    <w:lang w:val="en-US"/>
                                  </w:rPr>
                                  <w:t xml:space="preserve">the </w:t>
                                </w:r>
                                <w:r w:rsidR="000D5618" w:rsidRPr="00EC4F5C">
                                  <w:rPr>
                                    <w:rFonts w:asciiTheme="minorHAnsi" w:hAnsiTheme="minorHAnsi" w:cstheme="majorHAnsi"/>
                                    <w:sz w:val="22"/>
                                    <w:szCs w:val="22"/>
                                    <w:lang w:val="en-US"/>
                                  </w:rPr>
                                  <w:t xml:space="preserve">refuge </w:t>
                                </w:r>
                                <w:r w:rsidRPr="00EC4F5C">
                                  <w:rPr>
                                    <w:rFonts w:asciiTheme="minorHAnsi" w:hAnsiTheme="minorHAnsi" w:cstheme="majorHAnsi"/>
                                    <w:sz w:val="22"/>
                                    <w:szCs w:val="22"/>
                                    <w:lang w:val="en-US"/>
                                  </w:rPr>
                                  <w:t>system.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1" name="Rectangle: Rounded Corners 431"/>
                          <wps:cNvSpPr/>
                          <wps:spPr>
                            <a:xfrm>
                              <a:off x="0" y="4536680"/>
                              <a:ext cx="6300000" cy="1578738"/>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6050CEC9" w14:textId="77777777" w:rsidR="00B06471" w:rsidRPr="00EC4F5C" w:rsidRDefault="00B06471" w:rsidP="00B0647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RECOMMENDATION</w:t>
                                </w:r>
                              </w:p>
                              <w:p w14:paraId="5B48323E" w14:textId="77777777" w:rsidR="00B06471" w:rsidRPr="00EC4F5C" w:rsidRDefault="00B06471" w:rsidP="00722281">
                                <w:pPr>
                                  <w:pStyle w:val="BalloonText"/>
                                  <w:numPr>
                                    <w:ilvl w:val="0"/>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Training for housing staff and linked professionals on the impact, risks and interventions for families affected by domestic violence </w:t>
                                </w:r>
                              </w:p>
                              <w:p w14:paraId="4B0ADA13" w14:textId="77777777" w:rsidR="00B06471" w:rsidRPr="00EC4F5C" w:rsidRDefault="00B06471" w:rsidP="00722281">
                                <w:pPr>
                                  <w:pStyle w:val="BalloonText"/>
                                  <w:numPr>
                                    <w:ilvl w:val="0"/>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Improve the consistency of information provided to families and support a problem-solving approach to housing families. </w:t>
                                </w:r>
                              </w:p>
                              <w:p w14:paraId="1719E38B" w14:textId="48437C9D" w:rsidR="00B06471" w:rsidRPr="001A68E1" w:rsidRDefault="00B06471" w:rsidP="00722281">
                                <w:pPr>
                                  <w:pStyle w:val="BalloonText"/>
                                  <w:numPr>
                                    <w:ilvl w:val="0"/>
                                    <w:numId w:val="4"/>
                                  </w:numPr>
                                  <w:spacing w:before="80" w:after="80" w:line="264" w:lineRule="auto"/>
                                  <w:rPr>
                                    <w:rFonts w:asciiTheme="majorHAnsi" w:hAnsiTheme="majorHAnsi" w:cstheme="majorHAnsi"/>
                                    <w:sz w:val="22"/>
                                    <w:szCs w:val="22"/>
                                    <w:lang w:val="en-US"/>
                                  </w:rPr>
                                </w:pPr>
                                <w:r w:rsidRPr="00EC4F5C">
                                  <w:rPr>
                                    <w:rFonts w:asciiTheme="minorHAnsi" w:hAnsiTheme="minorHAnsi" w:cstheme="majorHAnsi"/>
                                    <w:sz w:val="22"/>
                                    <w:szCs w:val="22"/>
                                    <w:lang w:val="en-US"/>
                                  </w:rPr>
                                  <w:t>Consider a systems review of the processes linked to safely housing families and supporting</w:t>
                                </w:r>
                                <w:r w:rsidR="0078386F" w:rsidRPr="00EC4F5C">
                                  <w:rPr>
                                    <w:rFonts w:asciiTheme="minorHAnsi" w:hAnsiTheme="minorHAnsi" w:cstheme="majorHAnsi"/>
                                    <w:sz w:val="22"/>
                                    <w:szCs w:val="22"/>
                                    <w:lang w:val="en-US"/>
                                  </w:rPr>
                                  <w:t xml:space="preserve"> their needs</w:t>
                                </w:r>
                                <w:r w:rsidR="0078386F" w:rsidRPr="001A68E1">
                                  <w:rPr>
                                    <w:rFonts w:asciiTheme="majorHAnsi" w:hAnsiTheme="majorHAnsi" w:cstheme="majorHAnsi"/>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32" name="Arrow: Down 432"/>
                          <wps:cNvSpPr/>
                          <wps:spPr>
                            <a:xfrm>
                              <a:off x="3036498" y="3341650"/>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33" name="Arrow: Down 433"/>
                          <wps:cNvSpPr/>
                          <wps:spPr>
                            <a:xfrm>
                              <a:off x="3036498" y="4335235"/>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34" name="Rectangle 434"/>
                        <wps:cNvSpPr/>
                        <wps:spPr>
                          <a:xfrm>
                            <a:off x="0" y="0"/>
                            <a:ext cx="6480000" cy="6350338"/>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CDE8D6F" id="Group 427" o:spid="_x0000_s1320" style="position:absolute;margin-left:-1pt;margin-top:2.4pt;width:510.2pt;height:500pt;z-index:251658256;mso-position-horizontal-relative:margin;mso-position-vertical-relative:text;mso-height-relative:margin" coordsize="64800,63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">
                <v:group id="Group 428" o:spid="_x0000_s1321" style="position:absolute;left:969;top:900;width:63000;height:61155" coordorigin="" coordsize="63000,6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">
                  <v:roundrect id="Rectangle: Rounded Corners 429" o:spid="_x0000_s1322" style="position:absolute;width:63000;height:3420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" fillcolor="#d5dce4 [671]" strokecolor="white [3201]" strokeweight="1.5pt">
                    <v:stroke joinstyle="miter"/>
                    <v:textbox>
                      <w:txbxContent>
                        <w:p w14:paraId="1D86F6D1" w14:textId="3295C265" w:rsidR="00B06471" w:rsidRPr="00EC4F5C" w:rsidRDefault="00B06471" w:rsidP="00B0647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 xml:space="preserve">KEY FINDING </w:t>
                          </w:r>
                          <w:r w:rsidR="004C77EA" w:rsidRPr="00EC4F5C">
                            <w:rPr>
                              <w:rFonts w:asciiTheme="minorHAnsi" w:hAnsiTheme="minorHAnsi" w:cstheme="majorHAnsi"/>
                              <w:b/>
                              <w:bCs/>
                              <w:sz w:val="24"/>
                              <w:szCs w:val="24"/>
                              <w:lang w:val="en-US"/>
                            </w:rPr>
                            <w:t>1</w:t>
                          </w:r>
                          <w:r w:rsidR="00636937" w:rsidRPr="00EC4F5C">
                            <w:rPr>
                              <w:rFonts w:asciiTheme="minorHAnsi" w:hAnsiTheme="minorHAnsi" w:cstheme="majorHAnsi"/>
                              <w:b/>
                              <w:bCs/>
                              <w:sz w:val="24"/>
                              <w:szCs w:val="24"/>
                              <w:lang w:val="en-US"/>
                            </w:rPr>
                            <w:t>4</w:t>
                          </w:r>
                          <w:r w:rsidRPr="00EC4F5C">
                            <w:rPr>
                              <w:rFonts w:asciiTheme="minorHAnsi" w:hAnsiTheme="minorHAnsi" w:cstheme="majorHAnsi"/>
                              <w:b/>
                              <w:bCs/>
                              <w:sz w:val="24"/>
                              <w:szCs w:val="24"/>
                              <w:lang w:val="en-US"/>
                            </w:rPr>
                            <w:t xml:space="preserve"> – HOUSING SUPPORT</w:t>
                          </w:r>
                        </w:p>
                        <w:p w14:paraId="48668AB6" w14:textId="39B3E974" w:rsidR="00B06471" w:rsidRPr="00EC4F5C" w:rsidRDefault="00B06471" w:rsidP="00722281">
                          <w:pPr>
                            <w:pStyle w:val="BalloonText"/>
                            <w:numPr>
                              <w:ilvl w:val="0"/>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Analysis of local specialist accommodation data shows that families can be in </w:t>
                          </w:r>
                          <w:r w:rsidR="000D5618" w:rsidRPr="00EC4F5C">
                            <w:rPr>
                              <w:rFonts w:asciiTheme="minorHAnsi" w:hAnsiTheme="minorHAnsi" w:cstheme="majorHAnsi"/>
                              <w:sz w:val="22"/>
                              <w:szCs w:val="22"/>
                              <w:lang w:val="en-US"/>
                            </w:rPr>
                            <w:t>refuge accommodation</w:t>
                          </w:r>
                          <w:r w:rsidRPr="00EC4F5C">
                            <w:rPr>
                              <w:rFonts w:asciiTheme="minorHAnsi" w:hAnsiTheme="minorHAnsi" w:cstheme="majorHAnsi"/>
                              <w:sz w:val="22"/>
                              <w:szCs w:val="22"/>
                              <w:lang w:val="en-US"/>
                            </w:rPr>
                            <w:t xml:space="preserve"> for up to 3 years, having a significant impact on their ability to ‘move</w:t>
                          </w:r>
                          <w:r w:rsidR="00F02AC2" w:rsidRPr="00EC4F5C">
                            <w:rPr>
                              <w:rFonts w:asciiTheme="minorHAnsi" w:hAnsiTheme="minorHAnsi" w:cstheme="majorHAnsi"/>
                              <w:sz w:val="22"/>
                              <w:szCs w:val="22"/>
                              <w:lang w:val="en-US"/>
                            </w:rPr>
                            <w:t>-</w:t>
                          </w:r>
                          <w:r w:rsidRPr="00EC4F5C">
                            <w:rPr>
                              <w:rFonts w:asciiTheme="minorHAnsi" w:hAnsiTheme="minorHAnsi" w:cstheme="majorHAnsi"/>
                              <w:sz w:val="22"/>
                              <w:szCs w:val="22"/>
                              <w:lang w:val="en-US"/>
                            </w:rPr>
                            <w:t>on’, heal</w:t>
                          </w:r>
                          <w:r w:rsidR="00F02AC2" w:rsidRPr="00EC4F5C">
                            <w:rPr>
                              <w:rFonts w:asciiTheme="minorHAnsi" w:hAnsiTheme="minorHAnsi" w:cstheme="majorHAnsi"/>
                              <w:sz w:val="22"/>
                              <w:szCs w:val="22"/>
                              <w:lang w:val="en-US"/>
                            </w:rPr>
                            <w:t>,</w:t>
                          </w:r>
                          <w:r w:rsidRPr="00EC4F5C">
                            <w:rPr>
                              <w:rFonts w:asciiTheme="minorHAnsi" w:hAnsiTheme="minorHAnsi" w:cstheme="majorHAnsi"/>
                              <w:sz w:val="22"/>
                              <w:szCs w:val="22"/>
                              <w:lang w:val="en-US"/>
                            </w:rPr>
                            <w:t xml:space="preserve"> and recover from the abuse. </w:t>
                          </w:r>
                        </w:p>
                        <w:p w14:paraId="5DB772FC" w14:textId="568F55A7" w:rsidR="00B06471" w:rsidRPr="00EC4F5C" w:rsidRDefault="00B06471" w:rsidP="00722281">
                          <w:pPr>
                            <w:pStyle w:val="BalloonText"/>
                            <w:numPr>
                              <w:ilvl w:val="0"/>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Keyworkers expressed difficulties in getting consistent information and responses from housing staff and logistical challenges activating benefits and income for families, particularly where economic abuse and coercive control are present.</w:t>
                          </w:r>
                        </w:p>
                        <w:p w14:paraId="53D5CF11" w14:textId="0FCBBD00" w:rsidR="003241A0" w:rsidRPr="00EC4F5C" w:rsidRDefault="003241A0" w:rsidP="003241A0">
                          <w:pPr>
                            <w:pStyle w:val="BalloonText"/>
                            <w:spacing w:before="80" w:after="80" w:line="264" w:lineRule="auto"/>
                            <w:rPr>
                              <w:rFonts w:asciiTheme="minorHAnsi" w:hAnsiTheme="minorHAnsi" w:cstheme="majorHAnsi"/>
                              <w:sz w:val="22"/>
                              <w:szCs w:val="22"/>
                              <w:lang w:val="en-US"/>
                            </w:rPr>
                          </w:pPr>
                        </w:p>
                      </w:txbxContent>
                    </v:textbox>
                  </v:roundrect>
                  <v:roundrect id="Rectangle: Rounded Corners 430" o:spid="_x0000_s1323" style="position:absolute;top:35616;width:63000;height:871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" fillcolor="#acb9ca [1311]" strokecolor="white [3201]" strokeweight="1.5pt">
                    <v:stroke joinstyle="miter"/>
                    <v:textbox>
                      <w:txbxContent>
                        <w:p w14:paraId="61C31D30" w14:textId="77777777" w:rsidR="00B06471" w:rsidRPr="00EC4F5C" w:rsidRDefault="00B06471" w:rsidP="00B0647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IMPACT</w:t>
                          </w:r>
                        </w:p>
                        <w:p w14:paraId="1543AD01" w14:textId="68FC26BC" w:rsidR="00B06471" w:rsidRPr="00EC4F5C" w:rsidRDefault="00B06471"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Major impact on </w:t>
                          </w:r>
                          <w:r w:rsidR="000D5618" w:rsidRPr="00EC4F5C">
                            <w:rPr>
                              <w:rFonts w:asciiTheme="minorHAnsi" w:hAnsiTheme="minorHAnsi" w:cstheme="majorHAnsi"/>
                              <w:sz w:val="22"/>
                              <w:szCs w:val="22"/>
                              <w:lang w:val="en-US"/>
                            </w:rPr>
                            <w:t xml:space="preserve">survivors’ </w:t>
                          </w:r>
                          <w:r w:rsidRPr="00EC4F5C">
                            <w:rPr>
                              <w:rFonts w:asciiTheme="minorHAnsi" w:hAnsiTheme="minorHAnsi" w:cstheme="majorHAnsi"/>
                              <w:sz w:val="22"/>
                              <w:szCs w:val="22"/>
                              <w:lang w:val="en-US"/>
                            </w:rPr>
                            <w:t xml:space="preserve">psychological health, </w:t>
                          </w:r>
                          <w:r w:rsidR="000D5618" w:rsidRPr="00EC4F5C">
                            <w:rPr>
                              <w:rFonts w:asciiTheme="minorHAnsi" w:hAnsiTheme="minorHAnsi" w:cstheme="majorHAnsi"/>
                              <w:sz w:val="22"/>
                              <w:szCs w:val="22"/>
                              <w:lang w:val="en-US"/>
                            </w:rPr>
                            <w:t xml:space="preserve">which can </w:t>
                          </w:r>
                          <w:r w:rsidRPr="00EC4F5C">
                            <w:rPr>
                              <w:rFonts w:asciiTheme="minorHAnsi" w:hAnsiTheme="minorHAnsi" w:cstheme="majorHAnsi"/>
                              <w:sz w:val="22"/>
                              <w:szCs w:val="22"/>
                              <w:lang w:val="en-US"/>
                            </w:rPr>
                            <w:t xml:space="preserve">force some to return to abusers and </w:t>
                          </w:r>
                          <w:r w:rsidR="000D5618" w:rsidRPr="00EC4F5C">
                            <w:rPr>
                              <w:rFonts w:asciiTheme="minorHAnsi" w:hAnsiTheme="minorHAnsi" w:cstheme="majorHAnsi"/>
                              <w:sz w:val="22"/>
                              <w:szCs w:val="22"/>
                              <w:lang w:val="en-US"/>
                            </w:rPr>
                            <w:t xml:space="preserve">create </w:t>
                          </w:r>
                          <w:r w:rsidRPr="00EC4F5C">
                            <w:rPr>
                              <w:rFonts w:asciiTheme="minorHAnsi" w:hAnsiTheme="minorHAnsi" w:cstheme="majorHAnsi"/>
                              <w:sz w:val="22"/>
                              <w:szCs w:val="22"/>
                              <w:lang w:val="en-US"/>
                            </w:rPr>
                            <w:t xml:space="preserve">‘bottle necks’ </w:t>
                          </w:r>
                          <w:r w:rsidR="000D5618" w:rsidRPr="00EC4F5C">
                            <w:rPr>
                              <w:rFonts w:asciiTheme="minorHAnsi" w:hAnsiTheme="minorHAnsi" w:cstheme="majorHAnsi"/>
                              <w:sz w:val="22"/>
                              <w:szCs w:val="22"/>
                              <w:lang w:val="en-US"/>
                            </w:rPr>
                            <w:t xml:space="preserve">in </w:t>
                          </w:r>
                          <w:r w:rsidRPr="00EC4F5C">
                            <w:rPr>
                              <w:rFonts w:asciiTheme="minorHAnsi" w:hAnsiTheme="minorHAnsi" w:cstheme="majorHAnsi"/>
                              <w:sz w:val="22"/>
                              <w:szCs w:val="22"/>
                              <w:lang w:val="en-US"/>
                            </w:rPr>
                            <w:t xml:space="preserve">the </w:t>
                          </w:r>
                          <w:r w:rsidR="000D5618" w:rsidRPr="00EC4F5C">
                            <w:rPr>
                              <w:rFonts w:asciiTheme="minorHAnsi" w:hAnsiTheme="minorHAnsi" w:cstheme="majorHAnsi"/>
                              <w:sz w:val="22"/>
                              <w:szCs w:val="22"/>
                              <w:lang w:val="en-US"/>
                            </w:rPr>
                            <w:t xml:space="preserve">refuge </w:t>
                          </w:r>
                          <w:r w:rsidRPr="00EC4F5C">
                            <w:rPr>
                              <w:rFonts w:asciiTheme="minorHAnsi" w:hAnsiTheme="minorHAnsi" w:cstheme="majorHAnsi"/>
                              <w:sz w:val="22"/>
                              <w:szCs w:val="22"/>
                              <w:lang w:val="en-US"/>
                            </w:rPr>
                            <w:t>system.</w:t>
                          </w:r>
                        </w:p>
                      </w:txbxContent>
                    </v:textbox>
                  </v:roundrect>
                  <v:roundrect id="Rectangle: Rounded Corners 431" o:spid="_x0000_s1324" style="position:absolute;top:45366;width:63000;height:1578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" fillcolor="#ffe599 [1303]" strokecolor="white [3201]" strokeweight="1.5pt">
                    <v:stroke joinstyle="miter"/>
                    <v:textbox>
                      <w:txbxContent>
                        <w:p w14:paraId="6050CEC9" w14:textId="77777777" w:rsidR="00B06471" w:rsidRPr="00EC4F5C" w:rsidRDefault="00B06471" w:rsidP="00B06471">
                          <w:pPr>
                            <w:spacing w:before="80" w:after="80"/>
                            <w:jc w:val="center"/>
                            <w:rPr>
                              <w:rFonts w:asciiTheme="minorHAnsi" w:hAnsiTheme="minorHAnsi" w:cstheme="majorHAnsi"/>
                              <w:b/>
                              <w:bCs/>
                              <w:sz w:val="24"/>
                              <w:szCs w:val="24"/>
                              <w:lang w:val="en-US"/>
                            </w:rPr>
                          </w:pPr>
                          <w:r w:rsidRPr="00EC4F5C">
                            <w:rPr>
                              <w:rFonts w:asciiTheme="minorHAnsi" w:hAnsiTheme="minorHAnsi" w:cstheme="majorHAnsi"/>
                              <w:b/>
                              <w:bCs/>
                              <w:sz w:val="24"/>
                              <w:szCs w:val="24"/>
                              <w:lang w:val="en-US"/>
                            </w:rPr>
                            <w:t>RECOMMENDATION</w:t>
                          </w:r>
                        </w:p>
                        <w:p w14:paraId="5B48323E" w14:textId="77777777" w:rsidR="00B06471" w:rsidRPr="00EC4F5C" w:rsidRDefault="00B06471" w:rsidP="00722281">
                          <w:pPr>
                            <w:pStyle w:val="BalloonText"/>
                            <w:numPr>
                              <w:ilvl w:val="0"/>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Training for housing staff and linked professionals on the impact, risks and interventions for families affected by domestic violence </w:t>
                          </w:r>
                        </w:p>
                        <w:p w14:paraId="4B0ADA13" w14:textId="77777777" w:rsidR="00B06471" w:rsidRPr="00EC4F5C" w:rsidRDefault="00B06471" w:rsidP="00722281">
                          <w:pPr>
                            <w:pStyle w:val="BalloonText"/>
                            <w:numPr>
                              <w:ilvl w:val="0"/>
                              <w:numId w:val="4"/>
                            </w:numPr>
                            <w:spacing w:before="80" w:after="80" w:line="264" w:lineRule="auto"/>
                            <w:rPr>
                              <w:rFonts w:asciiTheme="minorHAnsi" w:hAnsiTheme="minorHAnsi" w:cstheme="majorHAnsi"/>
                              <w:sz w:val="22"/>
                              <w:szCs w:val="22"/>
                              <w:lang w:val="en-US"/>
                            </w:rPr>
                          </w:pPr>
                          <w:r w:rsidRPr="00EC4F5C">
                            <w:rPr>
                              <w:rFonts w:asciiTheme="minorHAnsi" w:hAnsiTheme="minorHAnsi" w:cstheme="majorHAnsi"/>
                              <w:sz w:val="22"/>
                              <w:szCs w:val="22"/>
                              <w:lang w:val="en-US"/>
                            </w:rPr>
                            <w:t xml:space="preserve">Improve the consistency of information provided to families and support a problem-solving approach to housing families. </w:t>
                          </w:r>
                        </w:p>
                        <w:p w14:paraId="1719E38B" w14:textId="48437C9D" w:rsidR="00B06471" w:rsidRPr="001A68E1" w:rsidRDefault="00B06471" w:rsidP="00722281">
                          <w:pPr>
                            <w:pStyle w:val="BalloonText"/>
                            <w:numPr>
                              <w:ilvl w:val="0"/>
                              <w:numId w:val="4"/>
                            </w:numPr>
                            <w:spacing w:before="80" w:after="80" w:line="264" w:lineRule="auto"/>
                            <w:rPr>
                              <w:rFonts w:asciiTheme="majorHAnsi" w:hAnsiTheme="majorHAnsi" w:cstheme="majorHAnsi"/>
                              <w:sz w:val="22"/>
                              <w:szCs w:val="22"/>
                              <w:lang w:val="en-US"/>
                            </w:rPr>
                          </w:pPr>
                          <w:r w:rsidRPr="00EC4F5C">
                            <w:rPr>
                              <w:rFonts w:asciiTheme="minorHAnsi" w:hAnsiTheme="minorHAnsi" w:cstheme="majorHAnsi"/>
                              <w:sz w:val="22"/>
                              <w:szCs w:val="22"/>
                              <w:lang w:val="en-US"/>
                            </w:rPr>
                            <w:t>Consider a systems review of the processes linked to safely housing families and supporting</w:t>
                          </w:r>
                          <w:r w:rsidR="0078386F" w:rsidRPr="00EC4F5C">
                            <w:rPr>
                              <w:rFonts w:asciiTheme="minorHAnsi" w:hAnsiTheme="minorHAnsi" w:cstheme="majorHAnsi"/>
                              <w:sz w:val="22"/>
                              <w:szCs w:val="22"/>
                              <w:lang w:val="en-US"/>
                            </w:rPr>
                            <w:t xml:space="preserve"> their needs</w:t>
                          </w:r>
                          <w:r w:rsidR="0078386F" w:rsidRPr="001A68E1">
                            <w:rPr>
                              <w:rFonts w:asciiTheme="majorHAnsi" w:hAnsiTheme="majorHAnsi" w:cstheme="majorHAnsi"/>
                              <w:sz w:val="22"/>
                              <w:szCs w:val="22"/>
                              <w:lang w:val="en-US"/>
                            </w:rPr>
                            <w:t>.</w:t>
                          </w:r>
                        </w:p>
                      </w:txbxContent>
                    </v:textbox>
                  </v:roundrect>
                  <v:shape id="Arrow: Down 432" o:spid="_x0000_s1325" type="#_x0000_t67" style="position:absolute;left:30364;top:33416;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" adj="10827" fillcolor="#acb9ca [1311]" strokecolor="white [3212]" strokeweight="1pt"/>
                  <v:shape id="Arrow: Down 433" o:spid="_x0000_s1326" type="#_x0000_t67" style="position:absolute;left:30364;top:43352;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" adj="10827" fillcolor="#8496b0 [1951]" strokecolor="white [3212]" strokeweight="1pt"/>
                </v:group>
                <v:rect id="Rectangle 434" o:spid="_x0000_s1327" style="position:absolute;width:64800;height:63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" filled="f" strokecolor="#dbdbdb [1302]" strokeweight="2.25pt">
                  <v:stroke dashstyle="1 1"/>
                </v:rect>
                <w10:wrap anchorx="margin"/>
              </v:group>
            </w:pict>
          </mc:Fallback>
        </mc:AlternateContent>
      </w:r>
      <w:r w:rsidRPr="0002252C">
        <w:rPr>
          <w:rFonts w:asciiTheme="minorHAnsi" w:hAnsiTheme="minorHAnsi"/>
          <w:noProof/>
        </w:rPr>
        <mc:AlternateContent>
          <mc:Choice Requires="wps">
            <w:drawing>
              <wp:anchor distT="0" distB="0" distL="114300" distR="114300" simplePos="0" relativeHeight="251658258" behindDoc="0" locked="0" layoutInCell="1" allowOverlap="1" wp14:anchorId="20E764B6" wp14:editId="0C2395E2">
                <wp:simplePos x="0" y="0"/>
                <wp:positionH relativeFrom="column">
                  <wp:posOffset>316865</wp:posOffset>
                </wp:positionH>
                <wp:positionV relativeFrom="paragraph">
                  <wp:posOffset>1823085</wp:posOffset>
                </wp:positionV>
                <wp:extent cx="6094730" cy="1605915"/>
                <wp:effectExtent l="0" t="0" r="0" b="0"/>
                <wp:wrapNone/>
                <wp:docPr id="583" name="Text Box 583"/>
                <wp:cNvGraphicFramePr/>
                <a:graphic xmlns:a="http://schemas.openxmlformats.org/drawingml/2006/main">
                  <a:graphicData uri="http://schemas.microsoft.com/office/word/2010/wordprocessingShape">
                    <wps:wsp>
                      <wps:cNvSpPr txBox="1"/>
                      <wps:spPr>
                        <a:xfrm>
                          <a:off x="0" y="0"/>
                          <a:ext cx="6094730" cy="1605915"/>
                        </a:xfrm>
                        <a:prstGeom prst="rect">
                          <a:avLst/>
                        </a:prstGeom>
                        <a:noFill/>
                        <a:ln w="6350">
                          <a:noFill/>
                        </a:ln>
                      </wps:spPr>
                      <wps:txbx>
                        <w:txbxContent>
                          <w:p w14:paraId="2AE99188" w14:textId="401E9CF6" w:rsidR="003241A0" w:rsidRDefault="003241A0" w:rsidP="003241A0">
                            <w:pPr>
                              <w:rPr>
                                <w:rFonts w:ascii="Grandview" w:hAnsi="Grandview"/>
                                <w:color w:val="44546A" w:themeColor="text2"/>
                                <w:sz w:val="28"/>
                                <w:szCs w:val="28"/>
                              </w:rPr>
                            </w:pPr>
                            <w:r w:rsidRPr="003241A0">
                              <w:rPr>
                                <w:rFonts w:ascii="Grandview" w:hAnsi="Grandview"/>
                                <w:color w:val="44546A" w:themeColor="text2"/>
                                <w:sz w:val="28"/>
                                <w:szCs w:val="28"/>
                              </w:rPr>
                              <w:t>“The system in place for victims and survivors of domestic abuse to find new housing is disgraceful. I was originally expected to move out of refuge into a private shared house where I would have no control over who I lived with, if they had violent issues or knew my abuser! It took a letter to my MP to secure my current home.”</w:t>
                            </w:r>
                          </w:p>
                          <w:p w14:paraId="5D80E074" w14:textId="56E152F5" w:rsidR="003241A0" w:rsidRPr="00372B7D" w:rsidRDefault="003241A0" w:rsidP="003241A0">
                            <w:pPr>
                              <w:jc w:val="right"/>
                              <w:rPr>
                                <w:rFonts w:ascii="Grandview" w:hAnsi="Grandview"/>
                                <w:color w:val="44546A" w:themeColor="text2"/>
                                <w:sz w:val="28"/>
                                <w:szCs w:val="28"/>
                              </w:rPr>
                            </w:pPr>
                            <w:r>
                              <w:rPr>
                                <w:rFonts w:ascii="Grandview" w:hAnsi="Grandview"/>
                                <w:color w:val="44546A" w:themeColor="text2"/>
                                <w:sz w:val="28"/>
                                <w:szCs w:val="28"/>
                              </w:rPr>
                              <w:t>Survivor, 25-34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764B6" id="Text Box 583" o:spid="_x0000_s1328" type="#_x0000_t202" style="position:absolute;margin-left:24.95pt;margin-top:143.55pt;width:479.9pt;height:126.4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" filled="f" stroked="f" strokeweight=".5pt">
                <v:textbox>
                  <w:txbxContent>
                    <w:p w14:paraId="2AE99188" w14:textId="401E9CF6" w:rsidR="003241A0" w:rsidRDefault="003241A0" w:rsidP="003241A0">
                      <w:pPr>
                        <w:rPr>
                          <w:rFonts w:ascii="Grandview" w:hAnsi="Grandview"/>
                          <w:color w:val="44546A" w:themeColor="text2"/>
                          <w:sz w:val="28"/>
                          <w:szCs w:val="28"/>
                        </w:rPr>
                      </w:pPr>
                      <w:r w:rsidRPr="003241A0">
                        <w:rPr>
                          <w:rFonts w:ascii="Grandview" w:hAnsi="Grandview"/>
                          <w:color w:val="44546A" w:themeColor="text2"/>
                          <w:sz w:val="28"/>
                          <w:szCs w:val="28"/>
                        </w:rPr>
                        <w:t>“The system in place for victims and survivors of domestic abuse to find new housing is disgraceful. I was originally expected to move out of refuge into a private shared house where I would have no control over who I lived with, if they had violent issues or knew my abuser! It took a letter to my MP to secure my current home.”</w:t>
                      </w:r>
                    </w:p>
                    <w:p w14:paraId="5D80E074" w14:textId="56E152F5" w:rsidR="003241A0" w:rsidRPr="00372B7D" w:rsidRDefault="003241A0" w:rsidP="003241A0">
                      <w:pPr>
                        <w:jc w:val="right"/>
                        <w:rPr>
                          <w:rFonts w:ascii="Grandview" w:hAnsi="Grandview"/>
                          <w:color w:val="44546A" w:themeColor="text2"/>
                          <w:sz w:val="28"/>
                          <w:szCs w:val="28"/>
                        </w:rPr>
                      </w:pPr>
                      <w:r>
                        <w:rPr>
                          <w:rFonts w:ascii="Grandview" w:hAnsi="Grandview"/>
                          <w:color w:val="44546A" w:themeColor="text2"/>
                          <w:sz w:val="28"/>
                          <w:szCs w:val="28"/>
                        </w:rPr>
                        <w:t>Survivor, 25-34</w:t>
                      </w:r>
                    </w:p>
                  </w:txbxContent>
                </v:textbox>
              </v:shape>
            </w:pict>
          </mc:Fallback>
        </mc:AlternateContent>
      </w:r>
      <w:r w:rsidR="00B06471" w:rsidRPr="0002252C">
        <w:rPr>
          <w:rFonts w:asciiTheme="minorHAnsi" w:hAnsiTheme="minorHAnsi"/>
        </w:rPr>
        <w:t xml:space="preserve"> </w:t>
      </w:r>
      <w:r w:rsidR="00B06471" w:rsidRPr="0002252C">
        <w:rPr>
          <w:rFonts w:asciiTheme="minorHAnsi" w:hAnsiTheme="minorHAnsi"/>
        </w:rPr>
        <w:br w:type="page"/>
      </w:r>
    </w:p>
    <w:p w14:paraId="1A26CC65" w14:textId="233F706E" w:rsidR="00322A45" w:rsidRPr="0002252C" w:rsidRDefault="00322A45" w:rsidP="00322A45">
      <w:pPr>
        <w:pStyle w:val="SUPERHEADING0"/>
        <w:rPr>
          <w:rFonts w:asciiTheme="minorHAnsi" w:hAnsiTheme="minorHAnsi"/>
        </w:rPr>
      </w:pPr>
      <w:r w:rsidRPr="0002252C">
        <w:rPr>
          <w:rFonts w:asciiTheme="minorHAnsi" w:hAnsiTheme="minorHAnsi"/>
        </w:rPr>
        <w:t>HOUSING</w:t>
      </w:r>
    </w:p>
    <w:p w14:paraId="5D7C014D" w14:textId="77777777" w:rsidR="00322A45" w:rsidRPr="0002252C" w:rsidRDefault="00322A45" w:rsidP="00322A45">
      <w:pPr>
        <w:pStyle w:val="Heading1"/>
        <w:rPr>
          <w:rFonts w:asciiTheme="minorHAnsi" w:hAnsiTheme="minorHAnsi"/>
          <w:lang w:val="en-US"/>
        </w:rPr>
      </w:pPr>
      <w:r w:rsidRPr="0002252C">
        <w:rPr>
          <w:rFonts w:asciiTheme="minorHAnsi" w:hAnsiTheme="minorHAnsi"/>
          <w:lang w:val="en-US"/>
        </w:rPr>
        <w:t>KEY FINDINGS</w:t>
      </w:r>
    </w:p>
    <w:p w14:paraId="11B0A189" w14:textId="2B95EABF" w:rsidR="00322A45" w:rsidRPr="0002252C" w:rsidRDefault="00491EBA" w:rsidP="00322A45">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383" behindDoc="0" locked="0" layoutInCell="1" allowOverlap="1" wp14:anchorId="2598B754" wp14:editId="3403E3F8">
                <wp:simplePos x="0" y="0"/>
                <wp:positionH relativeFrom="margin">
                  <wp:posOffset>3393440</wp:posOffset>
                </wp:positionH>
                <wp:positionV relativeFrom="paragraph">
                  <wp:posOffset>464185</wp:posOffset>
                </wp:positionV>
                <wp:extent cx="3059430" cy="3074670"/>
                <wp:effectExtent l="0" t="0" r="26670" b="11430"/>
                <wp:wrapNone/>
                <wp:docPr id="439" name="Rectangle: Rounded Corners 439"/>
                <wp:cNvGraphicFramePr/>
                <a:graphic xmlns:a="http://schemas.openxmlformats.org/drawingml/2006/main">
                  <a:graphicData uri="http://schemas.microsoft.com/office/word/2010/wordprocessingShape">
                    <wps:wsp>
                      <wps:cNvSpPr/>
                      <wps:spPr>
                        <a:xfrm>
                          <a:off x="0" y="0"/>
                          <a:ext cx="3059430" cy="307467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7BD1FB3" w14:textId="77777777" w:rsidR="00322A45" w:rsidRPr="00CC15EF" w:rsidRDefault="00322A45" w:rsidP="00322A45">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MENTAL HEALTH</w:t>
                            </w:r>
                          </w:p>
                          <w:p w14:paraId="7D75C1C8"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Analysis of local refuge/supported accommodation data shows needs in relation to mental health within specialist accommodation.</w:t>
                            </w:r>
                          </w:p>
                          <w:p w14:paraId="299818DB"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Feedback from practitioners and from residents was that it was hard to get trauma informed support while people were still in the refuge.</w:t>
                            </w:r>
                          </w:p>
                          <w:p w14:paraId="4AFE657F"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Feedback from practitioners was that there was a gap in trauma-informed work within the refuge.</w:t>
                            </w:r>
                          </w:p>
                          <w:p w14:paraId="1C888E1C"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There was an opportunity for a refuge to become a psychologically safe environment.</w:t>
                            </w:r>
                          </w:p>
                          <w:p w14:paraId="3DC07AE6" w14:textId="77777777" w:rsidR="00322A45" w:rsidRPr="00EB5789" w:rsidRDefault="00322A45" w:rsidP="00322A45">
                            <w:pPr>
                              <w:pStyle w:val="BalloonText"/>
                              <w:numPr>
                                <w:ilvl w:val="0"/>
                                <w:numId w:val="1"/>
                              </w:numPr>
                              <w:rPr>
                                <w:rFonts w:asciiTheme="majorHAnsi" w:hAnsiTheme="majorHAnsi" w:cstheme="maj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8B754" id="Rectangle: Rounded Corners 439" o:spid="_x0000_s1329" style="position:absolute;margin-left:267.2pt;margin-top:36.55pt;width:240.9pt;height:242.1pt;z-index:25165838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" fillcolor="#d5dce4 [671]" strokecolor="white [3201]" strokeweight="1.5pt">
                <v:stroke joinstyle="miter"/>
                <v:textbox>
                  <w:txbxContent>
                    <w:p w14:paraId="07BD1FB3" w14:textId="77777777" w:rsidR="00322A45" w:rsidRPr="00CC15EF" w:rsidRDefault="00322A45" w:rsidP="00322A45">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MENTAL HEALTH</w:t>
                      </w:r>
                    </w:p>
                    <w:p w14:paraId="7D75C1C8"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Analysis of local refuge/supported accommodation data shows needs in relation to mental health within specialist accommodation.</w:t>
                      </w:r>
                    </w:p>
                    <w:p w14:paraId="299818DB"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Feedback from practitioners and from residents was that it was hard to get trauma informed support while people were still in the refuge.</w:t>
                      </w:r>
                    </w:p>
                    <w:p w14:paraId="4AFE657F"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Feedback from practitioners was that there was a gap in trauma-informed work within the refuge.</w:t>
                      </w:r>
                    </w:p>
                    <w:p w14:paraId="1C888E1C"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There was an opportunity for a refuge to become a psychologically safe environment.</w:t>
                      </w:r>
                    </w:p>
                    <w:p w14:paraId="3DC07AE6" w14:textId="77777777" w:rsidR="00322A45" w:rsidRPr="00EB5789" w:rsidRDefault="00322A45" w:rsidP="00322A45">
                      <w:pPr>
                        <w:pStyle w:val="BalloonText"/>
                        <w:numPr>
                          <w:ilvl w:val="0"/>
                          <w:numId w:val="1"/>
                        </w:numPr>
                        <w:rPr>
                          <w:rFonts w:asciiTheme="majorHAnsi" w:hAnsiTheme="majorHAnsi" w:cstheme="majorHAnsi"/>
                          <w:sz w:val="20"/>
                          <w:szCs w:val="20"/>
                          <w:lang w:val="en-US"/>
                        </w:rPr>
                      </w:pPr>
                    </w:p>
                  </w:txbxContent>
                </v:textbox>
                <w10:wrap anchorx="margin"/>
              </v:roundrect>
            </w:pict>
          </mc:Fallback>
        </mc:AlternateContent>
      </w:r>
      <w:r w:rsidRPr="0002252C">
        <w:rPr>
          <w:rFonts w:asciiTheme="minorHAnsi" w:hAnsiTheme="minorHAnsi"/>
          <w:noProof/>
        </w:rPr>
        <mc:AlternateContent>
          <mc:Choice Requires="wps">
            <w:drawing>
              <wp:anchor distT="0" distB="0" distL="114300" distR="114300" simplePos="0" relativeHeight="251658385" behindDoc="0" locked="0" layoutInCell="1" allowOverlap="1" wp14:anchorId="398C34AF" wp14:editId="3F60A8A7">
                <wp:simplePos x="0" y="0"/>
                <wp:positionH relativeFrom="margin">
                  <wp:posOffset>5715</wp:posOffset>
                </wp:positionH>
                <wp:positionV relativeFrom="paragraph">
                  <wp:posOffset>1781175</wp:posOffset>
                </wp:positionV>
                <wp:extent cx="3059430" cy="1760220"/>
                <wp:effectExtent l="0" t="0" r="26670" b="11430"/>
                <wp:wrapNone/>
                <wp:docPr id="442" name="Rectangle: Rounded Corners 442"/>
                <wp:cNvGraphicFramePr/>
                <a:graphic xmlns:a="http://schemas.openxmlformats.org/drawingml/2006/main">
                  <a:graphicData uri="http://schemas.microsoft.com/office/word/2010/wordprocessingShape">
                    <wps:wsp>
                      <wps:cNvSpPr/>
                      <wps:spPr>
                        <a:xfrm>
                          <a:off x="0" y="0"/>
                          <a:ext cx="3059430" cy="176022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A6916EE" w14:textId="77777777" w:rsidR="00322A45" w:rsidRPr="00CC15EF" w:rsidRDefault="00322A45" w:rsidP="00322A45">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GENERAL NEEDS</w:t>
                            </w:r>
                          </w:p>
                          <w:p w14:paraId="1CA164EE" w14:textId="77777777" w:rsidR="00322A45" w:rsidRPr="00CC15EF" w:rsidRDefault="00322A45" w:rsidP="00322A45">
                            <w:pPr>
                              <w:pStyle w:val="ListParagraph"/>
                              <w:numPr>
                                <w:ilvl w:val="0"/>
                                <w:numId w:val="1"/>
                              </w:numPr>
                              <w:rPr>
                                <w:rFonts w:asciiTheme="minorHAnsi" w:hAnsiTheme="minorHAnsi" w:cstheme="majorHAnsi"/>
                                <w:lang w:val="en-US"/>
                              </w:rPr>
                            </w:pPr>
                            <w:r w:rsidRPr="00CC15EF">
                              <w:rPr>
                                <w:rFonts w:asciiTheme="minorHAnsi" w:hAnsiTheme="minorHAnsi" w:cstheme="majorHAnsi"/>
                                <w:lang w:val="en-US"/>
                              </w:rPr>
                              <w:t>Feedback from practitioners was that survivors face a lot of pressure while in a refuge and there are many competing factors that impact on a survivor’s emotional wellbeing, e.g. money, housing, immigration status, language, and children.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8C34AF" id="Rectangle: Rounded Corners 442" o:spid="_x0000_s1330" style="position:absolute;margin-left:.45pt;margin-top:140.25pt;width:240.9pt;height:138.6pt;z-index:25165838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" fillcolor="#d5dce4 [671]" strokecolor="white [3201]" strokeweight="1.5pt">
                <v:stroke joinstyle="miter"/>
                <v:textbox>
                  <w:txbxContent>
                    <w:p w14:paraId="2A6916EE" w14:textId="77777777" w:rsidR="00322A45" w:rsidRPr="00CC15EF" w:rsidRDefault="00322A45" w:rsidP="00322A45">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GENERAL NEEDS</w:t>
                      </w:r>
                    </w:p>
                    <w:p w14:paraId="1CA164EE" w14:textId="77777777" w:rsidR="00322A45" w:rsidRPr="00CC15EF" w:rsidRDefault="00322A45" w:rsidP="00322A45">
                      <w:pPr>
                        <w:pStyle w:val="ListParagraph"/>
                        <w:numPr>
                          <w:ilvl w:val="0"/>
                          <w:numId w:val="1"/>
                        </w:numPr>
                        <w:rPr>
                          <w:rFonts w:asciiTheme="minorHAnsi" w:hAnsiTheme="minorHAnsi" w:cstheme="majorHAnsi"/>
                          <w:lang w:val="en-US"/>
                        </w:rPr>
                      </w:pPr>
                      <w:r w:rsidRPr="00CC15EF">
                        <w:rPr>
                          <w:rFonts w:asciiTheme="minorHAnsi" w:hAnsiTheme="minorHAnsi" w:cstheme="majorHAnsi"/>
                          <w:lang w:val="en-US"/>
                        </w:rPr>
                        <w:t>Feedback from practitioners was that survivors face a lot of pressure while in a refuge and there are many competing factors that impact on a survivor’s emotional wellbeing, e.g. money, housing, immigration status, language, and children.</w:t>
                      </w:r>
                    </w:p>
                  </w:txbxContent>
                </v:textbox>
                <w10:wrap anchorx="margin"/>
              </v:roundrect>
            </w:pict>
          </mc:Fallback>
        </mc:AlternateContent>
      </w:r>
      <w:r w:rsidR="00322A45" w:rsidRPr="0002252C">
        <w:rPr>
          <w:rFonts w:asciiTheme="minorHAnsi" w:hAnsiTheme="minorHAnsi"/>
          <w:noProof/>
        </w:rPr>
        <mc:AlternateContent>
          <mc:Choice Requires="wpg">
            <w:drawing>
              <wp:anchor distT="0" distB="0" distL="114300" distR="114300" simplePos="0" relativeHeight="251658386" behindDoc="0" locked="0" layoutInCell="1" allowOverlap="1" wp14:anchorId="4031B8B2" wp14:editId="3A829A27">
                <wp:simplePos x="0" y="0"/>
                <wp:positionH relativeFrom="column">
                  <wp:posOffset>3414395</wp:posOffset>
                </wp:positionH>
                <wp:positionV relativeFrom="paragraph">
                  <wp:posOffset>3683000</wp:posOffset>
                </wp:positionV>
                <wp:extent cx="3059430" cy="2530475"/>
                <wp:effectExtent l="0" t="0" r="0" b="0"/>
                <wp:wrapNone/>
                <wp:docPr id="450" name="Group 450"/>
                <wp:cNvGraphicFramePr/>
                <a:graphic xmlns:a="http://schemas.openxmlformats.org/drawingml/2006/main">
                  <a:graphicData uri="http://schemas.microsoft.com/office/word/2010/wordprocessingGroup">
                    <wpg:wgp>
                      <wpg:cNvGrpSpPr/>
                      <wpg:grpSpPr>
                        <a:xfrm>
                          <a:off x="0" y="0"/>
                          <a:ext cx="3059430" cy="2530475"/>
                          <a:chOff x="0" y="-2"/>
                          <a:chExt cx="3059430" cy="2530716"/>
                        </a:xfrm>
                      </wpg:grpSpPr>
                      <pic:pic xmlns:pic="http://schemas.openxmlformats.org/drawingml/2006/picture">
                        <pic:nvPicPr>
                          <pic:cNvPr id="449" name="Graphic 449" descr="Child with balloon with solid fill"/>
                          <pic:cNvPicPr>
                            <a:picLocks noChangeAspect="1"/>
                          </pic:cNvPicPr>
                        </pic:nvPicPr>
                        <pic:blipFill>
                          <a:blip r:embed="rId155">
                            <a:extLst>
                              <a:ext uri="{28A0092B-C50C-407E-A947-70E740481C1C}">
                                <a14:useLocalDpi xmlns:a14="http://schemas.microsoft.com/office/drawing/2010/main" val="0"/>
                              </a:ext>
                              <a:ext uri="{96DAC541-7B7A-43D3-8B79-37D633B846F1}">
                                <asvg:svgBlip xmlns:asvg="http://schemas.microsoft.com/office/drawing/2016/SVG/main" r:embed="rId156"/>
                              </a:ext>
                            </a:extLst>
                          </a:blip>
                          <a:stretch>
                            <a:fillRect/>
                          </a:stretch>
                        </pic:blipFill>
                        <pic:spPr>
                          <a:xfrm>
                            <a:off x="695325" y="219075"/>
                            <a:ext cx="1600200" cy="1600200"/>
                          </a:xfrm>
                          <a:prstGeom prst="rect">
                            <a:avLst/>
                          </a:prstGeom>
                        </pic:spPr>
                      </pic:pic>
                      <wps:wsp>
                        <wps:cNvPr id="448" name="Rectangle: Rounded Corners 448"/>
                        <wps:cNvSpPr/>
                        <wps:spPr>
                          <a:xfrm>
                            <a:off x="0" y="-2"/>
                            <a:ext cx="3059430" cy="2530716"/>
                          </a:xfrm>
                          <a:prstGeom prst="roundRect">
                            <a:avLst>
                              <a:gd name="adj" fmla="val 0"/>
                            </a:avLst>
                          </a:prstGeom>
                          <a:noFill/>
                          <a:ln>
                            <a:noFill/>
                          </a:ln>
                        </wps:spPr>
                        <wps:style>
                          <a:lnRef idx="3">
                            <a:schemeClr val="lt1"/>
                          </a:lnRef>
                          <a:fillRef idx="1">
                            <a:schemeClr val="accent5"/>
                          </a:fillRef>
                          <a:effectRef idx="1">
                            <a:schemeClr val="accent5"/>
                          </a:effectRef>
                          <a:fontRef idx="minor">
                            <a:schemeClr val="lt1"/>
                          </a:fontRef>
                        </wps:style>
                        <wps:txbx>
                          <w:txbxContent>
                            <w:p w14:paraId="591D26F7" w14:textId="77777777" w:rsidR="00322A45" w:rsidRPr="00CC15EF" w:rsidRDefault="00322A45" w:rsidP="00322A45">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CHILDREN AND YOUNG PEOPLE</w:t>
                              </w:r>
                            </w:p>
                            <w:p w14:paraId="4E6CBDDA" w14:textId="3CF21BB4" w:rsidR="00322A45" w:rsidRPr="00CC15EF" w:rsidRDefault="00322A45" w:rsidP="00322A45">
                              <w:pPr>
                                <w:numPr>
                                  <w:ilvl w:val="0"/>
                                  <w:numId w:val="1"/>
                                </w:numPr>
                                <w:rPr>
                                  <w:rFonts w:asciiTheme="minorHAnsi" w:hAnsiTheme="minorHAnsi" w:cstheme="majorHAnsi"/>
                                </w:rPr>
                              </w:pPr>
                              <w:r w:rsidRPr="00CC15EF">
                                <w:rPr>
                                  <w:rFonts w:asciiTheme="minorHAnsi" w:hAnsiTheme="minorHAnsi" w:cstheme="majorHAnsi"/>
                                </w:rPr>
                                <w:t xml:space="preserve">There </w:t>
                              </w:r>
                              <w:r w:rsidR="00F02AC2" w:rsidRPr="00CC15EF">
                                <w:rPr>
                                  <w:rFonts w:asciiTheme="minorHAnsi" w:hAnsiTheme="minorHAnsi" w:cstheme="majorHAnsi"/>
                                </w:rPr>
                                <w:t>are</w:t>
                              </w:r>
                              <w:r w:rsidRPr="00CC15EF">
                                <w:rPr>
                                  <w:rFonts w:asciiTheme="minorHAnsi" w:hAnsiTheme="minorHAnsi" w:cstheme="majorHAnsi"/>
                                </w:rPr>
                                <w:t xml:space="preserve"> currently limited resources relating to Children and Young Person workers in specialist domestic abuse accommodation.</w:t>
                              </w:r>
                            </w:p>
                            <w:p w14:paraId="3CBC3228" w14:textId="77777777" w:rsidR="00322A45" w:rsidRPr="00CC15EF" w:rsidRDefault="00322A45" w:rsidP="00322A45">
                              <w:pPr>
                                <w:numPr>
                                  <w:ilvl w:val="0"/>
                                  <w:numId w:val="1"/>
                                </w:numPr>
                                <w:rPr>
                                  <w:rFonts w:asciiTheme="minorHAnsi" w:hAnsiTheme="minorHAnsi" w:cstheme="majorHAnsi"/>
                                </w:rPr>
                              </w:pPr>
                              <w:r w:rsidRPr="00CC15EF">
                                <w:rPr>
                                  <w:rFonts w:asciiTheme="minorHAnsi" w:hAnsiTheme="minorHAnsi" w:cstheme="majorHAnsi"/>
                                </w:rPr>
                                <w:t>High numbers of children and young people are placed in refuge/ supported accommodation.</w:t>
                              </w:r>
                            </w:p>
                            <w:p w14:paraId="1ADCF9D5" w14:textId="77777777" w:rsidR="00322A45" w:rsidRPr="00CC15EF" w:rsidRDefault="00322A45" w:rsidP="00322A45">
                              <w:pPr>
                                <w:numPr>
                                  <w:ilvl w:val="0"/>
                                  <w:numId w:val="1"/>
                                </w:numPr>
                                <w:rPr>
                                  <w:rFonts w:asciiTheme="minorHAnsi" w:hAnsiTheme="minorHAnsi" w:cstheme="majorHAnsi"/>
                                </w:rPr>
                              </w:pPr>
                              <w:r w:rsidRPr="00CC15EF">
                                <w:rPr>
                                  <w:rFonts w:asciiTheme="minorHAnsi" w:hAnsiTheme="minorHAnsi" w:cstheme="majorHAnsi"/>
                                </w:rPr>
                                <w:t>Domestic abuse has a detrimental impact on the lives of children and young people. Children require specialist support to ensure their needs are met.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031B8B2" id="Group 450" o:spid="_x0000_s1331" style="position:absolute;margin-left:268.85pt;margin-top:290pt;width:240.9pt;height:199.25pt;z-index:251658386;mso-position-horizontal-relative:text;mso-position-vertical-relative:text;mso-height-relative:margin" coordorigin="" coordsize="30594,2530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">
                <v:shape id="Graphic 449" o:spid="_x0000_s1332" type="#_x0000_t75" alt="Child with balloon with solid fill" style="position:absolute;left:6953;top:2190;width:16002;height:16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">
                  <v:imagedata r:id="rId157" o:title="Child with balloon with solid fill"/>
                </v:shape>
                <v:roundrect id="Rectangle: Rounded Corners 448" o:spid="_x0000_s1333" style="position:absolute;width:30594;height:2530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" filled="f" stroked="f" strokeweight="1.5pt">
                  <v:stroke joinstyle="miter"/>
                  <v:textbox>
                    <w:txbxContent>
                      <w:p w14:paraId="591D26F7" w14:textId="77777777" w:rsidR="00322A45" w:rsidRPr="00CC15EF" w:rsidRDefault="00322A45" w:rsidP="00322A45">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CHILDREN AND YOUNG PEOPLE</w:t>
                        </w:r>
                      </w:p>
                      <w:p w14:paraId="4E6CBDDA" w14:textId="3CF21BB4" w:rsidR="00322A45" w:rsidRPr="00CC15EF" w:rsidRDefault="00322A45" w:rsidP="00322A45">
                        <w:pPr>
                          <w:numPr>
                            <w:ilvl w:val="0"/>
                            <w:numId w:val="1"/>
                          </w:numPr>
                          <w:rPr>
                            <w:rFonts w:asciiTheme="minorHAnsi" w:hAnsiTheme="minorHAnsi" w:cstheme="majorHAnsi"/>
                          </w:rPr>
                        </w:pPr>
                        <w:r w:rsidRPr="00CC15EF">
                          <w:rPr>
                            <w:rFonts w:asciiTheme="minorHAnsi" w:hAnsiTheme="minorHAnsi" w:cstheme="majorHAnsi"/>
                          </w:rPr>
                          <w:t xml:space="preserve">There </w:t>
                        </w:r>
                        <w:r w:rsidR="00F02AC2" w:rsidRPr="00CC15EF">
                          <w:rPr>
                            <w:rFonts w:asciiTheme="minorHAnsi" w:hAnsiTheme="minorHAnsi" w:cstheme="majorHAnsi"/>
                          </w:rPr>
                          <w:t>are</w:t>
                        </w:r>
                        <w:r w:rsidRPr="00CC15EF">
                          <w:rPr>
                            <w:rFonts w:asciiTheme="minorHAnsi" w:hAnsiTheme="minorHAnsi" w:cstheme="majorHAnsi"/>
                          </w:rPr>
                          <w:t xml:space="preserve"> currently limited resources relating to Children and Young Person workers in specialist domestic abuse accommodation.</w:t>
                        </w:r>
                      </w:p>
                      <w:p w14:paraId="3CBC3228" w14:textId="77777777" w:rsidR="00322A45" w:rsidRPr="00CC15EF" w:rsidRDefault="00322A45" w:rsidP="00322A45">
                        <w:pPr>
                          <w:numPr>
                            <w:ilvl w:val="0"/>
                            <w:numId w:val="1"/>
                          </w:numPr>
                          <w:rPr>
                            <w:rFonts w:asciiTheme="minorHAnsi" w:hAnsiTheme="minorHAnsi" w:cstheme="majorHAnsi"/>
                          </w:rPr>
                        </w:pPr>
                        <w:r w:rsidRPr="00CC15EF">
                          <w:rPr>
                            <w:rFonts w:asciiTheme="minorHAnsi" w:hAnsiTheme="minorHAnsi" w:cstheme="majorHAnsi"/>
                          </w:rPr>
                          <w:t>High numbers of children and young people are placed in refuge/ supported accommodation.</w:t>
                        </w:r>
                      </w:p>
                      <w:p w14:paraId="1ADCF9D5" w14:textId="77777777" w:rsidR="00322A45" w:rsidRPr="00CC15EF" w:rsidRDefault="00322A45" w:rsidP="00322A45">
                        <w:pPr>
                          <w:numPr>
                            <w:ilvl w:val="0"/>
                            <w:numId w:val="1"/>
                          </w:numPr>
                          <w:rPr>
                            <w:rFonts w:asciiTheme="minorHAnsi" w:hAnsiTheme="minorHAnsi" w:cstheme="majorHAnsi"/>
                          </w:rPr>
                        </w:pPr>
                        <w:r w:rsidRPr="00CC15EF">
                          <w:rPr>
                            <w:rFonts w:asciiTheme="minorHAnsi" w:hAnsiTheme="minorHAnsi" w:cstheme="majorHAnsi"/>
                          </w:rPr>
                          <w:t>Domestic abuse has a detrimental impact on the lives of children and young people. Children require specialist support to ensure their needs are met.</w:t>
                        </w:r>
                      </w:p>
                    </w:txbxContent>
                  </v:textbox>
                </v:roundrect>
              </v:group>
            </w:pict>
          </mc:Fallback>
        </mc:AlternateContent>
      </w:r>
      <w:r w:rsidR="00322A45" w:rsidRPr="0002252C">
        <w:rPr>
          <w:rFonts w:asciiTheme="minorHAnsi" w:hAnsiTheme="minorHAnsi"/>
          <w:noProof/>
        </w:rPr>
        <mc:AlternateContent>
          <mc:Choice Requires="wpg">
            <w:drawing>
              <wp:anchor distT="0" distB="0" distL="114300" distR="114300" simplePos="0" relativeHeight="251658387" behindDoc="0" locked="0" layoutInCell="1" allowOverlap="1" wp14:anchorId="41321F58" wp14:editId="315B7D2D">
                <wp:simplePos x="0" y="0"/>
                <wp:positionH relativeFrom="margin">
                  <wp:posOffset>5080</wp:posOffset>
                </wp:positionH>
                <wp:positionV relativeFrom="paragraph">
                  <wp:posOffset>3769995</wp:posOffset>
                </wp:positionV>
                <wp:extent cx="3059430" cy="1514475"/>
                <wp:effectExtent l="0" t="0" r="0" b="0"/>
                <wp:wrapNone/>
                <wp:docPr id="475" name="Group 475"/>
                <wp:cNvGraphicFramePr/>
                <a:graphic xmlns:a="http://schemas.openxmlformats.org/drawingml/2006/main">
                  <a:graphicData uri="http://schemas.microsoft.com/office/word/2010/wordprocessingGroup">
                    <wpg:wgp>
                      <wpg:cNvGrpSpPr/>
                      <wpg:grpSpPr>
                        <a:xfrm>
                          <a:off x="0" y="0"/>
                          <a:ext cx="3059430" cy="1514475"/>
                          <a:chOff x="0" y="0"/>
                          <a:chExt cx="3059430" cy="1514902"/>
                        </a:xfrm>
                      </wpg:grpSpPr>
                      <pic:pic xmlns:pic="http://schemas.openxmlformats.org/drawingml/2006/picture">
                        <pic:nvPicPr>
                          <pic:cNvPr id="474" name="Graphic 474" descr="House outline"/>
                          <pic:cNvPicPr>
                            <a:picLocks noChangeAspect="1"/>
                          </pic:cNvPicPr>
                        </pic:nvPicPr>
                        <pic:blipFill>
                          <a:blip r:embed="rId158">
                            <a:extLst>
                              <a:ext uri="{28A0092B-C50C-407E-A947-70E740481C1C}">
                                <a14:useLocalDpi xmlns:a14="http://schemas.microsoft.com/office/drawing/2010/main" val="0"/>
                              </a:ext>
                              <a:ext uri="{96DAC541-7B7A-43D3-8B79-37D633B846F1}">
                                <asvg:svgBlip xmlns:asvg="http://schemas.microsoft.com/office/drawing/2016/SVG/main" r:embed="rId159"/>
                              </a:ext>
                            </a:extLst>
                          </a:blip>
                          <a:stretch>
                            <a:fillRect/>
                          </a:stretch>
                        </pic:blipFill>
                        <pic:spPr>
                          <a:xfrm>
                            <a:off x="1016813" y="29261"/>
                            <a:ext cx="981075" cy="981075"/>
                          </a:xfrm>
                          <a:prstGeom prst="rect">
                            <a:avLst/>
                          </a:prstGeom>
                        </pic:spPr>
                      </pic:pic>
                      <wps:wsp>
                        <wps:cNvPr id="473" name="Rectangle: Rounded Corners 473"/>
                        <wps:cNvSpPr/>
                        <wps:spPr>
                          <a:xfrm>
                            <a:off x="0" y="0"/>
                            <a:ext cx="3059430" cy="1514902"/>
                          </a:xfrm>
                          <a:prstGeom prst="roundRect">
                            <a:avLst>
                              <a:gd name="adj" fmla="val 0"/>
                            </a:avLst>
                          </a:prstGeom>
                          <a:noFill/>
                          <a:ln>
                            <a:noFill/>
                          </a:ln>
                        </wps:spPr>
                        <wps:style>
                          <a:lnRef idx="3">
                            <a:schemeClr val="lt1"/>
                          </a:lnRef>
                          <a:fillRef idx="1">
                            <a:schemeClr val="accent5"/>
                          </a:fillRef>
                          <a:effectRef idx="1">
                            <a:schemeClr val="accent5"/>
                          </a:effectRef>
                          <a:fontRef idx="minor">
                            <a:schemeClr val="lt1"/>
                          </a:fontRef>
                        </wps:style>
                        <wps:txbx>
                          <w:txbxContent>
                            <w:p w14:paraId="76A9C856" w14:textId="77777777" w:rsidR="00322A45" w:rsidRPr="00CC15EF" w:rsidRDefault="00322A45" w:rsidP="00322A45">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HOUSING SUPPORT</w:t>
                              </w:r>
                            </w:p>
                            <w:p w14:paraId="6A778F30"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Analysis of local refuge/ supported accommodation data shows that there is a support need in relation to housing. The housing process can be complicated for survivors of domestic abuse.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41321F58" id="Group 475" o:spid="_x0000_s1334" style="position:absolute;margin-left:.4pt;margin-top:296.85pt;width:240.9pt;height:119.25pt;z-index:251658387;mso-position-horizontal-relative:margin;mso-position-vertical-relative:text;mso-height-relative:margin" coordsize="30594,1514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">
                <v:shape id="Graphic 474" o:spid="_x0000_s1335" type="#_x0000_t75" alt="House outline" style="position:absolute;left:10168;top:292;width:9810;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">
                  <v:imagedata r:id="rId160" o:title="House outline"/>
                </v:shape>
                <v:roundrect id="Rectangle: Rounded Corners 473" o:spid="_x0000_s1336" style="position:absolute;width:30594;height:1514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" filled="f" stroked="f" strokeweight="1.5pt">
                  <v:stroke joinstyle="miter"/>
                  <v:textbox>
                    <w:txbxContent>
                      <w:p w14:paraId="76A9C856" w14:textId="77777777" w:rsidR="00322A45" w:rsidRPr="00CC15EF" w:rsidRDefault="00322A45" w:rsidP="00322A45">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HOUSING SUPPORT</w:t>
                        </w:r>
                      </w:p>
                      <w:p w14:paraId="6A778F30" w14:textId="77777777" w:rsidR="00322A45" w:rsidRPr="00CC15EF" w:rsidRDefault="00322A45" w:rsidP="00F02AC2">
                        <w:pPr>
                          <w:pStyle w:val="BalloonText"/>
                          <w:numPr>
                            <w:ilvl w:val="0"/>
                            <w:numId w:val="4"/>
                          </w:numPr>
                          <w:spacing w:before="80" w:after="80" w:line="264" w:lineRule="auto"/>
                          <w:rPr>
                            <w:rFonts w:asciiTheme="minorHAnsi" w:hAnsiTheme="minorHAnsi" w:cstheme="majorHAnsi"/>
                            <w:sz w:val="22"/>
                            <w:szCs w:val="22"/>
                            <w:lang w:val="en-US"/>
                          </w:rPr>
                        </w:pPr>
                        <w:r w:rsidRPr="00CC15EF">
                          <w:rPr>
                            <w:rFonts w:asciiTheme="minorHAnsi" w:hAnsiTheme="minorHAnsi" w:cstheme="majorHAnsi"/>
                            <w:sz w:val="22"/>
                            <w:szCs w:val="22"/>
                            <w:lang w:val="en-US"/>
                          </w:rPr>
                          <w:t>Analysis of local refuge/ supported accommodation data shows that there is a support need in relation to housing. The housing process can be complicated for survivors of domestic abuse.</w:t>
                        </w:r>
                      </w:p>
                    </w:txbxContent>
                  </v:textbox>
                </v:roundrect>
                <w10:wrap anchorx="margin"/>
              </v:group>
            </w:pict>
          </mc:Fallback>
        </mc:AlternateContent>
      </w:r>
      <w:r w:rsidR="00322A45" w:rsidRPr="0002252C">
        <w:rPr>
          <w:rFonts w:asciiTheme="minorHAnsi" w:hAnsiTheme="minorHAnsi"/>
          <w:noProof/>
        </w:rPr>
        <mc:AlternateContent>
          <mc:Choice Requires="wpg">
            <w:drawing>
              <wp:anchor distT="0" distB="0" distL="114300" distR="114300" simplePos="0" relativeHeight="251658384" behindDoc="0" locked="0" layoutInCell="1" allowOverlap="1" wp14:anchorId="01D92ED6" wp14:editId="7F2A1C6A">
                <wp:simplePos x="0" y="0"/>
                <wp:positionH relativeFrom="column">
                  <wp:posOffset>5080</wp:posOffset>
                </wp:positionH>
                <wp:positionV relativeFrom="paragraph">
                  <wp:posOffset>125730</wp:posOffset>
                </wp:positionV>
                <wp:extent cx="3059430" cy="1548765"/>
                <wp:effectExtent l="0" t="0" r="0" b="0"/>
                <wp:wrapNone/>
                <wp:docPr id="441" name="Group 441"/>
                <wp:cNvGraphicFramePr/>
                <a:graphic xmlns:a="http://schemas.openxmlformats.org/drawingml/2006/main">
                  <a:graphicData uri="http://schemas.microsoft.com/office/word/2010/wordprocessingGroup">
                    <wpg:wgp>
                      <wpg:cNvGrpSpPr/>
                      <wpg:grpSpPr>
                        <a:xfrm>
                          <a:off x="0" y="0"/>
                          <a:ext cx="3059430" cy="1548765"/>
                          <a:chOff x="0" y="1"/>
                          <a:chExt cx="3059430" cy="1548962"/>
                        </a:xfrm>
                      </wpg:grpSpPr>
                      <pic:pic xmlns:pic="http://schemas.openxmlformats.org/drawingml/2006/picture">
                        <pic:nvPicPr>
                          <pic:cNvPr id="440" name="Graphic 440" descr="Medical with solid fill"/>
                          <pic:cNvPicPr>
                            <a:picLocks noChangeAspect="1"/>
                          </pic:cNvPicPr>
                        </pic:nvPicPr>
                        <pic:blipFill rotWithShape="1">
                          <a:blip r:embed="rId161">
                            <a:extLst>
                              <a:ext uri="{28A0092B-C50C-407E-A947-70E740481C1C}">
                                <a14:useLocalDpi xmlns:a14="http://schemas.microsoft.com/office/drawing/2010/main" val="0"/>
                              </a:ext>
                              <a:ext uri="{96DAC541-7B7A-43D3-8B79-37D633B846F1}">
                                <asvg:svgBlip xmlns:asvg="http://schemas.microsoft.com/office/drawing/2016/SVG/main" r:embed="rId162"/>
                              </a:ext>
                            </a:extLst>
                          </a:blip>
                          <a:srcRect/>
                          <a:stretch/>
                        </pic:blipFill>
                        <pic:spPr>
                          <a:xfrm>
                            <a:off x="794189" y="1"/>
                            <a:ext cx="1548962" cy="1548962"/>
                          </a:xfrm>
                          <a:prstGeom prst="rect">
                            <a:avLst/>
                          </a:prstGeom>
                        </pic:spPr>
                      </pic:pic>
                      <wps:wsp>
                        <wps:cNvPr id="438" name="Rectangle: Rounded Corners 438"/>
                        <wps:cNvSpPr/>
                        <wps:spPr>
                          <a:xfrm>
                            <a:off x="0" y="267920"/>
                            <a:ext cx="3059430" cy="1069562"/>
                          </a:xfrm>
                          <a:prstGeom prst="roundRect">
                            <a:avLst>
                              <a:gd name="adj" fmla="val 0"/>
                            </a:avLst>
                          </a:prstGeom>
                          <a:noFill/>
                          <a:ln>
                            <a:noFill/>
                          </a:ln>
                        </wps:spPr>
                        <wps:style>
                          <a:lnRef idx="3">
                            <a:schemeClr val="lt1"/>
                          </a:lnRef>
                          <a:fillRef idx="1">
                            <a:schemeClr val="accent5"/>
                          </a:fillRef>
                          <a:effectRef idx="1">
                            <a:schemeClr val="accent5"/>
                          </a:effectRef>
                          <a:fontRef idx="minor">
                            <a:schemeClr val="lt1"/>
                          </a:fontRef>
                        </wps:style>
                        <wps:txbx>
                          <w:txbxContent>
                            <w:p w14:paraId="1C37A246" w14:textId="77777777" w:rsidR="00322A45" w:rsidRPr="0039502D" w:rsidRDefault="00322A45" w:rsidP="00322A45">
                              <w:pPr>
                                <w:spacing w:before="80" w:after="80"/>
                                <w:jc w:val="center"/>
                                <w:rPr>
                                  <w:rFonts w:asciiTheme="majorHAnsi" w:hAnsiTheme="majorHAnsi" w:cstheme="majorHAnsi"/>
                                  <w:b/>
                                  <w:bCs/>
                                  <w:sz w:val="24"/>
                                  <w:szCs w:val="24"/>
                                  <w:lang w:val="en-US"/>
                                </w:rPr>
                              </w:pPr>
                              <w:r>
                                <w:rPr>
                                  <w:rFonts w:asciiTheme="majorHAnsi" w:hAnsiTheme="majorHAnsi" w:cstheme="majorHAnsi"/>
                                  <w:b/>
                                  <w:bCs/>
                                  <w:sz w:val="24"/>
                                  <w:szCs w:val="24"/>
                                  <w:lang w:val="en-US"/>
                                </w:rPr>
                                <w:t>HEALTH</w:t>
                              </w:r>
                            </w:p>
                            <w:p w14:paraId="1D590D4E" w14:textId="77777777" w:rsidR="00322A45" w:rsidRPr="008B2035" w:rsidRDefault="00322A45" w:rsidP="00322A45">
                              <w:pPr>
                                <w:pStyle w:val="ListParagraph"/>
                                <w:numPr>
                                  <w:ilvl w:val="0"/>
                                  <w:numId w:val="1"/>
                                </w:numPr>
                                <w:rPr>
                                  <w:rFonts w:asciiTheme="majorHAnsi" w:hAnsiTheme="majorHAnsi" w:cstheme="majorHAnsi"/>
                                </w:rPr>
                              </w:pPr>
                              <w:r w:rsidRPr="008B2035">
                                <w:rPr>
                                  <w:rFonts w:asciiTheme="majorHAnsi" w:hAnsiTheme="majorHAnsi" w:cstheme="majorHAnsi"/>
                                </w:rPr>
                                <w:t>Practitioners in specialist accommodation fed back that registering patients with health services can present challenges.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1D92ED6" id="Group 441" o:spid="_x0000_s1337" style="position:absolute;margin-left:.4pt;margin-top:9.9pt;width:240.9pt;height:121.95pt;z-index:251658384;mso-position-horizontal-relative:text;mso-position-vertical-relative:text;mso-height-relative:margin" coordorigin="" coordsize="30594,1548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">
                <v:shape id="Graphic 440" o:spid="_x0000_s1338" type="#_x0000_t75" alt="Medical with solid fill" style="position:absolute;left:7941;width:15490;height:15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">
                  <v:imagedata r:id="rId163" o:title="Medical with solid fill"/>
                </v:shape>
                <v:roundrect id="Rectangle: Rounded Corners 438" o:spid="_x0000_s1339" style="position:absolute;top:2679;width:30594;height:1069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" filled="f" stroked="f" strokeweight="1.5pt">
                  <v:stroke joinstyle="miter"/>
                  <v:textbox>
                    <w:txbxContent>
                      <w:p w14:paraId="1C37A246" w14:textId="77777777" w:rsidR="00322A45" w:rsidRPr="0039502D" w:rsidRDefault="00322A45" w:rsidP="00322A45">
                        <w:pPr>
                          <w:spacing w:before="80" w:after="80"/>
                          <w:jc w:val="center"/>
                          <w:rPr>
                            <w:rFonts w:asciiTheme="majorHAnsi" w:hAnsiTheme="majorHAnsi" w:cstheme="majorHAnsi"/>
                            <w:b/>
                            <w:bCs/>
                            <w:sz w:val="24"/>
                            <w:szCs w:val="24"/>
                            <w:lang w:val="en-US"/>
                          </w:rPr>
                        </w:pPr>
                        <w:r>
                          <w:rPr>
                            <w:rFonts w:asciiTheme="majorHAnsi" w:hAnsiTheme="majorHAnsi" w:cstheme="majorHAnsi"/>
                            <w:b/>
                            <w:bCs/>
                            <w:sz w:val="24"/>
                            <w:szCs w:val="24"/>
                            <w:lang w:val="en-US"/>
                          </w:rPr>
                          <w:t>HEALTH</w:t>
                        </w:r>
                      </w:p>
                      <w:p w14:paraId="1D590D4E" w14:textId="77777777" w:rsidR="00322A45" w:rsidRPr="008B2035" w:rsidRDefault="00322A45" w:rsidP="00322A45">
                        <w:pPr>
                          <w:pStyle w:val="ListParagraph"/>
                          <w:numPr>
                            <w:ilvl w:val="0"/>
                            <w:numId w:val="1"/>
                          </w:numPr>
                          <w:rPr>
                            <w:rFonts w:asciiTheme="majorHAnsi" w:hAnsiTheme="majorHAnsi" w:cstheme="majorHAnsi"/>
                          </w:rPr>
                        </w:pPr>
                        <w:r w:rsidRPr="008B2035">
                          <w:rPr>
                            <w:rFonts w:asciiTheme="majorHAnsi" w:hAnsiTheme="majorHAnsi" w:cstheme="majorHAnsi"/>
                          </w:rPr>
                          <w:t>Practitioners in specialist accommodation fed back that registering patients with health services can present challenges.</w:t>
                        </w:r>
                      </w:p>
                    </w:txbxContent>
                  </v:textbox>
                </v:roundrect>
              </v:group>
            </w:pict>
          </mc:Fallback>
        </mc:AlternateContent>
      </w:r>
      <w:r w:rsidR="00322A45" w:rsidRPr="0002252C">
        <w:rPr>
          <w:rFonts w:asciiTheme="minorHAnsi" w:hAnsiTheme="minorHAnsi"/>
        </w:rPr>
        <w:br w:type="page"/>
      </w:r>
    </w:p>
    <w:p w14:paraId="3212A180" w14:textId="77777777" w:rsidR="00322A45" w:rsidRPr="0002252C" w:rsidRDefault="00322A45" w:rsidP="00322A45">
      <w:pPr>
        <w:pStyle w:val="Heading1"/>
        <w:rPr>
          <w:rFonts w:asciiTheme="minorHAnsi" w:hAnsiTheme="minorHAnsi"/>
        </w:rPr>
      </w:pPr>
      <w:r w:rsidRPr="0002252C">
        <w:rPr>
          <w:rFonts w:asciiTheme="minorHAnsi" w:hAnsiTheme="minorHAnsi"/>
        </w:rPr>
        <w:t>RECOMMENDATION</w:t>
      </w:r>
    </w:p>
    <w:p w14:paraId="5CDF2D17" w14:textId="5BD98D8D" w:rsidR="00322A45" w:rsidRPr="0002252C" w:rsidRDefault="00322A45" w:rsidP="00322A45">
      <w:pPr>
        <w:rPr>
          <w:rFonts w:asciiTheme="minorHAnsi" w:hAnsiTheme="minorHAnsi"/>
        </w:rPr>
      </w:pPr>
    </w:p>
    <w:p w14:paraId="217875C6" w14:textId="44183689" w:rsidR="00C9682D" w:rsidRPr="0002252C" w:rsidRDefault="00BE1106">
      <w:pPr>
        <w:rPr>
          <w:rFonts w:asciiTheme="minorHAnsi" w:hAnsiTheme="minorHAnsi"/>
        </w:rPr>
      </w:pPr>
      <w:r w:rsidRPr="0002252C">
        <w:rPr>
          <w:rFonts w:asciiTheme="minorHAnsi" w:hAnsiTheme="minorHAnsi"/>
          <w:noProof/>
        </w:rPr>
        <mc:AlternateContent>
          <mc:Choice Requires="wpg">
            <w:drawing>
              <wp:inline distT="0" distB="0" distL="0" distR="0" wp14:anchorId="5ACCD4FF" wp14:editId="0D910306">
                <wp:extent cx="6479540" cy="4803116"/>
                <wp:effectExtent l="19050" t="19050" r="16510" b="17145"/>
                <wp:docPr id="452" name="Group 452"/>
                <wp:cNvGraphicFramePr/>
                <a:graphic xmlns:a="http://schemas.openxmlformats.org/drawingml/2006/main">
                  <a:graphicData uri="http://schemas.microsoft.com/office/word/2010/wordprocessingGroup">
                    <wpg:wgp>
                      <wpg:cNvGrpSpPr/>
                      <wpg:grpSpPr>
                        <a:xfrm>
                          <a:off x="0" y="0"/>
                          <a:ext cx="6479540" cy="4803116"/>
                          <a:chOff x="0" y="2"/>
                          <a:chExt cx="6480000" cy="4804147"/>
                        </a:xfrm>
                      </wpg:grpSpPr>
                      <wpg:grpSp>
                        <wpg:cNvPr id="453" name="Group 453"/>
                        <wpg:cNvGrpSpPr/>
                        <wpg:grpSpPr>
                          <a:xfrm>
                            <a:off x="96956" y="90105"/>
                            <a:ext cx="6300000" cy="4552765"/>
                            <a:chOff x="0" y="-27"/>
                            <a:chExt cx="6300000" cy="4552765"/>
                          </a:xfrm>
                        </wpg:grpSpPr>
                        <wps:wsp>
                          <wps:cNvPr id="454" name="Rectangle: Rounded Corners 454"/>
                          <wps:cNvSpPr/>
                          <wps:spPr>
                            <a:xfrm>
                              <a:off x="0" y="-27"/>
                              <a:ext cx="6300000" cy="1853299"/>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8201254" w14:textId="37CED2C1" w:rsidR="00A723B7" w:rsidRPr="00CC15EF" w:rsidRDefault="00A723B7" w:rsidP="00A723B7">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 xml:space="preserve">KEY FINDING </w:t>
                                </w:r>
                                <w:r w:rsidR="000D5618" w:rsidRPr="00CC15EF">
                                  <w:rPr>
                                    <w:rFonts w:asciiTheme="minorHAnsi" w:hAnsiTheme="minorHAnsi" w:cstheme="majorHAnsi"/>
                                    <w:b/>
                                    <w:bCs/>
                                    <w:sz w:val="24"/>
                                    <w:szCs w:val="24"/>
                                    <w:lang w:val="en-US"/>
                                  </w:rPr>
                                  <w:t>1</w:t>
                                </w:r>
                                <w:r w:rsidR="00B426DB" w:rsidRPr="00CC15EF">
                                  <w:rPr>
                                    <w:rFonts w:asciiTheme="minorHAnsi" w:hAnsiTheme="minorHAnsi" w:cstheme="majorHAnsi"/>
                                    <w:b/>
                                    <w:bCs/>
                                    <w:sz w:val="24"/>
                                    <w:szCs w:val="24"/>
                                    <w:lang w:val="en-US"/>
                                  </w:rPr>
                                  <w:t>5</w:t>
                                </w:r>
                                <w:r w:rsidRPr="00CC15EF">
                                  <w:rPr>
                                    <w:rFonts w:asciiTheme="minorHAnsi" w:hAnsiTheme="minorHAnsi" w:cstheme="majorHAnsi"/>
                                    <w:b/>
                                    <w:bCs/>
                                    <w:sz w:val="24"/>
                                    <w:szCs w:val="24"/>
                                    <w:lang w:val="en-US"/>
                                  </w:rPr>
                                  <w:t xml:space="preserve"> – </w:t>
                                </w:r>
                                <w:r w:rsidR="00BE1106" w:rsidRPr="00CC15EF">
                                  <w:rPr>
                                    <w:rFonts w:asciiTheme="minorHAnsi" w:hAnsiTheme="minorHAnsi" w:cstheme="majorHAnsi"/>
                                    <w:b/>
                                    <w:bCs/>
                                    <w:sz w:val="24"/>
                                    <w:szCs w:val="24"/>
                                    <w:lang w:val="en-US"/>
                                  </w:rPr>
                                  <w:t>ROLE OF KEYWORKER</w:t>
                                </w:r>
                              </w:p>
                              <w:p w14:paraId="6BA115A7" w14:textId="201F644D" w:rsidR="00A723B7" w:rsidRPr="00CC15EF" w:rsidRDefault="00BE1106" w:rsidP="00722281">
                                <w:pPr>
                                  <w:numPr>
                                    <w:ilvl w:val="0"/>
                                    <w:numId w:val="4"/>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The role of keyworkers in specialist services offering practical support, advice and guidance assisting families navigate through complex or unfamiliar systems such as housing, mental health, children’s services, benefits</w:t>
                                </w:r>
                                <w:r w:rsidR="000D5618" w:rsidRPr="00CC15EF">
                                  <w:rPr>
                                    <w:rFonts w:asciiTheme="minorHAnsi" w:hAnsiTheme="minorHAnsi" w:cstheme="majorHAnsi"/>
                                    <w:lang w:val="en-US"/>
                                  </w:rPr>
                                  <w:t>,</w:t>
                                </w:r>
                                <w:r w:rsidRPr="00CC15EF">
                                  <w:rPr>
                                    <w:rFonts w:asciiTheme="minorHAnsi" w:hAnsiTheme="minorHAnsi" w:cstheme="majorHAnsi"/>
                                    <w:lang w:val="en-US"/>
                                  </w:rPr>
                                  <w:t xml:space="preserve"> </w:t>
                                </w:r>
                                <w:r w:rsidR="000D5618" w:rsidRPr="00CC15EF">
                                  <w:rPr>
                                    <w:rFonts w:asciiTheme="minorHAnsi" w:hAnsiTheme="minorHAnsi" w:cstheme="majorHAnsi"/>
                                    <w:lang w:val="en-US"/>
                                  </w:rPr>
                                  <w:t xml:space="preserve">and </w:t>
                                </w:r>
                                <w:r w:rsidRPr="00CC15EF">
                                  <w:rPr>
                                    <w:rFonts w:asciiTheme="minorHAnsi" w:hAnsiTheme="minorHAnsi" w:cstheme="majorHAnsi"/>
                                    <w:lang w:val="en-US"/>
                                  </w:rPr>
                                  <w:t>civil or criminal justice systems is crucial. Key workers are managing multiple competing demands in highly pressurized situations with limited resources and</w:t>
                                </w:r>
                                <w:r w:rsidR="000D5618" w:rsidRPr="00CC15EF">
                                  <w:rPr>
                                    <w:rFonts w:asciiTheme="minorHAnsi" w:hAnsiTheme="minorHAnsi" w:cstheme="majorHAnsi"/>
                                    <w:lang w:val="en-US"/>
                                  </w:rPr>
                                  <w:t>,</w:t>
                                </w:r>
                                <w:r w:rsidRPr="00CC15EF">
                                  <w:rPr>
                                    <w:rFonts w:asciiTheme="minorHAnsi" w:hAnsiTheme="minorHAnsi" w:cstheme="majorHAnsi"/>
                                    <w:lang w:val="en-US"/>
                                  </w:rPr>
                                  <w:t xml:space="preserve"> during COVID</w:t>
                                </w:r>
                                <w:r w:rsidR="000D5618" w:rsidRPr="00CC15EF">
                                  <w:rPr>
                                    <w:rFonts w:asciiTheme="minorHAnsi" w:hAnsiTheme="minorHAnsi" w:cstheme="majorHAnsi"/>
                                    <w:lang w:val="en-US"/>
                                  </w:rPr>
                                  <w:t>-19</w:t>
                                </w:r>
                                <w:r w:rsidRPr="00CC15EF">
                                  <w:rPr>
                                    <w:rFonts w:asciiTheme="minorHAnsi" w:hAnsiTheme="minorHAnsi" w:cstheme="majorHAnsi"/>
                                    <w:lang w:val="en-US"/>
                                  </w:rPr>
                                  <w:t>, overwhelming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Rectangle: Rounded Corners 455"/>
                          <wps:cNvSpPr/>
                          <wps:spPr>
                            <a:xfrm>
                              <a:off x="0" y="2056338"/>
                              <a:ext cx="6300000" cy="872312"/>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3A6A150" w14:textId="77777777" w:rsidR="00A723B7" w:rsidRPr="00CC15EF" w:rsidRDefault="00A723B7" w:rsidP="00A723B7">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IMPACT</w:t>
                                </w:r>
                              </w:p>
                              <w:p w14:paraId="2C501A4D" w14:textId="388A84FF" w:rsidR="00BE1106" w:rsidRPr="00CC15EF" w:rsidRDefault="00BE1106" w:rsidP="00722281">
                                <w:pPr>
                                  <w:numPr>
                                    <w:ilvl w:val="0"/>
                                    <w:numId w:val="4"/>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Intense, consistent pressure on key workers leads to burnout and increases the risk to families of serious harm due to services being stretched beyond their capacity.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6" name="Rectangle: Rounded Corners 456"/>
                          <wps:cNvSpPr/>
                          <wps:spPr>
                            <a:xfrm>
                              <a:off x="0" y="3111204"/>
                              <a:ext cx="6300000" cy="1441534"/>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5A89549F" w14:textId="77777777" w:rsidR="00A723B7" w:rsidRPr="00CC15EF" w:rsidRDefault="00A723B7" w:rsidP="00A723B7">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RECOMMENDATION</w:t>
                                </w:r>
                              </w:p>
                              <w:p w14:paraId="6180447B" w14:textId="51E155A9" w:rsidR="00A723B7" w:rsidRPr="00CC15EF" w:rsidRDefault="00BE1106" w:rsidP="00F02AC2">
                                <w:pPr>
                                  <w:numPr>
                                    <w:ilvl w:val="0"/>
                                    <w:numId w:val="1"/>
                                  </w:numPr>
                                  <w:rPr>
                                    <w:rFonts w:asciiTheme="minorHAnsi" w:hAnsiTheme="minorHAnsi" w:cstheme="majorHAnsi"/>
                                  </w:rPr>
                                </w:pPr>
                                <w:r w:rsidRPr="00CC15EF">
                                  <w:rPr>
                                    <w:rFonts w:asciiTheme="minorHAnsi" w:hAnsiTheme="minorHAnsi" w:cstheme="majorHAnsi"/>
                                  </w:rPr>
                                  <w:t>Using our research on the self-identified needs of those in safe and emergency accommodation, increase awareness across the strategic partnership of the resource needs and stress points for frontline services.</w:t>
                                </w:r>
                              </w:p>
                              <w:p w14:paraId="4CA0198C" w14:textId="733841DC" w:rsidR="00BE1106" w:rsidRPr="00CC15EF" w:rsidRDefault="00BE1106" w:rsidP="00F02AC2">
                                <w:pPr>
                                  <w:numPr>
                                    <w:ilvl w:val="0"/>
                                    <w:numId w:val="1"/>
                                  </w:numPr>
                                  <w:rPr>
                                    <w:rFonts w:asciiTheme="minorHAnsi" w:hAnsiTheme="minorHAnsi" w:cstheme="majorHAnsi"/>
                                  </w:rPr>
                                </w:pPr>
                                <w:r w:rsidRPr="00CC15EF">
                                  <w:rPr>
                                    <w:rFonts w:asciiTheme="minorHAnsi" w:hAnsiTheme="minorHAnsi" w:cstheme="majorHAnsi"/>
                                  </w:rPr>
                                  <w:t>Training for housing professionals on the impact of domestic abuse and appropriate, safe interventions for families fleeing domestic violence.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7" name="Arrow: Down 457"/>
                          <wps:cNvSpPr/>
                          <wps:spPr>
                            <a:xfrm>
                              <a:off x="3036498" y="1853282"/>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58" name="Arrow: Down 458"/>
                          <wps:cNvSpPr/>
                          <wps:spPr>
                            <a:xfrm>
                              <a:off x="3036498" y="2928711"/>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59" name="Rectangle 459"/>
                        <wps:cNvSpPr/>
                        <wps:spPr>
                          <a:xfrm>
                            <a:off x="0" y="2"/>
                            <a:ext cx="6480000" cy="4804147"/>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ACCD4FF" id="Group 452" o:spid="_x0000_s1340" style="width:510.2pt;height:378.2pt;mso-position-horizontal-relative:char;mso-position-vertical-relative:line" coordorigin="" coordsize="64800,480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">
                <v:group id="Group 453" o:spid="_x0000_s1341" style="position:absolute;left:969;top:901;width:63000;height:45527" coordorigin="" coordsize="63000,45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roundrect id="Rectangle: Rounded Corners 454" o:spid="_x0000_s1342" style="position:absolute;width:63000;height:1853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" fillcolor="#d5dce4 [671]" strokecolor="white [3201]" strokeweight="1.5pt">
                    <v:stroke joinstyle="miter"/>
                    <v:textbox>
                      <w:txbxContent>
                        <w:p w14:paraId="28201254" w14:textId="37CED2C1" w:rsidR="00A723B7" w:rsidRPr="00CC15EF" w:rsidRDefault="00A723B7" w:rsidP="00A723B7">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 xml:space="preserve">KEY FINDING </w:t>
                          </w:r>
                          <w:r w:rsidR="000D5618" w:rsidRPr="00CC15EF">
                            <w:rPr>
                              <w:rFonts w:asciiTheme="minorHAnsi" w:hAnsiTheme="minorHAnsi" w:cstheme="majorHAnsi"/>
                              <w:b/>
                              <w:bCs/>
                              <w:sz w:val="24"/>
                              <w:szCs w:val="24"/>
                              <w:lang w:val="en-US"/>
                            </w:rPr>
                            <w:t>1</w:t>
                          </w:r>
                          <w:r w:rsidR="00B426DB" w:rsidRPr="00CC15EF">
                            <w:rPr>
                              <w:rFonts w:asciiTheme="minorHAnsi" w:hAnsiTheme="minorHAnsi" w:cstheme="majorHAnsi"/>
                              <w:b/>
                              <w:bCs/>
                              <w:sz w:val="24"/>
                              <w:szCs w:val="24"/>
                              <w:lang w:val="en-US"/>
                            </w:rPr>
                            <w:t>5</w:t>
                          </w:r>
                          <w:r w:rsidRPr="00CC15EF">
                            <w:rPr>
                              <w:rFonts w:asciiTheme="minorHAnsi" w:hAnsiTheme="minorHAnsi" w:cstheme="majorHAnsi"/>
                              <w:b/>
                              <w:bCs/>
                              <w:sz w:val="24"/>
                              <w:szCs w:val="24"/>
                              <w:lang w:val="en-US"/>
                            </w:rPr>
                            <w:t xml:space="preserve"> – </w:t>
                          </w:r>
                          <w:r w:rsidR="00BE1106" w:rsidRPr="00CC15EF">
                            <w:rPr>
                              <w:rFonts w:asciiTheme="minorHAnsi" w:hAnsiTheme="minorHAnsi" w:cstheme="majorHAnsi"/>
                              <w:b/>
                              <w:bCs/>
                              <w:sz w:val="24"/>
                              <w:szCs w:val="24"/>
                              <w:lang w:val="en-US"/>
                            </w:rPr>
                            <w:t>ROLE OF KEYWORKER</w:t>
                          </w:r>
                        </w:p>
                        <w:p w14:paraId="6BA115A7" w14:textId="201F644D" w:rsidR="00A723B7" w:rsidRPr="00CC15EF" w:rsidRDefault="00BE1106" w:rsidP="00722281">
                          <w:pPr>
                            <w:numPr>
                              <w:ilvl w:val="0"/>
                              <w:numId w:val="4"/>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The role of keyworkers in specialist services offering practical support, advice and guidance assisting families navigate through complex or unfamiliar systems such as housing, mental health, children’s services, benefits</w:t>
                          </w:r>
                          <w:r w:rsidR="000D5618" w:rsidRPr="00CC15EF">
                            <w:rPr>
                              <w:rFonts w:asciiTheme="minorHAnsi" w:hAnsiTheme="minorHAnsi" w:cstheme="majorHAnsi"/>
                              <w:lang w:val="en-US"/>
                            </w:rPr>
                            <w:t>,</w:t>
                          </w:r>
                          <w:r w:rsidRPr="00CC15EF">
                            <w:rPr>
                              <w:rFonts w:asciiTheme="minorHAnsi" w:hAnsiTheme="minorHAnsi" w:cstheme="majorHAnsi"/>
                              <w:lang w:val="en-US"/>
                            </w:rPr>
                            <w:t xml:space="preserve"> </w:t>
                          </w:r>
                          <w:r w:rsidR="000D5618" w:rsidRPr="00CC15EF">
                            <w:rPr>
                              <w:rFonts w:asciiTheme="minorHAnsi" w:hAnsiTheme="minorHAnsi" w:cstheme="majorHAnsi"/>
                              <w:lang w:val="en-US"/>
                            </w:rPr>
                            <w:t xml:space="preserve">and </w:t>
                          </w:r>
                          <w:r w:rsidRPr="00CC15EF">
                            <w:rPr>
                              <w:rFonts w:asciiTheme="minorHAnsi" w:hAnsiTheme="minorHAnsi" w:cstheme="majorHAnsi"/>
                              <w:lang w:val="en-US"/>
                            </w:rPr>
                            <w:t>civil or criminal justice systems is crucial. Key workers are managing multiple competing demands in highly pressurized situations with limited resources and</w:t>
                          </w:r>
                          <w:r w:rsidR="000D5618" w:rsidRPr="00CC15EF">
                            <w:rPr>
                              <w:rFonts w:asciiTheme="minorHAnsi" w:hAnsiTheme="minorHAnsi" w:cstheme="majorHAnsi"/>
                              <w:lang w:val="en-US"/>
                            </w:rPr>
                            <w:t>,</w:t>
                          </w:r>
                          <w:r w:rsidRPr="00CC15EF">
                            <w:rPr>
                              <w:rFonts w:asciiTheme="minorHAnsi" w:hAnsiTheme="minorHAnsi" w:cstheme="majorHAnsi"/>
                              <w:lang w:val="en-US"/>
                            </w:rPr>
                            <w:t xml:space="preserve"> during COVID</w:t>
                          </w:r>
                          <w:r w:rsidR="000D5618" w:rsidRPr="00CC15EF">
                            <w:rPr>
                              <w:rFonts w:asciiTheme="minorHAnsi" w:hAnsiTheme="minorHAnsi" w:cstheme="majorHAnsi"/>
                              <w:lang w:val="en-US"/>
                            </w:rPr>
                            <w:t>-19</w:t>
                          </w:r>
                          <w:r w:rsidRPr="00CC15EF">
                            <w:rPr>
                              <w:rFonts w:asciiTheme="minorHAnsi" w:hAnsiTheme="minorHAnsi" w:cstheme="majorHAnsi"/>
                              <w:lang w:val="en-US"/>
                            </w:rPr>
                            <w:t>, overwhelming need.</w:t>
                          </w:r>
                        </w:p>
                      </w:txbxContent>
                    </v:textbox>
                  </v:roundrect>
                  <v:roundrect id="Rectangle: Rounded Corners 455" o:spid="_x0000_s1343" style="position:absolute;top:20563;width:63000;height:872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" fillcolor="#acb9ca [1311]" strokecolor="white [3201]" strokeweight="1.5pt">
                    <v:stroke joinstyle="miter"/>
                    <v:textbox>
                      <w:txbxContent>
                        <w:p w14:paraId="33A6A150" w14:textId="77777777" w:rsidR="00A723B7" w:rsidRPr="00CC15EF" w:rsidRDefault="00A723B7" w:rsidP="00A723B7">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IMPACT</w:t>
                          </w:r>
                        </w:p>
                        <w:p w14:paraId="2C501A4D" w14:textId="388A84FF" w:rsidR="00BE1106" w:rsidRPr="00CC15EF" w:rsidRDefault="00BE1106" w:rsidP="00722281">
                          <w:pPr>
                            <w:numPr>
                              <w:ilvl w:val="0"/>
                              <w:numId w:val="4"/>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Intense, consistent pressure on key workers leads to burnout and increases the risk to families of serious harm due to services being stretched beyond their capacity.</w:t>
                          </w:r>
                        </w:p>
                      </w:txbxContent>
                    </v:textbox>
                  </v:roundrect>
                  <v:roundrect id="Rectangle: Rounded Corners 456" o:spid="_x0000_s1344" style="position:absolute;top:31112;width:63000;height:1441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" fillcolor="#ffe599 [1303]" strokecolor="white [3201]" strokeweight="1.5pt">
                    <v:stroke joinstyle="miter"/>
                    <v:textbox>
                      <w:txbxContent>
                        <w:p w14:paraId="5A89549F" w14:textId="77777777" w:rsidR="00A723B7" w:rsidRPr="00CC15EF" w:rsidRDefault="00A723B7" w:rsidP="00A723B7">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RECOMMENDATION</w:t>
                          </w:r>
                        </w:p>
                        <w:p w14:paraId="6180447B" w14:textId="51E155A9" w:rsidR="00A723B7" w:rsidRPr="00CC15EF" w:rsidRDefault="00BE1106" w:rsidP="00F02AC2">
                          <w:pPr>
                            <w:numPr>
                              <w:ilvl w:val="0"/>
                              <w:numId w:val="1"/>
                            </w:numPr>
                            <w:rPr>
                              <w:rFonts w:asciiTheme="minorHAnsi" w:hAnsiTheme="minorHAnsi" w:cstheme="majorHAnsi"/>
                            </w:rPr>
                          </w:pPr>
                          <w:r w:rsidRPr="00CC15EF">
                            <w:rPr>
                              <w:rFonts w:asciiTheme="minorHAnsi" w:hAnsiTheme="minorHAnsi" w:cstheme="majorHAnsi"/>
                            </w:rPr>
                            <w:t>Using our research on the self-identified needs of those in safe and emergency accommodation, increase awareness across the strategic partnership of the resource needs and stress points for frontline services.</w:t>
                          </w:r>
                        </w:p>
                        <w:p w14:paraId="4CA0198C" w14:textId="733841DC" w:rsidR="00BE1106" w:rsidRPr="00CC15EF" w:rsidRDefault="00BE1106" w:rsidP="00F02AC2">
                          <w:pPr>
                            <w:numPr>
                              <w:ilvl w:val="0"/>
                              <w:numId w:val="1"/>
                            </w:numPr>
                            <w:rPr>
                              <w:rFonts w:asciiTheme="minorHAnsi" w:hAnsiTheme="minorHAnsi" w:cstheme="majorHAnsi"/>
                            </w:rPr>
                          </w:pPr>
                          <w:r w:rsidRPr="00CC15EF">
                            <w:rPr>
                              <w:rFonts w:asciiTheme="minorHAnsi" w:hAnsiTheme="minorHAnsi" w:cstheme="majorHAnsi"/>
                            </w:rPr>
                            <w:t>Training for housing professionals on the impact of domestic abuse and appropriate, safe interventions for families fleeing domestic violence.</w:t>
                          </w:r>
                        </w:p>
                      </w:txbxContent>
                    </v:textbox>
                  </v:roundrect>
                  <v:shape id="Arrow: Down 457" o:spid="_x0000_s1345" type="#_x0000_t67" style="position:absolute;left:30364;top:18532;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" adj="10827" fillcolor="#acb9ca [1311]" strokecolor="white [3212]" strokeweight="1pt"/>
                  <v:shape id="Arrow: Down 458" o:spid="_x0000_s1346" type="#_x0000_t67" style="position:absolute;left:30364;top:29287;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" adj="10827" fillcolor="#8496b0 [1951]" strokecolor="white [3212]" strokeweight="1pt"/>
                </v:group>
                <v:rect id="Rectangle 459" o:spid="_x0000_s1347" style="position:absolute;width:64800;height:48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" filled="f" strokecolor="#dbdbdb [1302]" strokeweight="2.25pt">
                  <v:stroke dashstyle="1 1"/>
                </v:rect>
                <w10:anchorlock/>
              </v:group>
            </w:pict>
          </mc:Fallback>
        </mc:AlternateContent>
      </w:r>
      <w:r w:rsidR="00C9682D" w:rsidRPr="0002252C">
        <w:rPr>
          <w:rFonts w:asciiTheme="minorHAnsi" w:hAnsiTheme="minorHAnsi"/>
        </w:rPr>
        <w:br w:type="page"/>
      </w:r>
    </w:p>
    <w:p w14:paraId="3C847F0E" w14:textId="77777777" w:rsidR="006D066C" w:rsidRPr="0002252C" w:rsidRDefault="00BE1106">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51" behindDoc="0" locked="0" layoutInCell="1" allowOverlap="1" wp14:anchorId="7F6D4150" wp14:editId="3641646D">
                <wp:simplePos x="0" y="0"/>
                <wp:positionH relativeFrom="column">
                  <wp:posOffset>12065</wp:posOffset>
                </wp:positionH>
                <wp:positionV relativeFrom="paragraph">
                  <wp:posOffset>22860</wp:posOffset>
                </wp:positionV>
                <wp:extent cx="6479540" cy="4351069"/>
                <wp:effectExtent l="19050" t="19050" r="16510" b="11430"/>
                <wp:wrapNone/>
                <wp:docPr id="476" name="Group 476"/>
                <wp:cNvGraphicFramePr/>
                <a:graphic xmlns:a="http://schemas.openxmlformats.org/drawingml/2006/main">
                  <a:graphicData uri="http://schemas.microsoft.com/office/word/2010/wordprocessingGroup">
                    <wpg:wgp>
                      <wpg:cNvGrpSpPr/>
                      <wpg:grpSpPr>
                        <a:xfrm>
                          <a:off x="0" y="0"/>
                          <a:ext cx="6479540" cy="4351069"/>
                          <a:chOff x="0" y="-3"/>
                          <a:chExt cx="6480000" cy="4351909"/>
                        </a:xfrm>
                      </wpg:grpSpPr>
                      <wpg:grpSp>
                        <wpg:cNvPr id="477" name="Group 477"/>
                        <wpg:cNvGrpSpPr/>
                        <wpg:grpSpPr>
                          <a:xfrm>
                            <a:off x="96956" y="90082"/>
                            <a:ext cx="6300000" cy="4090422"/>
                            <a:chOff x="0" y="-50"/>
                            <a:chExt cx="6300000" cy="4090422"/>
                          </a:xfrm>
                        </wpg:grpSpPr>
                        <wps:wsp>
                          <wps:cNvPr id="478" name="Rectangle: Rounded Corners 478"/>
                          <wps:cNvSpPr/>
                          <wps:spPr>
                            <a:xfrm>
                              <a:off x="0" y="-50"/>
                              <a:ext cx="6300000" cy="128178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7A4AF696" w14:textId="5E75E4E3" w:rsidR="00BE1106" w:rsidRPr="00CC15EF" w:rsidRDefault="00BE1106" w:rsidP="00BE1106">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 xml:space="preserve">KEY FINDING </w:t>
                                </w:r>
                                <w:r w:rsidR="000D5618" w:rsidRPr="00CC15EF">
                                  <w:rPr>
                                    <w:rFonts w:asciiTheme="minorHAnsi" w:hAnsiTheme="minorHAnsi" w:cstheme="majorHAnsi"/>
                                    <w:b/>
                                    <w:bCs/>
                                    <w:sz w:val="24"/>
                                    <w:szCs w:val="24"/>
                                    <w:lang w:val="en-US"/>
                                  </w:rPr>
                                  <w:t>1</w:t>
                                </w:r>
                                <w:r w:rsidR="00B426DB" w:rsidRPr="00CC15EF">
                                  <w:rPr>
                                    <w:rFonts w:asciiTheme="minorHAnsi" w:hAnsiTheme="minorHAnsi" w:cstheme="majorHAnsi"/>
                                    <w:b/>
                                    <w:bCs/>
                                    <w:sz w:val="24"/>
                                    <w:szCs w:val="24"/>
                                    <w:lang w:val="en-US"/>
                                  </w:rPr>
                                  <w:t>6</w:t>
                                </w:r>
                                <w:r w:rsidRPr="00CC15EF">
                                  <w:rPr>
                                    <w:rFonts w:asciiTheme="minorHAnsi" w:hAnsiTheme="minorHAnsi" w:cstheme="majorHAnsi"/>
                                    <w:b/>
                                    <w:bCs/>
                                    <w:sz w:val="24"/>
                                    <w:szCs w:val="24"/>
                                    <w:lang w:val="en-US"/>
                                  </w:rPr>
                                  <w:t xml:space="preserve"> – HOUSING MANAGERS</w:t>
                                </w:r>
                              </w:p>
                              <w:p w14:paraId="28E2DB05" w14:textId="77777777" w:rsidR="00BE1106" w:rsidRPr="00CC15EF" w:rsidRDefault="00BE1106" w:rsidP="00F02AC2">
                                <w:pPr>
                                  <w:numPr>
                                    <w:ilvl w:val="0"/>
                                    <w:numId w:val="1"/>
                                  </w:numPr>
                                  <w:rPr>
                                    <w:rFonts w:asciiTheme="minorHAnsi" w:hAnsiTheme="minorHAnsi" w:cstheme="majorHAnsi"/>
                                  </w:rPr>
                                </w:pPr>
                                <w:r w:rsidRPr="00CC15EF">
                                  <w:rPr>
                                    <w:rFonts w:asciiTheme="minorHAnsi" w:hAnsiTheme="minorHAnsi" w:cstheme="majorHAnsi"/>
                                  </w:rPr>
                                  <w:t>Housing practitioners, including those in Housing Associations hold a lot of information that is useful in relation to identifying domestic abuse. They are not always consulted regarding this information.</w:t>
                                </w:r>
                              </w:p>
                              <w:p w14:paraId="21F9127B" w14:textId="525462A0" w:rsidR="00BE1106" w:rsidRPr="00CC15EF" w:rsidRDefault="00BE1106" w:rsidP="00F02AC2">
                                <w:pPr>
                                  <w:numPr>
                                    <w:ilvl w:val="0"/>
                                    <w:numId w:val="1"/>
                                  </w:numPr>
                                  <w:rPr>
                                    <w:rFonts w:asciiTheme="minorHAnsi" w:hAnsiTheme="minorHAnsi" w:cstheme="majorHAnsi"/>
                                  </w:rPr>
                                </w:pPr>
                                <w:r w:rsidRPr="00CC15EF">
                                  <w:rPr>
                                    <w:rFonts w:asciiTheme="minorHAnsi" w:hAnsiTheme="minorHAnsi" w:cstheme="majorHAnsi"/>
                                  </w:rPr>
                                  <w:t xml:space="preserve">Housing officers are not always consulted early in a </w:t>
                                </w:r>
                                <w:r w:rsidR="000D5618" w:rsidRPr="00CC15EF">
                                  <w:rPr>
                                    <w:rFonts w:asciiTheme="minorHAnsi" w:hAnsiTheme="minorHAnsi" w:cstheme="majorHAnsi"/>
                                  </w:rPr>
                                  <w:t>survivor’s</w:t>
                                </w:r>
                                <w:r w:rsidRPr="00CC15EF">
                                  <w:rPr>
                                    <w:rFonts w:asciiTheme="minorHAnsi" w:hAnsiTheme="minorHAnsi" w:cstheme="majorHAnsi"/>
                                  </w:rPr>
                                  <w:t xml:space="preserve"> journey (once domestic abuse has been identified by </w:t>
                                </w:r>
                                <w:r w:rsidR="000D5618" w:rsidRPr="00CC15EF">
                                  <w:rPr>
                                    <w:rFonts w:asciiTheme="minorHAnsi" w:hAnsiTheme="minorHAnsi" w:cstheme="majorHAnsi"/>
                                  </w:rPr>
                                  <w:t>specialist</w:t>
                                </w:r>
                                <w:r w:rsidRPr="00CC15EF">
                                  <w:rPr>
                                    <w:rFonts w:asciiTheme="minorHAnsi" w:hAnsiTheme="minorHAnsi" w:cstheme="majorHAnsi"/>
                                  </w:rPr>
                                  <w:t xml:space="preserve">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9" name="Rectangle: Rounded Corners 479"/>
                          <wps:cNvSpPr/>
                          <wps:spPr>
                            <a:xfrm>
                              <a:off x="0" y="1351357"/>
                              <a:ext cx="6300000" cy="1164230"/>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6B46ACFB" w14:textId="77777777" w:rsidR="00BE1106" w:rsidRPr="00CC15EF" w:rsidRDefault="00BE1106" w:rsidP="00BE1106">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IMPACT</w:t>
                                </w:r>
                              </w:p>
                              <w:p w14:paraId="11671126" w14:textId="77777777" w:rsidR="00BE1106" w:rsidRPr="00CC15EF" w:rsidRDefault="00BE1106" w:rsidP="00BE1106">
                                <w:pPr>
                                  <w:numPr>
                                    <w:ilvl w:val="0"/>
                                    <w:numId w:val="1"/>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Potential indicators/ signs of domestic abuse such as multiple lock changes, multiple repairs to properties are not investigated.</w:t>
                                </w:r>
                              </w:p>
                              <w:p w14:paraId="3A098AF0" w14:textId="77777777" w:rsidR="00BE1106" w:rsidRPr="00CC15EF" w:rsidRDefault="00BE1106" w:rsidP="00BE1106">
                                <w:pPr>
                                  <w:numPr>
                                    <w:ilvl w:val="0"/>
                                    <w:numId w:val="1"/>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Opportunities to identify practical issues that may delay housing bids may be missed.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0" name="Rectangle: Rounded Corners 480"/>
                          <wps:cNvSpPr/>
                          <wps:spPr>
                            <a:xfrm>
                              <a:off x="0" y="2665940"/>
                              <a:ext cx="6300000" cy="1424432"/>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1B23F281" w14:textId="77777777" w:rsidR="00BE1106" w:rsidRPr="00CC15EF" w:rsidRDefault="00BE1106" w:rsidP="00BE1106">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RECOMMENDATION</w:t>
                                </w:r>
                              </w:p>
                              <w:p w14:paraId="0F16A9EF" w14:textId="651D378D" w:rsidR="006D066C" w:rsidRPr="00CC15EF" w:rsidRDefault="006D066C" w:rsidP="006D066C">
                                <w:pPr>
                                  <w:numPr>
                                    <w:ilvl w:val="0"/>
                                    <w:numId w:val="1"/>
                                  </w:numPr>
                                  <w:spacing w:before="80" w:after="80" w:line="264" w:lineRule="auto"/>
                                  <w:rPr>
                                    <w:rFonts w:asciiTheme="minorHAnsi" w:hAnsiTheme="minorHAnsi" w:cstheme="majorHAnsi"/>
                                    <w:lang w:val="en-US"/>
                                  </w:rPr>
                                </w:pPr>
                                <w:r w:rsidRPr="00CC15EF">
                                  <w:rPr>
                                    <w:rFonts w:asciiTheme="minorHAnsi" w:hAnsiTheme="minorHAnsi" w:cstheme="majorHAnsi"/>
                                    <w:lang w:val="en-US"/>
                                  </w:rPr>
                                  <w:t>Consider adopting a Whole Housing Approach to raise awareness across the partnership of quality assurance standards and safe minimum practice</w:t>
                                </w:r>
                                <w:hyperlink r:id="rId164" w:history="1">
                                  <w:r w:rsidR="001F43E7" w:rsidRPr="00CC15EF">
                                    <w:rPr>
                                      <w:rStyle w:val="Hyperlink"/>
                                      <w:rFonts w:asciiTheme="minorHAnsi" w:hAnsiTheme="minorHAnsi" w:cstheme="majorHAnsi"/>
                                      <w:vertAlign w:val="superscript"/>
                                      <w:lang w:val="en-US"/>
                                    </w:rPr>
                                    <w:t>[3</w:t>
                                  </w:r>
                                  <w:r w:rsidR="0078386F" w:rsidRPr="00CC15EF">
                                    <w:rPr>
                                      <w:rStyle w:val="Hyperlink"/>
                                      <w:rFonts w:asciiTheme="minorHAnsi" w:hAnsiTheme="minorHAnsi" w:cstheme="majorHAnsi"/>
                                      <w:vertAlign w:val="superscript"/>
                                      <w:lang w:val="en-US"/>
                                    </w:rPr>
                                    <w:t>]</w:t>
                                  </w:r>
                                </w:hyperlink>
                                <w:r w:rsidR="001F43E7" w:rsidRPr="00CC15EF">
                                  <w:rPr>
                                    <w:rFonts w:asciiTheme="minorHAnsi" w:hAnsiTheme="minorHAnsi" w:cstheme="majorHAnsi"/>
                                    <w:lang w:val="en-US"/>
                                  </w:rPr>
                                  <w:t>.</w:t>
                                </w:r>
                                <w:r w:rsidRPr="00CC15EF">
                                  <w:rPr>
                                    <w:rFonts w:asciiTheme="minorHAnsi" w:hAnsiTheme="minorHAnsi" w:cstheme="majorHAnsi"/>
                                    <w:lang w:val="en-US"/>
                                  </w:rPr>
                                  <w:t xml:space="preserve"> </w:t>
                                </w:r>
                              </w:p>
                              <w:p w14:paraId="4D1B061F" w14:textId="58C08D93" w:rsidR="00BE1106" w:rsidRPr="00CC15EF" w:rsidRDefault="006D066C" w:rsidP="006D066C">
                                <w:pPr>
                                  <w:numPr>
                                    <w:ilvl w:val="0"/>
                                    <w:numId w:val="1"/>
                                  </w:numPr>
                                  <w:spacing w:before="80" w:after="80" w:line="264" w:lineRule="auto"/>
                                  <w:rPr>
                                    <w:rFonts w:asciiTheme="minorHAnsi" w:hAnsiTheme="minorHAnsi" w:cstheme="majorHAnsi"/>
                                    <w:lang w:val="en-US"/>
                                  </w:rPr>
                                </w:pPr>
                                <w:r w:rsidRPr="00CC15EF">
                                  <w:rPr>
                                    <w:rFonts w:asciiTheme="minorHAnsi" w:hAnsiTheme="minorHAnsi" w:cstheme="majorHAnsi"/>
                                    <w:lang w:val="en-US"/>
                                  </w:rPr>
                                  <w:t>Training for housing officers and linked professionals on quality assurance standards, particularly in relation to vulnerability and intersectionality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1" name="Arrow: Down 481"/>
                          <wps:cNvSpPr/>
                          <wps:spPr>
                            <a:xfrm>
                              <a:off x="3036498" y="1192500"/>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Arrow: Down 482"/>
                          <wps:cNvSpPr/>
                          <wps:spPr>
                            <a:xfrm>
                              <a:off x="3036498" y="2515617"/>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3" name="Rectangle 483"/>
                        <wps:cNvSpPr/>
                        <wps:spPr>
                          <a:xfrm>
                            <a:off x="0" y="-3"/>
                            <a:ext cx="6480000" cy="4351909"/>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7F6D4150" id="Group 476" o:spid="_x0000_s1348" style="position:absolute;margin-left:.95pt;margin-top:1.8pt;width:510.2pt;height:342.6pt;z-index:251658251;mso-position-horizontal-relative:text;mso-position-vertical-relative:text;mso-height-relative:margin" coordorigin="" coordsize="64800,43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">
                <v:group id="Group 477" o:spid="_x0000_s1349" style="position:absolute;left:969;top:900;width:63000;height:40905" coordorigin="" coordsize="63000,4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">
                  <v:roundrect id="Rectangle: Rounded Corners 478" o:spid="_x0000_s1350" style="position:absolute;width:63000;height:1281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" fillcolor="#d5dce4 [671]" strokecolor="white [3201]" strokeweight="1.5pt">
                    <v:stroke joinstyle="miter"/>
                    <v:textbox>
                      <w:txbxContent>
                        <w:p w14:paraId="7A4AF696" w14:textId="5E75E4E3" w:rsidR="00BE1106" w:rsidRPr="00CC15EF" w:rsidRDefault="00BE1106" w:rsidP="00BE1106">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 xml:space="preserve">KEY FINDING </w:t>
                          </w:r>
                          <w:r w:rsidR="000D5618" w:rsidRPr="00CC15EF">
                            <w:rPr>
                              <w:rFonts w:asciiTheme="minorHAnsi" w:hAnsiTheme="minorHAnsi" w:cstheme="majorHAnsi"/>
                              <w:b/>
                              <w:bCs/>
                              <w:sz w:val="24"/>
                              <w:szCs w:val="24"/>
                              <w:lang w:val="en-US"/>
                            </w:rPr>
                            <w:t>1</w:t>
                          </w:r>
                          <w:r w:rsidR="00B426DB" w:rsidRPr="00CC15EF">
                            <w:rPr>
                              <w:rFonts w:asciiTheme="minorHAnsi" w:hAnsiTheme="minorHAnsi" w:cstheme="majorHAnsi"/>
                              <w:b/>
                              <w:bCs/>
                              <w:sz w:val="24"/>
                              <w:szCs w:val="24"/>
                              <w:lang w:val="en-US"/>
                            </w:rPr>
                            <w:t>6</w:t>
                          </w:r>
                          <w:r w:rsidRPr="00CC15EF">
                            <w:rPr>
                              <w:rFonts w:asciiTheme="minorHAnsi" w:hAnsiTheme="minorHAnsi" w:cstheme="majorHAnsi"/>
                              <w:b/>
                              <w:bCs/>
                              <w:sz w:val="24"/>
                              <w:szCs w:val="24"/>
                              <w:lang w:val="en-US"/>
                            </w:rPr>
                            <w:t xml:space="preserve"> – HOUSING MANAGERS</w:t>
                          </w:r>
                        </w:p>
                        <w:p w14:paraId="28E2DB05" w14:textId="77777777" w:rsidR="00BE1106" w:rsidRPr="00CC15EF" w:rsidRDefault="00BE1106" w:rsidP="00F02AC2">
                          <w:pPr>
                            <w:numPr>
                              <w:ilvl w:val="0"/>
                              <w:numId w:val="1"/>
                            </w:numPr>
                            <w:rPr>
                              <w:rFonts w:asciiTheme="minorHAnsi" w:hAnsiTheme="minorHAnsi" w:cstheme="majorHAnsi"/>
                            </w:rPr>
                          </w:pPr>
                          <w:r w:rsidRPr="00CC15EF">
                            <w:rPr>
                              <w:rFonts w:asciiTheme="minorHAnsi" w:hAnsiTheme="minorHAnsi" w:cstheme="majorHAnsi"/>
                            </w:rPr>
                            <w:t>Housing practitioners, including those in Housing Associations hold a lot of information that is useful in relation to identifying domestic abuse. They are not always consulted regarding this information.</w:t>
                          </w:r>
                        </w:p>
                        <w:p w14:paraId="21F9127B" w14:textId="525462A0" w:rsidR="00BE1106" w:rsidRPr="00CC15EF" w:rsidRDefault="00BE1106" w:rsidP="00F02AC2">
                          <w:pPr>
                            <w:numPr>
                              <w:ilvl w:val="0"/>
                              <w:numId w:val="1"/>
                            </w:numPr>
                            <w:rPr>
                              <w:rFonts w:asciiTheme="minorHAnsi" w:hAnsiTheme="minorHAnsi" w:cstheme="majorHAnsi"/>
                            </w:rPr>
                          </w:pPr>
                          <w:r w:rsidRPr="00CC15EF">
                            <w:rPr>
                              <w:rFonts w:asciiTheme="minorHAnsi" w:hAnsiTheme="minorHAnsi" w:cstheme="majorHAnsi"/>
                            </w:rPr>
                            <w:t xml:space="preserve">Housing officers are not always consulted early in a </w:t>
                          </w:r>
                          <w:r w:rsidR="000D5618" w:rsidRPr="00CC15EF">
                            <w:rPr>
                              <w:rFonts w:asciiTheme="minorHAnsi" w:hAnsiTheme="minorHAnsi" w:cstheme="majorHAnsi"/>
                            </w:rPr>
                            <w:t>survivor’s</w:t>
                          </w:r>
                          <w:r w:rsidRPr="00CC15EF">
                            <w:rPr>
                              <w:rFonts w:asciiTheme="minorHAnsi" w:hAnsiTheme="minorHAnsi" w:cstheme="majorHAnsi"/>
                            </w:rPr>
                            <w:t xml:space="preserve"> journey (once domestic abuse has been identified by </w:t>
                          </w:r>
                          <w:r w:rsidR="000D5618" w:rsidRPr="00CC15EF">
                            <w:rPr>
                              <w:rFonts w:asciiTheme="minorHAnsi" w:hAnsiTheme="minorHAnsi" w:cstheme="majorHAnsi"/>
                            </w:rPr>
                            <w:t>specialist</w:t>
                          </w:r>
                          <w:r w:rsidRPr="00CC15EF">
                            <w:rPr>
                              <w:rFonts w:asciiTheme="minorHAnsi" w:hAnsiTheme="minorHAnsi" w:cstheme="majorHAnsi"/>
                            </w:rPr>
                            <w:t xml:space="preserve"> services).</w:t>
                          </w:r>
                        </w:p>
                      </w:txbxContent>
                    </v:textbox>
                  </v:roundrect>
                  <v:roundrect id="Rectangle: Rounded Corners 479" o:spid="_x0000_s1351" style="position:absolute;top:13513;width:63000;height:1164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" fillcolor="#acb9ca [1311]" strokecolor="white [3201]" strokeweight="1.5pt">
                    <v:stroke joinstyle="miter"/>
                    <v:textbox>
                      <w:txbxContent>
                        <w:p w14:paraId="6B46ACFB" w14:textId="77777777" w:rsidR="00BE1106" w:rsidRPr="00CC15EF" w:rsidRDefault="00BE1106" w:rsidP="00BE1106">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IMPACT</w:t>
                          </w:r>
                        </w:p>
                        <w:p w14:paraId="11671126" w14:textId="77777777" w:rsidR="00BE1106" w:rsidRPr="00CC15EF" w:rsidRDefault="00BE1106" w:rsidP="00BE1106">
                          <w:pPr>
                            <w:numPr>
                              <w:ilvl w:val="0"/>
                              <w:numId w:val="1"/>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Potential indicators/ signs of domestic abuse such as multiple lock changes, multiple repairs to properties are not investigated.</w:t>
                          </w:r>
                        </w:p>
                        <w:p w14:paraId="3A098AF0" w14:textId="77777777" w:rsidR="00BE1106" w:rsidRPr="00CC15EF" w:rsidRDefault="00BE1106" w:rsidP="00BE1106">
                          <w:pPr>
                            <w:numPr>
                              <w:ilvl w:val="0"/>
                              <w:numId w:val="1"/>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Opportunities to identify practical issues that may delay housing bids may be missed.</w:t>
                          </w:r>
                        </w:p>
                      </w:txbxContent>
                    </v:textbox>
                  </v:roundrect>
                  <v:roundrect id="Rectangle: Rounded Corners 480" o:spid="_x0000_s1352" style="position:absolute;top:26659;width:63000;height:14244;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" fillcolor="#ffe599 [1303]" strokecolor="white [3201]" strokeweight="1.5pt">
                    <v:stroke joinstyle="miter"/>
                    <v:textbox>
                      <w:txbxContent>
                        <w:p w14:paraId="1B23F281" w14:textId="77777777" w:rsidR="00BE1106" w:rsidRPr="00CC15EF" w:rsidRDefault="00BE1106" w:rsidP="00BE1106">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RECOMMENDATION</w:t>
                          </w:r>
                        </w:p>
                        <w:p w14:paraId="0F16A9EF" w14:textId="651D378D" w:rsidR="006D066C" w:rsidRPr="00CC15EF" w:rsidRDefault="006D066C" w:rsidP="006D066C">
                          <w:pPr>
                            <w:numPr>
                              <w:ilvl w:val="0"/>
                              <w:numId w:val="1"/>
                            </w:numPr>
                            <w:spacing w:before="80" w:after="80" w:line="264" w:lineRule="auto"/>
                            <w:rPr>
                              <w:rFonts w:asciiTheme="minorHAnsi" w:hAnsiTheme="minorHAnsi" w:cstheme="majorHAnsi"/>
                              <w:lang w:val="en-US"/>
                            </w:rPr>
                          </w:pPr>
                          <w:r w:rsidRPr="00CC15EF">
                            <w:rPr>
                              <w:rFonts w:asciiTheme="minorHAnsi" w:hAnsiTheme="minorHAnsi" w:cstheme="majorHAnsi"/>
                              <w:lang w:val="en-US"/>
                            </w:rPr>
                            <w:t>Consider adopting a Whole Housing Approach to raise awareness across the partnership of quality assurance standards and safe minimum practice</w:t>
                          </w:r>
                          <w:hyperlink r:id="rId165" w:history="1">
                            <w:r w:rsidR="001F43E7" w:rsidRPr="00CC15EF">
                              <w:rPr>
                                <w:rStyle w:val="Hyperlink"/>
                                <w:rFonts w:asciiTheme="minorHAnsi" w:hAnsiTheme="minorHAnsi" w:cstheme="majorHAnsi"/>
                                <w:vertAlign w:val="superscript"/>
                                <w:lang w:val="en-US"/>
                              </w:rPr>
                              <w:t>[3</w:t>
                            </w:r>
                            <w:r w:rsidR="0078386F" w:rsidRPr="00CC15EF">
                              <w:rPr>
                                <w:rStyle w:val="Hyperlink"/>
                                <w:rFonts w:asciiTheme="minorHAnsi" w:hAnsiTheme="minorHAnsi" w:cstheme="majorHAnsi"/>
                                <w:vertAlign w:val="superscript"/>
                                <w:lang w:val="en-US"/>
                              </w:rPr>
                              <w:t>]</w:t>
                            </w:r>
                          </w:hyperlink>
                          <w:r w:rsidR="001F43E7" w:rsidRPr="00CC15EF">
                            <w:rPr>
                              <w:rFonts w:asciiTheme="minorHAnsi" w:hAnsiTheme="minorHAnsi" w:cstheme="majorHAnsi"/>
                              <w:lang w:val="en-US"/>
                            </w:rPr>
                            <w:t>.</w:t>
                          </w:r>
                          <w:r w:rsidRPr="00CC15EF">
                            <w:rPr>
                              <w:rFonts w:asciiTheme="minorHAnsi" w:hAnsiTheme="minorHAnsi" w:cstheme="majorHAnsi"/>
                              <w:lang w:val="en-US"/>
                            </w:rPr>
                            <w:t xml:space="preserve"> </w:t>
                          </w:r>
                        </w:p>
                        <w:p w14:paraId="4D1B061F" w14:textId="58C08D93" w:rsidR="00BE1106" w:rsidRPr="00CC15EF" w:rsidRDefault="006D066C" w:rsidP="006D066C">
                          <w:pPr>
                            <w:numPr>
                              <w:ilvl w:val="0"/>
                              <w:numId w:val="1"/>
                            </w:numPr>
                            <w:spacing w:before="80" w:after="80" w:line="264" w:lineRule="auto"/>
                            <w:rPr>
                              <w:rFonts w:asciiTheme="minorHAnsi" w:hAnsiTheme="minorHAnsi" w:cstheme="majorHAnsi"/>
                              <w:lang w:val="en-US"/>
                            </w:rPr>
                          </w:pPr>
                          <w:r w:rsidRPr="00CC15EF">
                            <w:rPr>
                              <w:rFonts w:asciiTheme="minorHAnsi" w:hAnsiTheme="minorHAnsi" w:cstheme="majorHAnsi"/>
                              <w:lang w:val="en-US"/>
                            </w:rPr>
                            <w:t>Training for housing officers and linked professionals on quality assurance standards, particularly in relation to vulnerability and intersectionality</w:t>
                          </w:r>
                        </w:p>
                      </w:txbxContent>
                    </v:textbox>
                  </v:roundrect>
                  <v:shape id="Arrow: Down 481" o:spid="_x0000_s1353" type="#_x0000_t67" style="position:absolute;left:30364;top:11925;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" adj="10827" fillcolor="#acb9ca [1311]" strokecolor="white [3212]" strokeweight="1pt"/>
                  <v:shape id="Arrow: Down 482" o:spid="_x0000_s1354" type="#_x0000_t67" style="position:absolute;left:30364;top:25156;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" adj="10827" fillcolor="#8496b0 [1951]" strokecolor="white [3212]" strokeweight="1pt"/>
                </v:group>
                <v:rect id="Rectangle 483" o:spid="_x0000_s1355" style="position:absolute;width:64800;height:435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" filled="f" strokecolor="#dbdbdb [1302]" strokeweight="2.25pt">
                  <v:stroke dashstyle="1 1"/>
                </v:rect>
              </v:group>
            </w:pict>
          </mc:Fallback>
        </mc:AlternateContent>
      </w:r>
      <w:r w:rsidRPr="0002252C">
        <w:rPr>
          <w:rFonts w:asciiTheme="minorHAnsi" w:hAnsiTheme="minorHAnsi"/>
        </w:rPr>
        <w:t xml:space="preserve"> </w:t>
      </w:r>
    </w:p>
    <w:p w14:paraId="3EE1D06F" w14:textId="77777777" w:rsidR="006D066C" w:rsidRPr="0002252C" w:rsidRDefault="006D066C">
      <w:pPr>
        <w:rPr>
          <w:rFonts w:asciiTheme="minorHAnsi" w:hAnsiTheme="minorHAnsi"/>
        </w:rPr>
      </w:pPr>
      <w:r w:rsidRPr="0002252C">
        <w:rPr>
          <w:rFonts w:asciiTheme="minorHAnsi" w:hAnsiTheme="minorHAnsi"/>
        </w:rPr>
        <w:br w:type="page"/>
      </w:r>
    </w:p>
    <w:p w14:paraId="04F30672" w14:textId="54029897" w:rsidR="00BE1106" w:rsidRPr="0002252C" w:rsidRDefault="006D066C">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52" behindDoc="0" locked="0" layoutInCell="1" allowOverlap="1" wp14:anchorId="02A4A942" wp14:editId="6979D0B3">
                <wp:simplePos x="0" y="0"/>
                <wp:positionH relativeFrom="column">
                  <wp:posOffset>4876</wp:posOffset>
                </wp:positionH>
                <wp:positionV relativeFrom="paragraph">
                  <wp:posOffset>23579</wp:posOffset>
                </wp:positionV>
                <wp:extent cx="6479540" cy="3305175"/>
                <wp:effectExtent l="19050" t="19050" r="16510" b="28575"/>
                <wp:wrapNone/>
                <wp:docPr id="60" name="Group 60"/>
                <wp:cNvGraphicFramePr/>
                <a:graphic xmlns:a="http://schemas.openxmlformats.org/drawingml/2006/main">
                  <a:graphicData uri="http://schemas.microsoft.com/office/word/2010/wordprocessingGroup">
                    <wpg:wgp>
                      <wpg:cNvGrpSpPr/>
                      <wpg:grpSpPr>
                        <a:xfrm>
                          <a:off x="0" y="0"/>
                          <a:ext cx="6479540" cy="3305175"/>
                          <a:chOff x="0" y="0"/>
                          <a:chExt cx="6480000" cy="3305885"/>
                        </a:xfrm>
                      </wpg:grpSpPr>
                      <wpg:grpSp>
                        <wpg:cNvPr id="152" name="Group 152"/>
                        <wpg:cNvGrpSpPr/>
                        <wpg:grpSpPr>
                          <a:xfrm>
                            <a:off x="96956" y="90114"/>
                            <a:ext cx="6300000" cy="3083290"/>
                            <a:chOff x="0" y="-18"/>
                            <a:chExt cx="6300000" cy="3083290"/>
                          </a:xfrm>
                        </wpg:grpSpPr>
                        <wps:wsp>
                          <wps:cNvPr id="154" name="Rectangle: Rounded Corners 154"/>
                          <wps:cNvSpPr/>
                          <wps:spPr>
                            <a:xfrm>
                              <a:off x="0" y="-18"/>
                              <a:ext cx="6300000" cy="1062658"/>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01EE46B" w14:textId="41F3F51E" w:rsidR="006D066C" w:rsidRPr="00CC15EF" w:rsidRDefault="006D066C" w:rsidP="006D066C">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 xml:space="preserve">KEY FINDING </w:t>
                                </w:r>
                                <w:r w:rsidR="000D5618" w:rsidRPr="00CC15EF">
                                  <w:rPr>
                                    <w:rFonts w:asciiTheme="minorHAnsi" w:hAnsiTheme="minorHAnsi" w:cstheme="majorHAnsi"/>
                                    <w:b/>
                                    <w:bCs/>
                                    <w:sz w:val="24"/>
                                    <w:szCs w:val="24"/>
                                    <w:lang w:val="en-US"/>
                                  </w:rPr>
                                  <w:t>1</w:t>
                                </w:r>
                                <w:r w:rsidR="00B426DB" w:rsidRPr="00CC15EF">
                                  <w:rPr>
                                    <w:rFonts w:asciiTheme="minorHAnsi" w:hAnsiTheme="minorHAnsi" w:cstheme="majorHAnsi"/>
                                    <w:b/>
                                    <w:bCs/>
                                    <w:sz w:val="24"/>
                                    <w:szCs w:val="24"/>
                                    <w:lang w:val="en-US"/>
                                  </w:rPr>
                                  <w:t>7</w:t>
                                </w:r>
                                <w:r w:rsidRPr="00CC15EF">
                                  <w:rPr>
                                    <w:rFonts w:asciiTheme="minorHAnsi" w:hAnsiTheme="minorHAnsi" w:cstheme="majorHAnsi"/>
                                    <w:b/>
                                    <w:bCs/>
                                    <w:sz w:val="24"/>
                                    <w:szCs w:val="24"/>
                                    <w:lang w:val="en-US"/>
                                  </w:rPr>
                                  <w:t xml:space="preserve"> – HOUSING OFFICER</w:t>
                                </w:r>
                              </w:p>
                              <w:p w14:paraId="5FB06255" w14:textId="785ECFC0" w:rsidR="006D066C" w:rsidRPr="00CC15EF" w:rsidRDefault="006D066C" w:rsidP="00722281">
                                <w:pPr>
                                  <w:numPr>
                                    <w:ilvl w:val="0"/>
                                    <w:numId w:val="4"/>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 xml:space="preserve">Fear of isolation, violence and harassment due to racism, stigmatisation and disability mean some survivors refuse housing offers and in doing so ‘start again’ in the bidding process.  Survivors feel forced to accept </w:t>
                                </w:r>
                                <w:r w:rsidR="001F43E7" w:rsidRPr="00CC15EF">
                                  <w:rPr>
                                    <w:rFonts w:asciiTheme="minorHAnsi" w:hAnsiTheme="minorHAnsi" w:cstheme="majorHAnsi"/>
                                    <w:lang w:val="en-US"/>
                                  </w:rPr>
                                  <w:t xml:space="preserve">offers </w:t>
                                </w:r>
                                <w:r w:rsidRPr="00CC15EF">
                                  <w:rPr>
                                    <w:rFonts w:asciiTheme="minorHAnsi" w:hAnsiTheme="minorHAnsi" w:cstheme="majorHAnsi"/>
                                    <w:lang w:val="en-US"/>
                                  </w:rPr>
                                  <w:t>which at times leaves them ‘between a rock and a hard place’.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9" name="Rectangle: Rounded Corners 159"/>
                          <wps:cNvSpPr/>
                          <wps:spPr>
                            <a:xfrm>
                              <a:off x="0" y="1200903"/>
                              <a:ext cx="6300000" cy="835268"/>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9E7997D" w14:textId="77777777" w:rsidR="006D066C" w:rsidRPr="00CC15EF" w:rsidRDefault="006D066C" w:rsidP="006D066C">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IMPACT</w:t>
                                </w:r>
                              </w:p>
                              <w:p w14:paraId="226EF10A" w14:textId="1389E5E2" w:rsidR="006D066C" w:rsidRPr="00CC15EF" w:rsidRDefault="006D066C" w:rsidP="00722281">
                                <w:pPr>
                                  <w:numPr>
                                    <w:ilvl w:val="0"/>
                                    <w:numId w:val="4"/>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 xml:space="preserve">Local Authorities make one offer and survivors feel forced to accept the offer otherwise they delay their moving on. For vulnerable, minoritsed and racilaised families risks and impact are more severe.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6" name="Rectangle: Rounded Corners 166"/>
                          <wps:cNvSpPr/>
                          <wps:spPr>
                            <a:xfrm>
                              <a:off x="0" y="2119739"/>
                              <a:ext cx="6300000" cy="963533"/>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4D072A7F" w14:textId="77777777" w:rsidR="006D066C" w:rsidRPr="00E97FD0" w:rsidRDefault="006D066C" w:rsidP="006D066C">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RECOMMENDATION</w:t>
                                </w:r>
                              </w:p>
                              <w:p w14:paraId="4B6D43E4" w14:textId="5995B888" w:rsidR="006D066C" w:rsidRPr="00E97FD0" w:rsidRDefault="006D066C" w:rsidP="00722281">
                                <w:pPr>
                                  <w:numPr>
                                    <w:ilvl w:val="0"/>
                                    <w:numId w:val="4"/>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Using our research explore ways of increasing confidence and reducing risk for those families fearful of moving into accommodation or local areas due to the impact of vulnerability, racism, stigma and disability.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7" name="Arrow: Down 167"/>
                          <wps:cNvSpPr/>
                          <wps:spPr>
                            <a:xfrm>
                              <a:off x="3036498" y="1023396"/>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Arrow: Down 203"/>
                          <wps:cNvSpPr/>
                          <wps:spPr>
                            <a:xfrm>
                              <a:off x="3036498" y="1982185"/>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5" name="Rectangle 205"/>
                        <wps:cNvSpPr/>
                        <wps:spPr>
                          <a:xfrm>
                            <a:off x="0" y="0"/>
                            <a:ext cx="6480000" cy="3305885"/>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4A942" id="Group 60" o:spid="_x0000_s1356" style="position:absolute;margin-left:.4pt;margin-top:1.85pt;width:510.2pt;height:260.25pt;z-index:251658252;mso-position-horizontal-relative:text;mso-position-vertical-relative:text;mso-width-relative:margin;mso-height-relative:margin" coordsize="64800,330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">
                <v:group id="Group 152" o:spid="_x0000_s1357" style="position:absolute;left:969;top:901;width:63000;height:30833" coordorigin="" coordsize="63000,308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">
                  <v:roundrect id="Rectangle: Rounded Corners 154" o:spid="_x0000_s1358" style="position:absolute;width:63000;height:1062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" fillcolor="#d5dce4 [671]" strokecolor="white [3201]" strokeweight="1.5pt">
                    <v:stroke joinstyle="miter"/>
                    <v:textbox>
                      <w:txbxContent>
                        <w:p w14:paraId="201EE46B" w14:textId="41F3F51E" w:rsidR="006D066C" w:rsidRPr="00CC15EF" w:rsidRDefault="006D066C" w:rsidP="006D066C">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 xml:space="preserve">KEY FINDING </w:t>
                          </w:r>
                          <w:r w:rsidR="000D5618" w:rsidRPr="00CC15EF">
                            <w:rPr>
                              <w:rFonts w:asciiTheme="minorHAnsi" w:hAnsiTheme="minorHAnsi" w:cstheme="majorHAnsi"/>
                              <w:b/>
                              <w:bCs/>
                              <w:sz w:val="24"/>
                              <w:szCs w:val="24"/>
                              <w:lang w:val="en-US"/>
                            </w:rPr>
                            <w:t>1</w:t>
                          </w:r>
                          <w:r w:rsidR="00B426DB" w:rsidRPr="00CC15EF">
                            <w:rPr>
                              <w:rFonts w:asciiTheme="minorHAnsi" w:hAnsiTheme="minorHAnsi" w:cstheme="majorHAnsi"/>
                              <w:b/>
                              <w:bCs/>
                              <w:sz w:val="24"/>
                              <w:szCs w:val="24"/>
                              <w:lang w:val="en-US"/>
                            </w:rPr>
                            <w:t>7</w:t>
                          </w:r>
                          <w:r w:rsidRPr="00CC15EF">
                            <w:rPr>
                              <w:rFonts w:asciiTheme="minorHAnsi" w:hAnsiTheme="minorHAnsi" w:cstheme="majorHAnsi"/>
                              <w:b/>
                              <w:bCs/>
                              <w:sz w:val="24"/>
                              <w:szCs w:val="24"/>
                              <w:lang w:val="en-US"/>
                            </w:rPr>
                            <w:t xml:space="preserve"> – HOUSING OFFICER</w:t>
                          </w:r>
                        </w:p>
                        <w:p w14:paraId="5FB06255" w14:textId="785ECFC0" w:rsidR="006D066C" w:rsidRPr="00CC15EF" w:rsidRDefault="006D066C" w:rsidP="00722281">
                          <w:pPr>
                            <w:numPr>
                              <w:ilvl w:val="0"/>
                              <w:numId w:val="4"/>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 xml:space="preserve">Fear of isolation, violence and harassment due to racism, stigmatisation and disability mean some survivors refuse housing offers and in doing so ‘start again’ in the bidding process.  Survivors feel forced to accept </w:t>
                          </w:r>
                          <w:r w:rsidR="001F43E7" w:rsidRPr="00CC15EF">
                            <w:rPr>
                              <w:rFonts w:asciiTheme="minorHAnsi" w:hAnsiTheme="minorHAnsi" w:cstheme="majorHAnsi"/>
                              <w:lang w:val="en-US"/>
                            </w:rPr>
                            <w:t xml:space="preserve">offers </w:t>
                          </w:r>
                          <w:r w:rsidRPr="00CC15EF">
                            <w:rPr>
                              <w:rFonts w:asciiTheme="minorHAnsi" w:hAnsiTheme="minorHAnsi" w:cstheme="majorHAnsi"/>
                              <w:lang w:val="en-US"/>
                            </w:rPr>
                            <w:t>which at times leaves them ‘between a rock and a hard place’.</w:t>
                          </w:r>
                        </w:p>
                      </w:txbxContent>
                    </v:textbox>
                  </v:roundrect>
                  <v:roundrect id="Rectangle: Rounded Corners 159" o:spid="_x0000_s1359" style="position:absolute;top:12009;width:63000;height:835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" fillcolor="#acb9ca [1311]" strokecolor="white [3201]" strokeweight="1.5pt">
                    <v:stroke joinstyle="miter"/>
                    <v:textbox>
                      <w:txbxContent>
                        <w:p w14:paraId="39E7997D" w14:textId="77777777" w:rsidR="006D066C" w:rsidRPr="00CC15EF" w:rsidRDefault="006D066C" w:rsidP="006D066C">
                          <w:pPr>
                            <w:spacing w:before="80" w:after="80"/>
                            <w:jc w:val="center"/>
                            <w:rPr>
                              <w:rFonts w:asciiTheme="minorHAnsi" w:hAnsiTheme="minorHAnsi" w:cstheme="majorHAnsi"/>
                              <w:b/>
                              <w:bCs/>
                              <w:sz w:val="24"/>
                              <w:szCs w:val="24"/>
                              <w:lang w:val="en-US"/>
                            </w:rPr>
                          </w:pPr>
                          <w:r w:rsidRPr="00CC15EF">
                            <w:rPr>
                              <w:rFonts w:asciiTheme="minorHAnsi" w:hAnsiTheme="minorHAnsi" w:cstheme="majorHAnsi"/>
                              <w:b/>
                              <w:bCs/>
                              <w:sz w:val="24"/>
                              <w:szCs w:val="24"/>
                              <w:lang w:val="en-US"/>
                            </w:rPr>
                            <w:t>IMPACT</w:t>
                          </w:r>
                        </w:p>
                        <w:p w14:paraId="226EF10A" w14:textId="1389E5E2" w:rsidR="006D066C" w:rsidRPr="00CC15EF" w:rsidRDefault="006D066C" w:rsidP="00722281">
                          <w:pPr>
                            <w:numPr>
                              <w:ilvl w:val="0"/>
                              <w:numId w:val="4"/>
                            </w:numPr>
                            <w:spacing w:before="80" w:after="80" w:line="264" w:lineRule="auto"/>
                            <w:ind w:left="357" w:hanging="357"/>
                            <w:rPr>
                              <w:rFonts w:asciiTheme="minorHAnsi" w:hAnsiTheme="minorHAnsi" w:cstheme="majorHAnsi"/>
                              <w:lang w:val="en-US"/>
                            </w:rPr>
                          </w:pPr>
                          <w:r w:rsidRPr="00CC15EF">
                            <w:rPr>
                              <w:rFonts w:asciiTheme="minorHAnsi" w:hAnsiTheme="minorHAnsi" w:cstheme="majorHAnsi"/>
                              <w:lang w:val="en-US"/>
                            </w:rPr>
                            <w:t xml:space="preserve">Local Authorities make one offer and survivors feel forced to accept the offer otherwise they delay their moving on. For vulnerable, minoritsed and racilaised families risks and impact are more severe.  </w:t>
                          </w:r>
                        </w:p>
                      </w:txbxContent>
                    </v:textbox>
                  </v:roundrect>
                  <v:roundrect id="Rectangle: Rounded Corners 166" o:spid="_x0000_s1360" style="position:absolute;top:21197;width:63000;height:963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" fillcolor="#ffe599 [1303]" strokecolor="white [3201]" strokeweight="1.5pt">
                    <v:stroke joinstyle="miter"/>
                    <v:textbox>
                      <w:txbxContent>
                        <w:p w14:paraId="4D072A7F" w14:textId="77777777" w:rsidR="006D066C" w:rsidRPr="00E97FD0" w:rsidRDefault="006D066C" w:rsidP="006D066C">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RECOMMENDATION</w:t>
                          </w:r>
                        </w:p>
                        <w:p w14:paraId="4B6D43E4" w14:textId="5995B888" w:rsidR="006D066C" w:rsidRPr="00E97FD0" w:rsidRDefault="006D066C" w:rsidP="00722281">
                          <w:pPr>
                            <w:numPr>
                              <w:ilvl w:val="0"/>
                              <w:numId w:val="4"/>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Using our research explore ways of increasing confidence and reducing risk for those families fearful of moving into accommodation or local areas due to the impact of vulnerability, racism, stigma and disability.</w:t>
                          </w:r>
                        </w:p>
                      </w:txbxContent>
                    </v:textbox>
                  </v:roundrect>
                  <v:shape id="Arrow: Down 167" o:spid="_x0000_s1361" type="#_x0000_t67" style="position:absolute;left:30364;top:10233;width:2195;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" adj="10827" fillcolor="#acb9ca [1311]" strokecolor="white [3212]" strokeweight="1pt"/>
                  <v:shape id="Arrow: Down 203" o:spid="_x0000_s1362" type="#_x0000_t67" style="position:absolute;left:30364;top:19821;width:2195;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" adj="10827" fillcolor="#8496b0 [1951]" strokecolor="white [3212]" strokeweight="1pt"/>
                </v:group>
                <v:rect id="Rectangle 205" o:spid="_x0000_s1363" style="position:absolute;width:64800;height:330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" filled="f" strokecolor="#dbdbdb [1302]" strokeweight="2.25pt">
                  <v:stroke dashstyle="1 1"/>
                </v:rect>
              </v:group>
            </w:pict>
          </mc:Fallback>
        </mc:AlternateContent>
      </w:r>
      <w:r w:rsidR="00BE1106" w:rsidRPr="0002252C">
        <w:rPr>
          <w:rFonts w:asciiTheme="minorHAnsi" w:hAnsiTheme="minorHAnsi"/>
        </w:rPr>
        <w:br w:type="page"/>
      </w:r>
    </w:p>
    <w:p w14:paraId="0BAF30CE" w14:textId="2709BA12" w:rsidR="006D066C" w:rsidRPr="0002252C" w:rsidRDefault="006D066C">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53" behindDoc="0" locked="0" layoutInCell="1" allowOverlap="1" wp14:anchorId="525714D4" wp14:editId="01483F6B">
                <wp:simplePos x="0" y="0"/>
                <wp:positionH relativeFrom="column">
                  <wp:posOffset>-340</wp:posOffset>
                </wp:positionH>
                <wp:positionV relativeFrom="paragraph">
                  <wp:posOffset>21974</wp:posOffset>
                </wp:positionV>
                <wp:extent cx="6479540" cy="3353878"/>
                <wp:effectExtent l="19050" t="19050" r="16510" b="18415"/>
                <wp:wrapNone/>
                <wp:docPr id="486" name="Group 486"/>
                <wp:cNvGraphicFramePr/>
                <a:graphic xmlns:a="http://schemas.openxmlformats.org/drawingml/2006/main">
                  <a:graphicData uri="http://schemas.microsoft.com/office/word/2010/wordprocessingGroup">
                    <wpg:wgp>
                      <wpg:cNvGrpSpPr/>
                      <wpg:grpSpPr>
                        <a:xfrm>
                          <a:off x="0" y="0"/>
                          <a:ext cx="6479540" cy="3353878"/>
                          <a:chOff x="0" y="0"/>
                          <a:chExt cx="6480000" cy="3354528"/>
                        </a:xfrm>
                      </wpg:grpSpPr>
                      <wpg:grpSp>
                        <wpg:cNvPr id="487" name="Group 487"/>
                        <wpg:cNvGrpSpPr/>
                        <wpg:grpSpPr>
                          <a:xfrm>
                            <a:off x="96956" y="90087"/>
                            <a:ext cx="6300000" cy="3134416"/>
                            <a:chOff x="0" y="-45"/>
                            <a:chExt cx="6300000" cy="3134416"/>
                          </a:xfrm>
                        </wpg:grpSpPr>
                        <wps:wsp>
                          <wps:cNvPr id="488" name="Rectangle: Rounded Corners 488"/>
                          <wps:cNvSpPr/>
                          <wps:spPr>
                            <a:xfrm>
                              <a:off x="0" y="-45"/>
                              <a:ext cx="6300000" cy="891717"/>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1DD1B26A" w14:textId="32CFFAE3" w:rsidR="006D066C" w:rsidRPr="00E97FD0" w:rsidRDefault="006D066C" w:rsidP="006D066C">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 xml:space="preserve">KEY FINDING </w:t>
                                </w:r>
                                <w:r w:rsidR="000D5618" w:rsidRPr="00E97FD0">
                                  <w:rPr>
                                    <w:rFonts w:asciiTheme="minorHAnsi" w:hAnsiTheme="minorHAnsi" w:cstheme="majorHAnsi"/>
                                    <w:b/>
                                    <w:bCs/>
                                    <w:sz w:val="24"/>
                                    <w:szCs w:val="24"/>
                                    <w:lang w:val="en-US"/>
                                  </w:rPr>
                                  <w:t>1</w:t>
                                </w:r>
                                <w:r w:rsidR="00B426DB" w:rsidRPr="00E97FD0">
                                  <w:rPr>
                                    <w:rFonts w:asciiTheme="minorHAnsi" w:hAnsiTheme="minorHAnsi" w:cstheme="majorHAnsi"/>
                                    <w:b/>
                                    <w:bCs/>
                                    <w:sz w:val="24"/>
                                    <w:szCs w:val="24"/>
                                    <w:lang w:val="en-US"/>
                                  </w:rPr>
                                  <w:t>8</w:t>
                                </w:r>
                                <w:r w:rsidRPr="00E97FD0">
                                  <w:rPr>
                                    <w:rFonts w:asciiTheme="minorHAnsi" w:hAnsiTheme="minorHAnsi" w:cstheme="majorHAnsi"/>
                                    <w:b/>
                                    <w:bCs/>
                                    <w:sz w:val="24"/>
                                    <w:szCs w:val="24"/>
                                    <w:lang w:val="en-US"/>
                                  </w:rPr>
                                  <w:t xml:space="preserve"> – LIMITED HOUSING STOCK</w:t>
                                </w:r>
                              </w:p>
                              <w:p w14:paraId="10B64648" w14:textId="015D8179" w:rsidR="006D066C" w:rsidRPr="00E97FD0" w:rsidRDefault="00625327"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97FD0">
                                  <w:rPr>
                                    <w:rFonts w:asciiTheme="minorHAnsi" w:hAnsiTheme="minorHAnsi" w:cstheme="majorHAnsi"/>
                                    <w:sz w:val="22"/>
                                    <w:szCs w:val="22"/>
                                    <w:lang w:val="en-US"/>
                                  </w:rPr>
                                  <w:t>Feedback from practitioner interviews were that l</w:t>
                                </w:r>
                                <w:r w:rsidR="006D066C" w:rsidRPr="00E97FD0">
                                  <w:rPr>
                                    <w:rFonts w:asciiTheme="minorHAnsi" w:hAnsiTheme="minorHAnsi" w:cstheme="majorHAnsi"/>
                                    <w:sz w:val="22"/>
                                    <w:szCs w:val="22"/>
                                    <w:lang w:val="en-US"/>
                                  </w:rPr>
                                  <w:t xml:space="preserve">arge families are difficult to move on </w:t>
                                </w:r>
                                <w:r w:rsidRPr="00E97FD0">
                                  <w:rPr>
                                    <w:rFonts w:asciiTheme="minorHAnsi" w:hAnsiTheme="minorHAnsi" w:cstheme="majorHAnsi"/>
                                    <w:sz w:val="22"/>
                                    <w:szCs w:val="22"/>
                                    <w:lang w:val="en-US"/>
                                  </w:rPr>
                                  <w:t xml:space="preserve">from refuges </w:t>
                                </w:r>
                                <w:r w:rsidR="006D066C" w:rsidRPr="00E97FD0">
                                  <w:rPr>
                                    <w:rFonts w:asciiTheme="minorHAnsi" w:hAnsiTheme="minorHAnsi" w:cstheme="majorHAnsi"/>
                                    <w:sz w:val="22"/>
                                    <w:szCs w:val="22"/>
                                    <w:lang w:val="en-US"/>
                                  </w:rPr>
                                  <w:t>because there is limited 3–</w:t>
                                </w:r>
                                <w:r w:rsidR="00E97FD0" w:rsidRPr="00E97FD0">
                                  <w:rPr>
                                    <w:rFonts w:asciiTheme="minorHAnsi" w:hAnsiTheme="minorHAnsi" w:cstheme="majorHAnsi"/>
                                    <w:sz w:val="22"/>
                                    <w:szCs w:val="22"/>
                                    <w:lang w:val="en-US"/>
                                  </w:rPr>
                                  <w:t>4-bedroom</w:t>
                                </w:r>
                                <w:r w:rsidR="006D066C" w:rsidRPr="00E97FD0">
                                  <w:rPr>
                                    <w:rFonts w:asciiTheme="minorHAnsi" w:hAnsiTheme="minorHAnsi" w:cstheme="majorHAnsi"/>
                                    <w:sz w:val="22"/>
                                    <w:szCs w:val="22"/>
                                    <w:lang w:val="en-US"/>
                                  </w:rPr>
                                  <w:t xml:space="preserve"> stock</w:t>
                                </w:r>
                                <w:r w:rsidRPr="00E97FD0">
                                  <w:rPr>
                                    <w:rFonts w:asciiTheme="minorHAnsi" w:hAnsiTheme="minorHAnsi" w:cstheme="majorHAnsi"/>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89" name="Rectangle: Rounded Corners 489"/>
                          <wps:cNvSpPr/>
                          <wps:spPr>
                            <a:xfrm>
                              <a:off x="0" y="996223"/>
                              <a:ext cx="6300000" cy="1163777"/>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BB2ED5B" w14:textId="77777777" w:rsidR="006D066C" w:rsidRPr="00E97FD0" w:rsidRDefault="006D066C" w:rsidP="006D066C">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IMPACT</w:t>
                                </w:r>
                              </w:p>
                              <w:p w14:paraId="5A48948C" w14:textId="21256F2C" w:rsidR="006D066C" w:rsidRPr="00E97FD0" w:rsidRDefault="006D066C"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97FD0">
                                  <w:rPr>
                                    <w:rFonts w:asciiTheme="minorHAnsi" w:hAnsiTheme="minorHAnsi" w:cstheme="majorHAnsi"/>
                                    <w:sz w:val="22"/>
                                    <w:szCs w:val="22"/>
                                    <w:lang w:val="en-US"/>
                                  </w:rPr>
                                  <w:t xml:space="preserve">Large families tend to go on housing waiting lists for a considerable amount of time. This impacts </w:t>
                                </w:r>
                                <w:r w:rsidR="004C3DB0" w:rsidRPr="00E97FD0">
                                  <w:rPr>
                                    <w:rFonts w:asciiTheme="minorHAnsi" w:hAnsiTheme="minorHAnsi" w:cstheme="majorHAnsi"/>
                                    <w:sz w:val="22"/>
                                    <w:szCs w:val="22"/>
                                    <w:lang w:val="en-US"/>
                                  </w:rPr>
                                  <w:t xml:space="preserve">the availability of refuge places. </w:t>
                                </w:r>
                              </w:p>
                              <w:p w14:paraId="4C692095" w14:textId="523FE80F" w:rsidR="006D066C" w:rsidRPr="00E97FD0" w:rsidRDefault="006D066C"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97FD0">
                                  <w:rPr>
                                    <w:rFonts w:asciiTheme="minorHAnsi" w:hAnsiTheme="minorHAnsi" w:cstheme="majorHAnsi"/>
                                    <w:sz w:val="22"/>
                                    <w:szCs w:val="22"/>
                                    <w:lang w:val="en-US"/>
                                  </w:rPr>
                                  <w:t>Limited housing stock creates a bottle neck in emergency accommodation.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0" name="Rectangle: Rounded Corners 490"/>
                          <wps:cNvSpPr/>
                          <wps:spPr>
                            <a:xfrm>
                              <a:off x="0" y="2275130"/>
                              <a:ext cx="6300000" cy="859241"/>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2D77AC8E" w14:textId="77777777" w:rsidR="006D066C" w:rsidRPr="00E97FD0" w:rsidRDefault="006D066C" w:rsidP="006D066C">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RECOMMENDATION</w:t>
                                </w:r>
                              </w:p>
                              <w:p w14:paraId="63239A6D" w14:textId="75D6F724" w:rsidR="006D066C" w:rsidRPr="000D5618" w:rsidRDefault="006D066C" w:rsidP="00722281">
                                <w:pPr>
                                  <w:pStyle w:val="BalloonText"/>
                                  <w:numPr>
                                    <w:ilvl w:val="0"/>
                                    <w:numId w:val="4"/>
                                  </w:numPr>
                                  <w:spacing w:before="80" w:after="80" w:line="264" w:lineRule="auto"/>
                                  <w:ind w:left="357" w:hanging="357"/>
                                  <w:rPr>
                                    <w:rFonts w:asciiTheme="majorHAnsi" w:hAnsiTheme="majorHAnsi" w:cstheme="majorHAnsi"/>
                                    <w:sz w:val="22"/>
                                    <w:szCs w:val="22"/>
                                    <w:lang w:val="en-US"/>
                                  </w:rPr>
                                </w:pPr>
                                <w:r w:rsidRPr="00E97FD0">
                                  <w:rPr>
                                    <w:rFonts w:asciiTheme="minorHAnsi" w:hAnsiTheme="minorHAnsi" w:cstheme="majorHAnsi"/>
                                    <w:sz w:val="22"/>
                                    <w:szCs w:val="22"/>
                                    <w:lang w:val="en-US"/>
                                  </w:rPr>
                                  <w:t xml:space="preserve">This is potentially a national issue regarding availability of larger social housing stock and challenges for vulnerable individuals and families </w:t>
                                </w:r>
                                <w:r w:rsidR="0078386F" w:rsidRPr="00E97FD0">
                                  <w:rPr>
                                    <w:rFonts w:asciiTheme="minorHAnsi" w:hAnsiTheme="minorHAnsi" w:cstheme="majorHAnsi"/>
                                    <w:sz w:val="22"/>
                                    <w:szCs w:val="22"/>
                                    <w:lang w:val="en-US"/>
                                  </w:rPr>
                                  <w:t>approaching private</w:t>
                                </w:r>
                                <w:r w:rsidRPr="00E97FD0">
                                  <w:rPr>
                                    <w:rFonts w:asciiTheme="minorHAnsi" w:hAnsiTheme="minorHAnsi" w:cstheme="majorHAnsi"/>
                                    <w:sz w:val="22"/>
                                    <w:szCs w:val="22"/>
                                    <w:lang w:val="en-US"/>
                                  </w:rPr>
                                  <w:t xml:space="preserve"> landlords.</w:t>
                                </w:r>
                                <w:r w:rsidR="00372149" w:rsidRPr="00E97FD0">
                                  <w:rPr>
                                    <w:rFonts w:asciiTheme="minorHAnsi" w:hAnsiTheme="minorHAnsi" w:cstheme="majorHAnsi"/>
                                    <w:sz w:val="22"/>
                                    <w:szCs w:val="22"/>
                                    <w:lang w:val="en-US"/>
                                  </w:rPr>
                                  <w:t xml:space="preserve"> This requires strategic exploration</w:t>
                                </w:r>
                                <w:r w:rsidR="00372149">
                                  <w:rPr>
                                    <w:rFonts w:asciiTheme="majorHAnsi" w:hAnsiTheme="majorHAnsi" w:cstheme="majorHAnsi"/>
                                    <w:sz w:val="22"/>
                                    <w:szCs w:val="22"/>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1" name="Arrow: Down 491"/>
                          <wps:cNvSpPr/>
                          <wps:spPr>
                            <a:xfrm>
                              <a:off x="3036498" y="833183"/>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Arrow: Down 492"/>
                          <wps:cNvSpPr/>
                          <wps:spPr>
                            <a:xfrm>
                              <a:off x="3036498" y="2126670"/>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93" name="Rectangle 493"/>
                        <wps:cNvSpPr/>
                        <wps:spPr>
                          <a:xfrm>
                            <a:off x="0" y="0"/>
                            <a:ext cx="6480000" cy="3354528"/>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25714D4" id="Group 486" o:spid="_x0000_s1364" style="position:absolute;margin-left:-.05pt;margin-top:1.75pt;width:510.2pt;height:264.1pt;z-index:251658253;mso-position-horizontal-relative:text;mso-position-vertical-relative:text;mso-height-relative:margin" coordsize="64800,33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">
                <v:group id="Group 487" o:spid="_x0000_s1365" style="position:absolute;left:969;top:900;width:63000;height:31345" coordorigin="" coordsize="63000,313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">
                  <v:roundrect id="Rectangle: Rounded Corners 488" o:spid="_x0000_s1366" style="position:absolute;width:63000;height:891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" fillcolor="#d5dce4 [671]" strokecolor="white [3201]" strokeweight="1.5pt">
                    <v:stroke joinstyle="miter"/>
                    <v:textbox>
                      <w:txbxContent>
                        <w:p w14:paraId="1DD1B26A" w14:textId="32CFFAE3" w:rsidR="006D066C" w:rsidRPr="00E97FD0" w:rsidRDefault="006D066C" w:rsidP="006D066C">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 xml:space="preserve">KEY FINDING </w:t>
                          </w:r>
                          <w:r w:rsidR="000D5618" w:rsidRPr="00E97FD0">
                            <w:rPr>
                              <w:rFonts w:asciiTheme="minorHAnsi" w:hAnsiTheme="minorHAnsi" w:cstheme="majorHAnsi"/>
                              <w:b/>
                              <w:bCs/>
                              <w:sz w:val="24"/>
                              <w:szCs w:val="24"/>
                              <w:lang w:val="en-US"/>
                            </w:rPr>
                            <w:t>1</w:t>
                          </w:r>
                          <w:r w:rsidR="00B426DB" w:rsidRPr="00E97FD0">
                            <w:rPr>
                              <w:rFonts w:asciiTheme="minorHAnsi" w:hAnsiTheme="minorHAnsi" w:cstheme="majorHAnsi"/>
                              <w:b/>
                              <w:bCs/>
                              <w:sz w:val="24"/>
                              <w:szCs w:val="24"/>
                              <w:lang w:val="en-US"/>
                            </w:rPr>
                            <w:t>8</w:t>
                          </w:r>
                          <w:r w:rsidRPr="00E97FD0">
                            <w:rPr>
                              <w:rFonts w:asciiTheme="minorHAnsi" w:hAnsiTheme="minorHAnsi" w:cstheme="majorHAnsi"/>
                              <w:b/>
                              <w:bCs/>
                              <w:sz w:val="24"/>
                              <w:szCs w:val="24"/>
                              <w:lang w:val="en-US"/>
                            </w:rPr>
                            <w:t xml:space="preserve"> – LIMITED HOUSING STOCK</w:t>
                          </w:r>
                        </w:p>
                        <w:p w14:paraId="10B64648" w14:textId="015D8179" w:rsidR="006D066C" w:rsidRPr="00E97FD0" w:rsidRDefault="00625327"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97FD0">
                            <w:rPr>
                              <w:rFonts w:asciiTheme="minorHAnsi" w:hAnsiTheme="minorHAnsi" w:cstheme="majorHAnsi"/>
                              <w:sz w:val="22"/>
                              <w:szCs w:val="22"/>
                              <w:lang w:val="en-US"/>
                            </w:rPr>
                            <w:t>Feedback from practitioner interviews were that l</w:t>
                          </w:r>
                          <w:r w:rsidR="006D066C" w:rsidRPr="00E97FD0">
                            <w:rPr>
                              <w:rFonts w:asciiTheme="minorHAnsi" w:hAnsiTheme="minorHAnsi" w:cstheme="majorHAnsi"/>
                              <w:sz w:val="22"/>
                              <w:szCs w:val="22"/>
                              <w:lang w:val="en-US"/>
                            </w:rPr>
                            <w:t xml:space="preserve">arge families are difficult to move on </w:t>
                          </w:r>
                          <w:r w:rsidRPr="00E97FD0">
                            <w:rPr>
                              <w:rFonts w:asciiTheme="minorHAnsi" w:hAnsiTheme="minorHAnsi" w:cstheme="majorHAnsi"/>
                              <w:sz w:val="22"/>
                              <w:szCs w:val="22"/>
                              <w:lang w:val="en-US"/>
                            </w:rPr>
                            <w:t xml:space="preserve">from refuges </w:t>
                          </w:r>
                          <w:r w:rsidR="006D066C" w:rsidRPr="00E97FD0">
                            <w:rPr>
                              <w:rFonts w:asciiTheme="minorHAnsi" w:hAnsiTheme="minorHAnsi" w:cstheme="majorHAnsi"/>
                              <w:sz w:val="22"/>
                              <w:szCs w:val="22"/>
                              <w:lang w:val="en-US"/>
                            </w:rPr>
                            <w:t>because there is limited 3–</w:t>
                          </w:r>
                          <w:r w:rsidR="00E97FD0" w:rsidRPr="00E97FD0">
                            <w:rPr>
                              <w:rFonts w:asciiTheme="minorHAnsi" w:hAnsiTheme="minorHAnsi" w:cstheme="majorHAnsi"/>
                              <w:sz w:val="22"/>
                              <w:szCs w:val="22"/>
                              <w:lang w:val="en-US"/>
                            </w:rPr>
                            <w:t>4-bedroom</w:t>
                          </w:r>
                          <w:r w:rsidR="006D066C" w:rsidRPr="00E97FD0">
                            <w:rPr>
                              <w:rFonts w:asciiTheme="minorHAnsi" w:hAnsiTheme="minorHAnsi" w:cstheme="majorHAnsi"/>
                              <w:sz w:val="22"/>
                              <w:szCs w:val="22"/>
                              <w:lang w:val="en-US"/>
                            </w:rPr>
                            <w:t xml:space="preserve"> stock</w:t>
                          </w:r>
                          <w:r w:rsidRPr="00E97FD0">
                            <w:rPr>
                              <w:rFonts w:asciiTheme="minorHAnsi" w:hAnsiTheme="minorHAnsi" w:cstheme="majorHAnsi"/>
                              <w:sz w:val="22"/>
                              <w:szCs w:val="22"/>
                              <w:lang w:val="en-US"/>
                            </w:rPr>
                            <w:t>.</w:t>
                          </w:r>
                        </w:p>
                      </w:txbxContent>
                    </v:textbox>
                  </v:roundrect>
                  <v:roundrect id="Rectangle: Rounded Corners 489" o:spid="_x0000_s1367" style="position:absolute;top:9962;width:63000;height:1163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" fillcolor="#acb9ca [1311]" strokecolor="white [3201]" strokeweight="1.5pt">
                    <v:stroke joinstyle="miter"/>
                    <v:textbox>
                      <w:txbxContent>
                        <w:p w14:paraId="3BB2ED5B" w14:textId="77777777" w:rsidR="006D066C" w:rsidRPr="00E97FD0" w:rsidRDefault="006D066C" w:rsidP="006D066C">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IMPACT</w:t>
                          </w:r>
                        </w:p>
                        <w:p w14:paraId="5A48948C" w14:textId="21256F2C" w:rsidR="006D066C" w:rsidRPr="00E97FD0" w:rsidRDefault="006D066C"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97FD0">
                            <w:rPr>
                              <w:rFonts w:asciiTheme="minorHAnsi" w:hAnsiTheme="minorHAnsi" w:cstheme="majorHAnsi"/>
                              <w:sz w:val="22"/>
                              <w:szCs w:val="22"/>
                              <w:lang w:val="en-US"/>
                            </w:rPr>
                            <w:t xml:space="preserve">Large families tend to go on housing waiting lists for a considerable amount of time. This impacts </w:t>
                          </w:r>
                          <w:r w:rsidR="004C3DB0" w:rsidRPr="00E97FD0">
                            <w:rPr>
                              <w:rFonts w:asciiTheme="minorHAnsi" w:hAnsiTheme="minorHAnsi" w:cstheme="majorHAnsi"/>
                              <w:sz w:val="22"/>
                              <w:szCs w:val="22"/>
                              <w:lang w:val="en-US"/>
                            </w:rPr>
                            <w:t xml:space="preserve">the availability of refuge places. </w:t>
                          </w:r>
                        </w:p>
                        <w:p w14:paraId="4C692095" w14:textId="523FE80F" w:rsidR="006D066C" w:rsidRPr="00E97FD0" w:rsidRDefault="006D066C" w:rsidP="00722281">
                          <w:pPr>
                            <w:pStyle w:val="BalloonText"/>
                            <w:numPr>
                              <w:ilvl w:val="0"/>
                              <w:numId w:val="4"/>
                            </w:numPr>
                            <w:spacing w:before="80" w:after="80" w:line="264" w:lineRule="auto"/>
                            <w:ind w:left="357" w:hanging="357"/>
                            <w:rPr>
                              <w:rFonts w:asciiTheme="minorHAnsi" w:hAnsiTheme="minorHAnsi" w:cstheme="majorHAnsi"/>
                              <w:sz w:val="22"/>
                              <w:szCs w:val="22"/>
                              <w:lang w:val="en-US"/>
                            </w:rPr>
                          </w:pPr>
                          <w:r w:rsidRPr="00E97FD0">
                            <w:rPr>
                              <w:rFonts w:asciiTheme="minorHAnsi" w:hAnsiTheme="minorHAnsi" w:cstheme="majorHAnsi"/>
                              <w:sz w:val="22"/>
                              <w:szCs w:val="22"/>
                              <w:lang w:val="en-US"/>
                            </w:rPr>
                            <w:t>Limited housing stock creates a bottle neck in emergency accommodation.</w:t>
                          </w:r>
                        </w:p>
                      </w:txbxContent>
                    </v:textbox>
                  </v:roundrect>
                  <v:roundrect id="Rectangle: Rounded Corners 490" o:spid="_x0000_s1368" style="position:absolute;top:22751;width:63000;height:859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" fillcolor="#ffe599 [1303]" strokecolor="white [3201]" strokeweight="1.5pt">
                    <v:stroke joinstyle="miter"/>
                    <v:textbox>
                      <w:txbxContent>
                        <w:p w14:paraId="2D77AC8E" w14:textId="77777777" w:rsidR="006D066C" w:rsidRPr="00E97FD0" w:rsidRDefault="006D066C" w:rsidP="006D066C">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RECOMMENDATION</w:t>
                          </w:r>
                        </w:p>
                        <w:p w14:paraId="63239A6D" w14:textId="75D6F724" w:rsidR="006D066C" w:rsidRPr="000D5618" w:rsidRDefault="006D066C" w:rsidP="00722281">
                          <w:pPr>
                            <w:pStyle w:val="BalloonText"/>
                            <w:numPr>
                              <w:ilvl w:val="0"/>
                              <w:numId w:val="4"/>
                            </w:numPr>
                            <w:spacing w:before="80" w:after="80" w:line="264" w:lineRule="auto"/>
                            <w:ind w:left="357" w:hanging="357"/>
                            <w:rPr>
                              <w:rFonts w:asciiTheme="majorHAnsi" w:hAnsiTheme="majorHAnsi" w:cstheme="majorHAnsi"/>
                              <w:sz w:val="22"/>
                              <w:szCs w:val="22"/>
                              <w:lang w:val="en-US"/>
                            </w:rPr>
                          </w:pPr>
                          <w:r w:rsidRPr="00E97FD0">
                            <w:rPr>
                              <w:rFonts w:asciiTheme="minorHAnsi" w:hAnsiTheme="minorHAnsi" w:cstheme="majorHAnsi"/>
                              <w:sz w:val="22"/>
                              <w:szCs w:val="22"/>
                              <w:lang w:val="en-US"/>
                            </w:rPr>
                            <w:t xml:space="preserve">This is potentially a national issue regarding availability of larger social housing stock and challenges for vulnerable individuals and families </w:t>
                          </w:r>
                          <w:r w:rsidR="0078386F" w:rsidRPr="00E97FD0">
                            <w:rPr>
                              <w:rFonts w:asciiTheme="minorHAnsi" w:hAnsiTheme="minorHAnsi" w:cstheme="majorHAnsi"/>
                              <w:sz w:val="22"/>
                              <w:szCs w:val="22"/>
                              <w:lang w:val="en-US"/>
                            </w:rPr>
                            <w:t>approaching private</w:t>
                          </w:r>
                          <w:r w:rsidRPr="00E97FD0">
                            <w:rPr>
                              <w:rFonts w:asciiTheme="minorHAnsi" w:hAnsiTheme="minorHAnsi" w:cstheme="majorHAnsi"/>
                              <w:sz w:val="22"/>
                              <w:szCs w:val="22"/>
                              <w:lang w:val="en-US"/>
                            </w:rPr>
                            <w:t xml:space="preserve"> landlords.</w:t>
                          </w:r>
                          <w:r w:rsidR="00372149" w:rsidRPr="00E97FD0">
                            <w:rPr>
                              <w:rFonts w:asciiTheme="minorHAnsi" w:hAnsiTheme="minorHAnsi" w:cstheme="majorHAnsi"/>
                              <w:sz w:val="22"/>
                              <w:szCs w:val="22"/>
                              <w:lang w:val="en-US"/>
                            </w:rPr>
                            <w:t xml:space="preserve"> This requires strategic exploration</w:t>
                          </w:r>
                          <w:r w:rsidR="00372149">
                            <w:rPr>
                              <w:rFonts w:asciiTheme="majorHAnsi" w:hAnsiTheme="majorHAnsi" w:cstheme="majorHAnsi"/>
                              <w:sz w:val="22"/>
                              <w:szCs w:val="22"/>
                              <w:lang w:val="en-US"/>
                            </w:rPr>
                            <w:t>.</w:t>
                          </w:r>
                        </w:p>
                      </w:txbxContent>
                    </v:textbox>
                  </v:roundrect>
                  <v:shape id="Arrow: Down 491" o:spid="_x0000_s1369" type="#_x0000_t67" style="position:absolute;left:30364;top:8331;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" adj="10827" fillcolor="#acb9ca [1311]" strokecolor="white [3212]" strokeweight="1pt"/>
                  <v:shape id="Arrow: Down 492" o:spid="_x0000_s1370" type="#_x0000_t67" style="position:absolute;left:30364;top:21266;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" adj="10827" fillcolor="#8496b0 [1951]" strokecolor="white [3212]" strokeweight="1pt"/>
                </v:group>
                <v:rect id="Rectangle 493" o:spid="_x0000_s1371" style="position:absolute;width:64800;height:335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" filled="f" strokecolor="#dbdbdb [1302]" strokeweight="2.25pt">
                  <v:stroke dashstyle="1 1"/>
                </v:rect>
              </v:group>
            </w:pict>
          </mc:Fallback>
        </mc:AlternateContent>
      </w:r>
      <w:r w:rsidRPr="0002252C">
        <w:rPr>
          <w:rFonts w:asciiTheme="minorHAnsi" w:hAnsiTheme="minorHAnsi"/>
        </w:rPr>
        <w:br w:type="page"/>
      </w:r>
    </w:p>
    <w:p w14:paraId="16B0263E" w14:textId="242951E0" w:rsidR="000D44BE" w:rsidRPr="0002252C" w:rsidRDefault="000D44BE">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59" behindDoc="0" locked="0" layoutInCell="1" allowOverlap="1" wp14:anchorId="6731E7DC" wp14:editId="4BB59DEC">
                <wp:simplePos x="0" y="0"/>
                <wp:positionH relativeFrom="margin">
                  <wp:posOffset>4876</wp:posOffset>
                </wp:positionH>
                <wp:positionV relativeFrom="paragraph">
                  <wp:posOffset>23579</wp:posOffset>
                </wp:positionV>
                <wp:extent cx="6479540" cy="4328663"/>
                <wp:effectExtent l="19050" t="19050" r="16510" b="15240"/>
                <wp:wrapNone/>
                <wp:docPr id="494" name="Group 494"/>
                <wp:cNvGraphicFramePr/>
                <a:graphic xmlns:a="http://schemas.openxmlformats.org/drawingml/2006/main">
                  <a:graphicData uri="http://schemas.microsoft.com/office/word/2010/wordprocessingGroup">
                    <wpg:wgp>
                      <wpg:cNvGrpSpPr/>
                      <wpg:grpSpPr>
                        <a:xfrm>
                          <a:off x="0" y="0"/>
                          <a:ext cx="6479540" cy="4328663"/>
                          <a:chOff x="0" y="-1"/>
                          <a:chExt cx="6480000" cy="4329501"/>
                        </a:xfrm>
                      </wpg:grpSpPr>
                      <wpg:grpSp>
                        <wpg:cNvPr id="495" name="Group 495"/>
                        <wpg:cNvGrpSpPr/>
                        <wpg:grpSpPr>
                          <a:xfrm>
                            <a:off x="96956" y="90055"/>
                            <a:ext cx="6300000" cy="4141516"/>
                            <a:chOff x="0" y="-77"/>
                            <a:chExt cx="6300000" cy="4141516"/>
                          </a:xfrm>
                        </wpg:grpSpPr>
                        <wps:wsp>
                          <wps:cNvPr id="496" name="Rectangle: Rounded Corners 496"/>
                          <wps:cNvSpPr/>
                          <wps:spPr>
                            <a:xfrm>
                              <a:off x="0" y="-77"/>
                              <a:ext cx="6300000" cy="228873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3BC3E9B1" w14:textId="62C8E1DB" w:rsidR="000D44BE" w:rsidRPr="00E97FD0" w:rsidRDefault="000D44BE" w:rsidP="000D44B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 xml:space="preserve">KEY FINDING </w:t>
                                </w:r>
                                <w:r w:rsidR="000D5618" w:rsidRPr="00E97FD0">
                                  <w:rPr>
                                    <w:rFonts w:asciiTheme="minorHAnsi" w:hAnsiTheme="minorHAnsi" w:cstheme="majorHAnsi"/>
                                    <w:b/>
                                    <w:bCs/>
                                    <w:sz w:val="24"/>
                                    <w:szCs w:val="24"/>
                                    <w:lang w:val="en-US"/>
                                  </w:rPr>
                                  <w:t>1</w:t>
                                </w:r>
                                <w:r w:rsidR="00B426DB" w:rsidRPr="00E97FD0">
                                  <w:rPr>
                                    <w:rFonts w:asciiTheme="minorHAnsi" w:hAnsiTheme="minorHAnsi" w:cstheme="majorHAnsi"/>
                                    <w:b/>
                                    <w:bCs/>
                                    <w:sz w:val="24"/>
                                    <w:szCs w:val="24"/>
                                    <w:lang w:val="en-US"/>
                                  </w:rPr>
                                  <w:t>9</w:t>
                                </w:r>
                                <w:r w:rsidRPr="00E97FD0">
                                  <w:rPr>
                                    <w:rFonts w:asciiTheme="minorHAnsi" w:hAnsiTheme="minorHAnsi" w:cstheme="majorHAnsi"/>
                                    <w:b/>
                                    <w:bCs/>
                                    <w:sz w:val="24"/>
                                    <w:szCs w:val="24"/>
                                    <w:lang w:val="en-US"/>
                                  </w:rPr>
                                  <w:t xml:space="preserve"> – PRIVATE HOUSING</w:t>
                                </w:r>
                              </w:p>
                              <w:p w14:paraId="65E8F52E" w14:textId="750A6AEB" w:rsidR="000D44BE" w:rsidRPr="00E97FD0" w:rsidRDefault="000D44BE" w:rsidP="000D44BE">
                                <w:pPr>
                                  <w:numPr>
                                    <w:ilvl w:val="0"/>
                                    <w:numId w:val="1"/>
                                  </w:numPr>
                                  <w:spacing w:before="80" w:after="80" w:line="264" w:lineRule="auto"/>
                                  <w:ind w:left="357" w:hanging="357"/>
                                  <w:rPr>
                                    <w:rFonts w:asciiTheme="minorHAnsi" w:hAnsiTheme="minorHAnsi" w:cstheme="majorHAnsi"/>
                                    <w:sz w:val="20"/>
                                    <w:szCs w:val="20"/>
                                    <w:lang w:val="en-US"/>
                                  </w:rPr>
                                </w:pPr>
                                <w:r w:rsidRPr="00E97FD0">
                                  <w:rPr>
                                    <w:rFonts w:asciiTheme="minorHAnsi" w:hAnsiTheme="minorHAnsi" w:cstheme="majorHAnsi"/>
                                    <w:lang w:val="en-US"/>
                                  </w:rPr>
                                  <w:t>Service users being directed towards private housing require a guarantor, which refuge residents tend not to be able to provide</w:t>
                                </w:r>
                                <w:r w:rsidRPr="00E97FD0">
                                  <w:rPr>
                                    <w:rFonts w:asciiTheme="minorHAnsi" w:hAnsiTheme="minorHAnsi" w:cstheme="majorHAnsi"/>
                                    <w:sz w:val="20"/>
                                    <w:szCs w:val="20"/>
                                    <w:lang w:val="en-US"/>
                                  </w:rPr>
                                  <w:t>.</w:t>
                                </w:r>
                              </w:p>
                              <w:p w14:paraId="2BB4A20C" w14:textId="77777777" w:rsidR="000D44BE" w:rsidRPr="00E97FD0" w:rsidRDefault="000D44BE" w:rsidP="000D44BE">
                                <w:pPr>
                                  <w:spacing w:before="80" w:after="80" w:line="264" w:lineRule="auto"/>
                                  <w:rPr>
                                    <w:rFonts w:asciiTheme="minorHAnsi" w:hAnsiTheme="minorHAnsi" w:cstheme="majorHAnsi"/>
                                    <w:sz w:val="20"/>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7" name="Rectangle: Rounded Corners 497"/>
                          <wps:cNvSpPr/>
                          <wps:spPr>
                            <a:xfrm>
                              <a:off x="0" y="2342510"/>
                              <a:ext cx="6300000" cy="866096"/>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512C34C" w14:textId="77777777" w:rsidR="000D44BE" w:rsidRPr="00E97FD0" w:rsidRDefault="000D44BE" w:rsidP="000D44B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IMPACT</w:t>
                                </w:r>
                              </w:p>
                              <w:p w14:paraId="2BDB0F6E" w14:textId="77777777" w:rsidR="000D44BE" w:rsidRPr="00E97FD0" w:rsidRDefault="000D44BE" w:rsidP="000D44BE">
                                <w:pPr>
                                  <w:numPr>
                                    <w:ilvl w:val="0"/>
                                    <w:numId w:val="1"/>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This is a factor that could impact someone moving into new accommodation and as such could mean that a refuge space is being taken up for longer.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8" name="Rectangle: Rounded Corners 498"/>
                          <wps:cNvSpPr/>
                          <wps:spPr>
                            <a:xfrm>
                              <a:off x="0" y="3341804"/>
                              <a:ext cx="6300000" cy="799635"/>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0DEBBA1E" w14:textId="77777777" w:rsidR="000D44BE" w:rsidRPr="00E97FD0" w:rsidRDefault="000D44BE" w:rsidP="000D44B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RECOMMENDATION</w:t>
                                </w:r>
                              </w:p>
                              <w:p w14:paraId="274FCB7F" w14:textId="77777777" w:rsidR="000D44BE" w:rsidRPr="00E97FD0" w:rsidRDefault="000D44BE" w:rsidP="000D44BE">
                                <w:pPr>
                                  <w:numPr>
                                    <w:ilvl w:val="0"/>
                                    <w:numId w:val="1"/>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Appropriate information and guidance should be made available for those moving into private rented properties.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99" name="Arrow: Down 499"/>
                          <wps:cNvSpPr/>
                          <wps:spPr>
                            <a:xfrm>
                              <a:off x="3036498" y="2200474"/>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Arrow: Down 500"/>
                          <wps:cNvSpPr/>
                          <wps:spPr>
                            <a:xfrm>
                              <a:off x="3036498" y="3164986"/>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01" name="Rectangle 501"/>
                        <wps:cNvSpPr/>
                        <wps:spPr>
                          <a:xfrm>
                            <a:off x="0" y="-1"/>
                            <a:ext cx="6480000" cy="4329501"/>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731E7DC" id="Group 494" o:spid="_x0000_s1372" style="position:absolute;margin-left:.4pt;margin-top:1.85pt;width:510.2pt;height:340.85pt;z-index:251658259;mso-position-horizontal-relative:margin;mso-position-vertical-relative:text;mso-height-relative:margin" coordorigin="" coordsize="64800,432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">
                <v:group id="Group 495" o:spid="_x0000_s1373" style="position:absolute;left:969;top:900;width:63000;height:41415" coordorigin="" coordsize="63000,4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">
                  <v:roundrect id="Rectangle: Rounded Corners 496" o:spid="_x0000_s1374" style="position:absolute;width:63000;height:2288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" fillcolor="#d5dce4 [671]" strokecolor="white [3201]" strokeweight="1.5pt">
                    <v:stroke joinstyle="miter"/>
                    <v:textbox>
                      <w:txbxContent>
                        <w:p w14:paraId="3BC3E9B1" w14:textId="62C8E1DB" w:rsidR="000D44BE" w:rsidRPr="00E97FD0" w:rsidRDefault="000D44BE" w:rsidP="000D44B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 xml:space="preserve">KEY FINDING </w:t>
                          </w:r>
                          <w:r w:rsidR="000D5618" w:rsidRPr="00E97FD0">
                            <w:rPr>
                              <w:rFonts w:asciiTheme="minorHAnsi" w:hAnsiTheme="minorHAnsi" w:cstheme="majorHAnsi"/>
                              <w:b/>
                              <w:bCs/>
                              <w:sz w:val="24"/>
                              <w:szCs w:val="24"/>
                              <w:lang w:val="en-US"/>
                            </w:rPr>
                            <w:t>1</w:t>
                          </w:r>
                          <w:r w:rsidR="00B426DB" w:rsidRPr="00E97FD0">
                            <w:rPr>
                              <w:rFonts w:asciiTheme="minorHAnsi" w:hAnsiTheme="minorHAnsi" w:cstheme="majorHAnsi"/>
                              <w:b/>
                              <w:bCs/>
                              <w:sz w:val="24"/>
                              <w:szCs w:val="24"/>
                              <w:lang w:val="en-US"/>
                            </w:rPr>
                            <w:t>9</w:t>
                          </w:r>
                          <w:r w:rsidRPr="00E97FD0">
                            <w:rPr>
                              <w:rFonts w:asciiTheme="minorHAnsi" w:hAnsiTheme="minorHAnsi" w:cstheme="majorHAnsi"/>
                              <w:b/>
                              <w:bCs/>
                              <w:sz w:val="24"/>
                              <w:szCs w:val="24"/>
                              <w:lang w:val="en-US"/>
                            </w:rPr>
                            <w:t xml:space="preserve"> – PRIVATE HOUSING</w:t>
                          </w:r>
                        </w:p>
                        <w:p w14:paraId="65E8F52E" w14:textId="750A6AEB" w:rsidR="000D44BE" w:rsidRPr="00E97FD0" w:rsidRDefault="000D44BE" w:rsidP="000D44BE">
                          <w:pPr>
                            <w:numPr>
                              <w:ilvl w:val="0"/>
                              <w:numId w:val="1"/>
                            </w:numPr>
                            <w:spacing w:before="80" w:after="80" w:line="264" w:lineRule="auto"/>
                            <w:ind w:left="357" w:hanging="357"/>
                            <w:rPr>
                              <w:rFonts w:asciiTheme="minorHAnsi" w:hAnsiTheme="minorHAnsi" w:cstheme="majorHAnsi"/>
                              <w:sz w:val="20"/>
                              <w:szCs w:val="20"/>
                              <w:lang w:val="en-US"/>
                            </w:rPr>
                          </w:pPr>
                          <w:r w:rsidRPr="00E97FD0">
                            <w:rPr>
                              <w:rFonts w:asciiTheme="minorHAnsi" w:hAnsiTheme="minorHAnsi" w:cstheme="majorHAnsi"/>
                              <w:lang w:val="en-US"/>
                            </w:rPr>
                            <w:t>Service users being directed towards private housing require a guarantor, which refuge residents tend not to be able to provide</w:t>
                          </w:r>
                          <w:r w:rsidRPr="00E97FD0">
                            <w:rPr>
                              <w:rFonts w:asciiTheme="minorHAnsi" w:hAnsiTheme="minorHAnsi" w:cstheme="majorHAnsi"/>
                              <w:sz w:val="20"/>
                              <w:szCs w:val="20"/>
                              <w:lang w:val="en-US"/>
                            </w:rPr>
                            <w:t>.</w:t>
                          </w:r>
                        </w:p>
                        <w:p w14:paraId="2BB4A20C" w14:textId="77777777" w:rsidR="000D44BE" w:rsidRPr="00E97FD0" w:rsidRDefault="000D44BE" w:rsidP="000D44BE">
                          <w:pPr>
                            <w:spacing w:before="80" w:after="80" w:line="264" w:lineRule="auto"/>
                            <w:rPr>
                              <w:rFonts w:asciiTheme="minorHAnsi" w:hAnsiTheme="minorHAnsi" w:cstheme="majorHAnsi"/>
                              <w:sz w:val="20"/>
                              <w:szCs w:val="20"/>
                              <w:lang w:val="en-US"/>
                            </w:rPr>
                          </w:pPr>
                        </w:p>
                      </w:txbxContent>
                    </v:textbox>
                  </v:roundrect>
                  <v:roundrect id="Rectangle: Rounded Corners 497" o:spid="_x0000_s1375" style="position:absolute;top:23425;width:63000;height:866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" fillcolor="#acb9ca [1311]" strokecolor="white [3201]" strokeweight="1.5pt">
                    <v:stroke joinstyle="miter"/>
                    <v:textbox>
                      <w:txbxContent>
                        <w:p w14:paraId="3512C34C" w14:textId="77777777" w:rsidR="000D44BE" w:rsidRPr="00E97FD0" w:rsidRDefault="000D44BE" w:rsidP="000D44B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IMPACT</w:t>
                          </w:r>
                        </w:p>
                        <w:p w14:paraId="2BDB0F6E" w14:textId="77777777" w:rsidR="000D44BE" w:rsidRPr="00E97FD0" w:rsidRDefault="000D44BE" w:rsidP="000D44BE">
                          <w:pPr>
                            <w:numPr>
                              <w:ilvl w:val="0"/>
                              <w:numId w:val="1"/>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This is a factor that could impact someone moving into new accommodation and as such could mean that a refuge space is being taken up for longer.</w:t>
                          </w:r>
                        </w:p>
                      </w:txbxContent>
                    </v:textbox>
                  </v:roundrect>
                  <v:roundrect id="Rectangle: Rounded Corners 498" o:spid="_x0000_s1376" style="position:absolute;top:33418;width:63000;height:7996;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" fillcolor="#ffe599 [1303]" strokecolor="white [3201]" strokeweight="1.5pt">
                    <v:stroke joinstyle="miter"/>
                    <v:textbox>
                      <w:txbxContent>
                        <w:p w14:paraId="0DEBBA1E" w14:textId="77777777" w:rsidR="000D44BE" w:rsidRPr="00E97FD0" w:rsidRDefault="000D44BE" w:rsidP="000D44B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RECOMMENDATION</w:t>
                          </w:r>
                        </w:p>
                        <w:p w14:paraId="274FCB7F" w14:textId="77777777" w:rsidR="000D44BE" w:rsidRPr="00E97FD0" w:rsidRDefault="000D44BE" w:rsidP="000D44BE">
                          <w:pPr>
                            <w:numPr>
                              <w:ilvl w:val="0"/>
                              <w:numId w:val="1"/>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Appropriate information and guidance should be made available for those moving into private rented properties.</w:t>
                          </w:r>
                        </w:p>
                      </w:txbxContent>
                    </v:textbox>
                  </v:roundrect>
                  <v:shape id="Arrow: Down 499" o:spid="_x0000_s1377" type="#_x0000_t67" style="position:absolute;left:30364;top:22004;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" adj="10827" fillcolor="#acb9ca [1311]" strokecolor="white [3212]" strokeweight="1pt"/>
                  <v:shape id="Arrow: Down 500" o:spid="_x0000_s1378" type="#_x0000_t67" style="position:absolute;left:30364;top:31649;width:2195;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" adj="10827" fillcolor="#8496b0 [1951]" strokecolor="white [3212]" strokeweight="1pt"/>
                </v:group>
                <v:rect id="Rectangle 501" o:spid="_x0000_s1379" style="position:absolute;width:64800;height:432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" filled="f" strokecolor="#dbdbdb [1302]" strokeweight="2.25pt">
                  <v:stroke dashstyle="1 1"/>
                </v:rect>
                <w10:wrap anchorx="margin"/>
              </v:group>
            </w:pict>
          </mc:Fallback>
        </mc:AlternateContent>
      </w:r>
    </w:p>
    <w:p w14:paraId="6F41A954" w14:textId="125598A3" w:rsidR="000D44BE" w:rsidRPr="0002252C" w:rsidRDefault="000D44BE">
      <w:pPr>
        <w:rPr>
          <w:rFonts w:asciiTheme="minorHAnsi" w:hAnsiTheme="minorHAnsi"/>
        </w:rPr>
      </w:pPr>
    </w:p>
    <w:p w14:paraId="29EB2086" w14:textId="1D003457" w:rsidR="000D44BE" w:rsidRPr="0002252C" w:rsidRDefault="000D44BE">
      <w:pPr>
        <w:rPr>
          <w:rFonts w:asciiTheme="minorHAnsi" w:hAnsiTheme="minorHAnsi"/>
        </w:rPr>
      </w:pPr>
    </w:p>
    <w:p w14:paraId="3925FBCF" w14:textId="6036D238" w:rsidR="000D44BE" w:rsidRPr="0002252C" w:rsidRDefault="000D44BE">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260" behindDoc="0" locked="0" layoutInCell="1" allowOverlap="1" wp14:anchorId="64CC0E26" wp14:editId="11784D77">
                <wp:simplePos x="0" y="0"/>
                <wp:positionH relativeFrom="column">
                  <wp:posOffset>225159</wp:posOffset>
                </wp:positionH>
                <wp:positionV relativeFrom="paragraph">
                  <wp:posOffset>50075</wp:posOffset>
                </wp:positionV>
                <wp:extent cx="6094730" cy="1379309"/>
                <wp:effectExtent l="0" t="0" r="0" b="0"/>
                <wp:wrapNone/>
                <wp:docPr id="585" name="Text Box 585"/>
                <wp:cNvGraphicFramePr/>
                <a:graphic xmlns:a="http://schemas.openxmlformats.org/drawingml/2006/main">
                  <a:graphicData uri="http://schemas.microsoft.com/office/word/2010/wordprocessingShape">
                    <wps:wsp>
                      <wps:cNvSpPr txBox="1"/>
                      <wps:spPr>
                        <a:xfrm>
                          <a:off x="0" y="0"/>
                          <a:ext cx="6094730" cy="1379309"/>
                        </a:xfrm>
                        <a:prstGeom prst="rect">
                          <a:avLst/>
                        </a:prstGeom>
                        <a:noFill/>
                        <a:ln w="6350">
                          <a:noFill/>
                        </a:ln>
                      </wps:spPr>
                      <wps:txbx>
                        <w:txbxContent>
                          <w:p w14:paraId="52E1521F" w14:textId="7D1E97F2" w:rsidR="000D44BE" w:rsidRDefault="000D44BE" w:rsidP="000D44BE">
                            <w:pPr>
                              <w:rPr>
                                <w:rFonts w:ascii="Grandview" w:hAnsi="Grandview"/>
                                <w:color w:val="44546A" w:themeColor="text2"/>
                                <w:sz w:val="28"/>
                                <w:szCs w:val="28"/>
                              </w:rPr>
                            </w:pPr>
                            <w:r w:rsidRPr="00372B7D">
                              <w:rPr>
                                <w:rFonts w:ascii="Grandview" w:hAnsi="Grandview"/>
                                <w:color w:val="44546A" w:themeColor="text2"/>
                                <w:sz w:val="28"/>
                                <w:szCs w:val="28"/>
                              </w:rPr>
                              <w:t>“</w:t>
                            </w:r>
                            <w:r w:rsidRPr="000D44BE">
                              <w:rPr>
                                <w:rFonts w:ascii="Grandview" w:hAnsi="Grandview"/>
                                <w:color w:val="44546A" w:themeColor="text2"/>
                                <w:sz w:val="28"/>
                                <w:szCs w:val="28"/>
                              </w:rPr>
                              <w:t xml:space="preserve">Housing is a massive issue in the </w:t>
                            </w:r>
                            <w:r w:rsidR="001F43E7" w:rsidRPr="000D44BE">
                              <w:rPr>
                                <w:rFonts w:ascii="Grandview" w:hAnsi="Grandview"/>
                                <w:color w:val="44546A" w:themeColor="text2"/>
                                <w:sz w:val="28"/>
                                <w:szCs w:val="28"/>
                              </w:rPr>
                              <w:t>city,</w:t>
                            </w:r>
                            <w:r w:rsidRPr="000D44BE">
                              <w:rPr>
                                <w:rFonts w:ascii="Grandview" w:hAnsi="Grandview"/>
                                <w:color w:val="44546A" w:themeColor="text2"/>
                                <w:sz w:val="28"/>
                                <w:szCs w:val="28"/>
                              </w:rPr>
                              <w:t xml:space="preserve"> and it is difficult to keep supporting families who could be waiting years for social hous</w:t>
                            </w:r>
                            <w:r w:rsidR="0044344A">
                              <w:rPr>
                                <w:rFonts w:ascii="Grandview" w:hAnsi="Grandview"/>
                                <w:color w:val="44546A" w:themeColor="text2"/>
                                <w:sz w:val="28"/>
                                <w:szCs w:val="28"/>
                              </w:rPr>
                              <w:t>ing</w:t>
                            </w:r>
                            <w:r w:rsidRPr="000D44BE">
                              <w:rPr>
                                <w:rFonts w:ascii="Grandview" w:hAnsi="Grandview"/>
                                <w:color w:val="44546A" w:themeColor="text2"/>
                                <w:sz w:val="28"/>
                                <w:szCs w:val="28"/>
                              </w:rPr>
                              <w:t>. Also</w:t>
                            </w:r>
                            <w:r w:rsidR="0044344A">
                              <w:rPr>
                                <w:rFonts w:ascii="Grandview" w:hAnsi="Grandview"/>
                                <w:color w:val="44546A" w:themeColor="text2"/>
                                <w:sz w:val="28"/>
                                <w:szCs w:val="28"/>
                              </w:rPr>
                              <w:t>,</w:t>
                            </w:r>
                            <w:r w:rsidRPr="000D44BE">
                              <w:rPr>
                                <w:rFonts w:ascii="Grandview" w:hAnsi="Grandview"/>
                                <w:color w:val="44546A" w:themeColor="text2"/>
                                <w:sz w:val="28"/>
                                <w:szCs w:val="28"/>
                              </w:rPr>
                              <w:t xml:space="preserve"> if they look at private </w:t>
                            </w:r>
                            <w:r w:rsidR="00E97FD0" w:rsidRPr="000D44BE">
                              <w:rPr>
                                <w:rFonts w:ascii="Grandview" w:hAnsi="Grandview"/>
                                <w:color w:val="44546A" w:themeColor="text2"/>
                                <w:sz w:val="28"/>
                                <w:szCs w:val="28"/>
                              </w:rPr>
                              <w:t>rental</w:t>
                            </w:r>
                            <w:r w:rsidR="00E97FD0">
                              <w:rPr>
                                <w:rFonts w:ascii="Grandview" w:hAnsi="Grandview"/>
                                <w:color w:val="44546A" w:themeColor="text2"/>
                                <w:sz w:val="28"/>
                                <w:szCs w:val="28"/>
                              </w:rPr>
                              <w:t>s,</w:t>
                            </w:r>
                            <w:r w:rsidRPr="000D44BE">
                              <w:rPr>
                                <w:rFonts w:ascii="Grandview" w:hAnsi="Grandview"/>
                                <w:color w:val="44546A" w:themeColor="text2"/>
                                <w:sz w:val="28"/>
                                <w:szCs w:val="28"/>
                              </w:rPr>
                              <w:t xml:space="preserve"> they need guarantors which we cannot provide</w:t>
                            </w:r>
                            <w:r>
                              <w:rPr>
                                <w:rFonts w:ascii="Grandview" w:hAnsi="Grandview"/>
                                <w:color w:val="44546A" w:themeColor="text2"/>
                                <w:sz w:val="28"/>
                                <w:szCs w:val="28"/>
                              </w:rPr>
                              <w:t>.”</w:t>
                            </w:r>
                          </w:p>
                          <w:p w14:paraId="2918516B" w14:textId="36A1D9BE" w:rsidR="000D44BE" w:rsidRPr="00372B7D" w:rsidRDefault="000D44BE" w:rsidP="000D44BE">
                            <w:pPr>
                              <w:jc w:val="right"/>
                              <w:rPr>
                                <w:rFonts w:ascii="Grandview" w:hAnsi="Grandview"/>
                                <w:color w:val="44546A" w:themeColor="text2"/>
                                <w:sz w:val="28"/>
                                <w:szCs w:val="28"/>
                              </w:rPr>
                            </w:pPr>
                            <w:r>
                              <w:rPr>
                                <w:rFonts w:ascii="Grandview" w:hAnsi="Grandview"/>
                                <w:color w:val="44546A" w:themeColor="text2"/>
                                <w:sz w:val="28"/>
                                <w:szCs w:val="28"/>
                              </w:rPr>
                              <w:t>Family Hub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CC0E26" id="Text Box 585" o:spid="_x0000_s1380" type="#_x0000_t202" style="position:absolute;margin-left:17.75pt;margin-top:3.95pt;width:479.9pt;height:108.6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" filled="f" stroked="f" strokeweight=".5pt">
                <v:textbox>
                  <w:txbxContent>
                    <w:p w14:paraId="52E1521F" w14:textId="7D1E97F2" w:rsidR="000D44BE" w:rsidRDefault="000D44BE" w:rsidP="000D44BE">
                      <w:pPr>
                        <w:rPr>
                          <w:rFonts w:ascii="Grandview" w:hAnsi="Grandview"/>
                          <w:color w:val="44546A" w:themeColor="text2"/>
                          <w:sz w:val="28"/>
                          <w:szCs w:val="28"/>
                        </w:rPr>
                      </w:pPr>
                      <w:r w:rsidRPr="00372B7D">
                        <w:rPr>
                          <w:rFonts w:ascii="Grandview" w:hAnsi="Grandview"/>
                          <w:color w:val="44546A" w:themeColor="text2"/>
                          <w:sz w:val="28"/>
                          <w:szCs w:val="28"/>
                        </w:rPr>
                        <w:t>“</w:t>
                      </w:r>
                      <w:r w:rsidRPr="000D44BE">
                        <w:rPr>
                          <w:rFonts w:ascii="Grandview" w:hAnsi="Grandview"/>
                          <w:color w:val="44546A" w:themeColor="text2"/>
                          <w:sz w:val="28"/>
                          <w:szCs w:val="28"/>
                        </w:rPr>
                        <w:t xml:space="preserve">Housing is a massive issue in the </w:t>
                      </w:r>
                      <w:r w:rsidR="001F43E7" w:rsidRPr="000D44BE">
                        <w:rPr>
                          <w:rFonts w:ascii="Grandview" w:hAnsi="Grandview"/>
                          <w:color w:val="44546A" w:themeColor="text2"/>
                          <w:sz w:val="28"/>
                          <w:szCs w:val="28"/>
                        </w:rPr>
                        <w:t>city,</w:t>
                      </w:r>
                      <w:r w:rsidRPr="000D44BE">
                        <w:rPr>
                          <w:rFonts w:ascii="Grandview" w:hAnsi="Grandview"/>
                          <w:color w:val="44546A" w:themeColor="text2"/>
                          <w:sz w:val="28"/>
                          <w:szCs w:val="28"/>
                        </w:rPr>
                        <w:t xml:space="preserve"> and it is difficult to keep supporting families who could be waiting years for social hous</w:t>
                      </w:r>
                      <w:r w:rsidR="0044344A">
                        <w:rPr>
                          <w:rFonts w:ascii="Grandview" w:hAnsi="Grandview"/>
                          <w:color w:val="44546A" w:themeColor="text2"/>
                          <w:sz w:val="28"/>
                          <w:szCs w:val="28"/>
                        </w:rPr>
                        <w:t>ing</w:t>
                      </w:r>
                      <w:r w:rsidRPr="000D44BE">
                        <w:rPr>
                          <w:rFonts w:ascii="Grandview" w:hAnsi="Grandview"/>
                          <w:color w:val="44546A" w:themeColor="text2"/>
                          <w:sz w:val="28"/>
                          <w:szCs w:val="28"/>
                        </w:rPr>
                        <w:t>. Also</w:t>
                      </w:r>
                      <w:r w:rsidR="0044344A">
                        <w:rPr>
                          <w:rFonts w:ascii="Grandview" w:hAnsi="Grandview"/>
                          <w:color w:val="44546A" w:themeColor="text2"/>
                          <w:sz w:val="28"/>
                          <w:szCs w:val="28"/>
                        </w:rPr>
                        <w:t>,</w:t>
                      </w:r>
                      <w:r w:rsidRPr="000D44BE">
                        <w:rPr>
                          <w:rFonts w:ascii="Grandview" w:hAnsi="Grandview"/>
                          <w:color w:val="44546A" w:themeColor="text2"/>
                          <w:sz w:val="28"/>
                          <w:szCs w:val="28"/>
                        </w:rPr>
                        <w:t xml:space="preserve"> if they look at private </w:t>
                      </w:r>
                      <w:r w:rsidR="00E97FD0" w:rsidRPr="000D44BE">
                        <w:rPr>
                          <w:rFonts w:ascii="Grandview" w:hAnsi="Grandview"/>
                          <w:color w:val="44546A" w:themeColor="text2"/>
                          <w:sz w:val="28"/>
                          <w:szCs w:val="28"/>
                        </w:rPr>
                        <w:t>rental</w:t>
                      </w:r>
                      <w:r w:rsidR="00E97FD0">
                        <w:rPr>
                          <w:rFonts w:ascii="Grandview" w:hAnsi="Grandview"/>
                          <w:color w:val="44546A" w:themeColor="text2"/>
                          <w:sz w:val="28"/>
                          <w:szCs w:val="28"/>
                        </w:rPr>
                        <w:t>s,</w:t>
                      </w:r>
                      <w:r w:rsidRPr="000D44BE">
                        <w:rPr>
                          <w:rFonts w:ascii="Grandview" w:hAnsi="Grandview"/>
                          <w:color w:val="44546A" w:themeColor="text2"/>
                          <w:sz w:val="28"/>
                          <w:szCs w:val="28"/>
                        </w:rPr>
                        <w:t xml:space="preserve"> they need guarantors which we cannot provide</w:t>
                      </w:r>
                      <w:r>
                        <w:rPr>
                          <w:rFonts w:ascii="Grandview" w:hAnsi="Grandview"/>
                          <w:color w:val="44546A" w:themeColor="text2"/>
                          <w:sz w:val="28"/>
                          <w:szCs w:val="28"/>
                        </w:rPr>
                        <w:t>.”</w:t>
                      </w:r>
                    </w:p>
                    <w:p w14:paraId="2918516B" w14:textId="36A1D9BE" w:rsidR="000D44BE" w:rsidRPr="00372B7D" w:rsidRDefault="000D44BE" w:rsidP="000D44BE">
                      <w:pPr>
                        <w:jc w:val="right"/>
                        <w:rPr>
                          <w:rFonts w:ascii="Grandview" w:hAnsi="Grandview"/>
                          <w:color w:val="44546A" w:themeColor="text2"/>
                          <w:sz w:val="28"/>
                          <w:szCs w:val="28"/>
                        </w:rPr>
                      </w:pPr>
                      <w:r>
                        <w:rPr>
                          <w:rFonts w:ascii="Grandview" w:hAnsi="Grandview"/>
                          <w:color w:val="44546A" w:themeColor="text2"/>
                          <w:sz w:val="28"/>
                          <w:szCs w:val="28"/>
                        </w:rPr>
                        <w:t>Family Hub Worker</w:t>
                      </w:r>
                    </w:p>
                  </w:txbxContent>
                </v:textbox>
              </v:shape>
            </w:pict>
          </mc:Fallback>
        </mc:AlternateContent>
      </w:r>
    </w:p>
    <w:p w14:paraId="2A33D313" w14:textId="77777777" w:rsidR="000D44BE" w:rsidRPr="0002252C" w:rsidRDefault="000D44BE">
      <w:pPr>
        <w:rPr>
          <w:rFonts w:asciiTheme="minorHAnsi" w:hAnsiTheme="minorHAnsi"/>
        </w:rPr>
      </w:pPr>
    </w:p>
    <w:p w14:paraId="1564DAD9" w14:textId="77777777" w:rsidR="000D44BE" w:rsidRPr="0002252C" w:rsidRDefault="000D44BE">
      <w:pPr>
        <w:rPr>
          <w:rFonts w:asciiTheme="minorHAnsi" w:hAnsiTheme="minorHAnsi"/>
        </w:rPr>
      </w:pPr>
    </w:p>
    <w:p w14:paraId="1A1501FF" w14:textId="311A9CD2" w:rsidR="000D44BE" w:rsidRPr="0002252C" w:rsidRDefault="000D44BE">
      <w:pPr>
        <w:rPr>
          <w:rFonts w:asciiTheme="minorHAnsi" w:hAnsiTheme="minorHAnsi"/>
        </w:rPr>
      </w:pPr>
    </w:p>
    <w:p w14:paraId="64FEDF1B" w14:textId="20C1FF34" w:rsidR="000D44BE" w:rsidRPr="0002252C" w:rsidRDefault="000D44BE">
      <w:pPr>
        <w:rPr>
          <w:rFonts w:asciiTheme="minorHAnsi" w:hAnsiTheme="minorHAnsi"/>
        </w:rPr>
      </w:pPr>
    </w:p>
    <w:p w14:paraId="4D68330D" w14:textId="317B464D" w:rsidR="000D44BE" w:rsidRPr="0002252C" w:rsidRDefault="000D44BE">
      <w:pPr>
        <w:rPr>
          <w:rFonts w:asciiTheme="minorHAnsi" w:hAnsiTheme="minorHAnsi"/>
        </w:rPr>
      </w:pPr>
    </w:p>
    <w:p w14:paraId="6144C3E0" w14:textId="261B424A" w:rsidR="000D44BE" w:rsidRPr="0002252C" w:rsidRDefault="000D44BE">
      <w:pPr>
        <w:rPr>
          <w:rFonts w:asciiTheme="minorHAnsi" w:hAnsiTheme="minorHAnsi"/>
        </w:rPr>
      </w:pPr>
    </w:p>
    <w:p w14:paraId="7ECAE985" w14:textId="496D8EF3" w:rsidR="000D44BE" w:rsidRPr="0002252C" w:rsidRDefault="000D44BE">
      <w:pPr>
        <w:rPr>
          <w:rFonts w:asciiTheme="minorHAnsi" w:hAnsiTheme="minorHAnsi"/>
        </w:rPr>
      </w:pPr>
    </w:p>
    <w:p w14:paraId="0B11CF08" w14:textId="454015B6" w:rsidR="000D44BE" w:rsidRPr="0002252C" w:rsidRDefault="000D44BE">
      <w:pPr>
        <w:rPr>
          <w:rFonts w:asciiTheme="minorHAnsi" w:hAnsiTheme="minorHAnsi"/>
        </w:rPr>
      </w:pPr>
    </w:p>
    <w:p w14:paraId="468DBC9C" w14:textId="4689902D" w:rsidR="000D44BE" w:rsidRPr="0002252C" w:rsidRDefault="000D44BE">
      <w:pPr>
        <w:rPr>
          <w:rFonts w:asciiTheme="minorHAnsi" w:hAnsiTheme="minorHAnsi"/>
        </w:rPr>
      </w:pPr>
    </w:p>
    <w:p w14:paraId="266CF095" w14:textId="3C563CA0" w:rsidR="000D44BE" w:rsidRPr="0002252C" w:rsidRDefault="000D44BE">
      <w:pPr>
        <w:rPr>
          <w:rFonts w:asciiTheme="minorHAnsi" w:hAnsiTheme="minorHAnsi"/>
        </w:rPr>
      </w:pPr>
    </w:p>
    <w:p w14:paraId="53609E51" w14:textId="3CA65B3F" w:rsidR="000D44BE" w:rsidRPr="0002252C" w:rsidRDefault="000D44BE">
      <w:pPr>
        <w:rPr>
          <w:rFonts w:asciiTheme="minorHAnsi" w:hAnsiTheme="minorHAnsi"/>
        </w:rPr>
      </w:pPr>
    </w:p>
    <w:p w14:paraId="55076736" w14:textId="77777777" w:rsidR="000D44BE" w:rsidRPr="0002252C" w:rsidRDefault="000D44BE">
      <w:pPr>
        <w:rPr>
          <w:rFonts w:asciiTheme="minorHAnsi" w:hAnsiTheme="minorHAnsi"/>
        </w:rPr>
      </w:pPr>
    </w:p>
    <w:p w14:paraId="47E8854D" w14:textId="77777777" w:rsidR="000D44BE" w:rsidRPr="0002252C" w:rsidRDefault="000D44BE">
      <w:pPr>
        <w:rPr>
          <w:rFonts w:asciiTheme="minorHAnsi" w:hAnsiTheme="minorHAnsi"/>
        </w:rPr>
      </w:pPr>
    </w:p>
    <w:p w14:paraId="6B30D01B" w14:textId="77777777" w:rsidR="000D44BE" w:rsidRPr="0002252C" w:rsidRDefault="000D44BE">
      <w:pPr>
        <w:rPr>
          <w:rFonts w:asciiTheme="minorHAnsi" w:hAnsiTheme="minorHAnsi"/>
        </w:rPr>
      </w:pPr>
    </w:p>
    <w:p w14:paraId="55E037BD" w14:textId="35D99EF5" w:rsidR="000D44BE" w:rsidRPr="0002252C" w:rsidRDefault="000D44BE">
      <w:pPr>
        <w:rPr>
          <w:rFonts w:asciiTheme="minorHAnsi" w:hAnsiTheme="minorHAnsi"/>
        </w:rPr>
      </w:pPr>
      <w:r w:rsidRPr="0002252C">
        <w:rPr>
          <w:rFonts w:asciiTheme="minorHAnsi" w:hAnsiTheme="minorHAnsi"/>
        </w:rPr>
        <w:br w:type="page"/>
      </w:r>
    </w:p>
    <w:p w14:paraId="45D1B8F8" w14:textId="2B717C8D" w:rsidR="00C9682D" w:rsidRPr="0002252C" w:rsidRDefault="00807F15">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49" behindDoc="0" locked="0" layoutInCell="1" allowOverlap="1" wp14:anchorId="05CFF34E" wp14:editId="4F408E4B">
                <wp:simplePos x="0" y="0"/>
                <wp:positionH relativeFrom="margin">
                  <wp:posOffset>-3750</wp:posOffset>
                </wp:positionH>
                <wp:positionV relativeFrom="paragraph">
                  <wp:posOffset>6327</wp:posOffset>
                </wp:positionV>
                <wp:extent cx="6479540" cy="2681018"/>
                <wp:effectExtent l="19050" t="19050" r="16510" b="24130"/>
                <wp:wrapNone/>
                <wp:docPr id="517" name="Group 517"/>
                <wp:cNvGraphicFramePr/>
                <a:graphic xmlns:a="http://schemas.openxmlformats.org/drawingml/2006/main">
                  <a:graphicData uri="http://schemas.microsoft.com/office/word/2010/wordprocessingGroup">
                    <wpg:wgp>
                      <wpg:cNvGrpSpPr/>
                      <wpg:grpSpPr>
                        <a:xfrm>
                          <a:off x="0" y="0"/>
                          <a:ext cx="6479540" cy="2681018"/>
                          <a:chOff x="0" y="1"/>
                          <a:chExt cx="6480000" cy="2681536"/>
                        </a:xfrm>
                      </wpg:grpSpPr>
                      <wpg:grpSp>
                        <wpg:cNvPr id="518" name="Group 518"/>
                        <wpg:cNvGrpSpPr/>
                        <wpg:grpSpPr>
                          <a:xfrm>
                            <a:off x="96956" y="90058"/>
                            <a:ext cx="6300000" cy="2533761"/>
                            <a:chOff x="0" y="-74"/>
                            <a:chExt cx="6300000" cy="2533761"/>
                          </a:xfrm>
                        </wpg:grpSpPr>
                        <wps:wsp>
                          <wps:cNvPr id="519" name="Rectangle: Rounded Corners 519"/>
                          <wps:cNvSpPr/>
                          <wps:spPr>
                            <a:xfrm>
                              <a:off x="0" y="-74"/>
                              <a:ext cx="6300000" cy="952142"/>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4F20717C" w14:textId="09A7C1D7" w:rsidR="00DB2E59" w:rsidRPr="00E97FD0" w:rsidRDefault="00DB2E59" w:rsidP="001134F3">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 xml:space="preserve">KEY FINDING </w:t>
                                </w:r>
                                <w:r w:rsidR="00B426DB" w:rsidRPr="00E97FD0">
                                  <w:rPr>
                                    <w:rFonts w:asciiTheme="minorHAnsi" w:hAnsiTheme="minorHAnsi" w:cstheme="majorHAnsi"/>
                                    <w:b/>
                                    <w:bCs/>
                                    <w:sz w:val="24"/>
                                    <w:szCs w:val="24"/>
                                    <w:lang w:val="en-US"/>
                                  </w:rPr>
                                  <w:t>20</w:t>
                                </w:r>
                                <w:r w:rsidRPr="00E97FD0">
                                  <w:rPr>
                                    <w:rFonts w:asciiTheme="minorHAnsi" w:hAnsiTheme="minorHAnsi" w:cstheme="majorHAnsi"/>
                                    <w:b/>
                                    <w:bCs/>
                                    <w:sz w:val="24"/>
                                    <w:szCs w:val="24"/>
                                    <w:lang w:val="en-US"/>
                                  </w:rPr>
                                  <w:t xml:space="preserve"> – FURNISHING PROPERTIES</w:t>
                                </w:r>
                              </w:p>
                              <w:p w14:paraId="2AAE7272" w14:textId="011CAC6C" w:rsidR="00DB2E59" w:rsidRPr="00E97FD0" w:rsidRDefault="00DB2E59" w:rsidP="00DB2E59">
                                <w:pPr>
                                  <w:numPr>
                                    <w:ilvl w:val="0"/>
                                    <w:numId w:val="1"/>
                                  </w:numPr>
                                  <w:spacing w:before="80" w:after="80" w:line="264" w:lineRule="auto"/>
                                  <w:ind w:left="357" w:hanging="357"/>
                                  <w:rPr>
                                    <w:rFonts w:asciiTheme="minorHAnsi" w:hAnsiTheme="minorHAnsi" w:cstheme="majorHAnsi"/>
                                    <w:sz w:val="20"/>
                                    <w:szCs w:val="20"/>
                                    <w:lang w:val="en-US"/>
                                  </w:rPr>
                                </w:pPr>
                                <w:r w:rsidRPr="00E97FD0">
                                  <w:rPr>
                                    <w:rFonts w:asciiTheme="minorHAnsi" w:hAnsiTheme="minorHAnsi" w:cstheme="majorHAnsi"/>
                                    <w:lang w:val="en-US"/>
                                  </w:rPr>
                                  <w:t>Housing allowance does not cover the furnishing of properties. Currently, specialist domestic abuse providers use local contacts and privately sourced monies to support those who require furnishing/ white goods</w:t>
                                </w:r>
                                <w:r w:rsidRPr="00E97FD0">
                                  <w:rPr>
                                    <w:rFonts w:asciiTheme="minorHAnsi" w:hAnsiTheme="minorHAnsi" w:cstheme="majorHAnsi"/>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0" name="Rectangle: Rounded Corners 520"/>
                          <wps:cNvSpPr/>
                          <wps:spPr>
                            <a:xfrm>
                              <a:off x="0" y="1033091"/>
                              <a:ext cx="6300000" cy="654429"/>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40FF4AE2" w14:textId="77777777" w:rsidR="00DB2E59" w:rsidRPr="00E97FD0" w:rsidRDefault="00DB2E59" w:rsidP="001134F3">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IMPACT</w:t>
                                </w:r>
                              </w:p>
                              <w:p w14:paraId="1CE8857D" w14:textId="4044AF50" w:rsidR="00DB2E59" w:rsidRPr="00E97FD0" w:rsidRDefault="00DB2E59" w:rsidP="00DB2E59">
                                <w:pPr>
                                  <w:numPr>
                                    <w:ilvl w:val="0"/>
                                    <w:numId w:val="1"/>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This is a factor that could delay someone moving on from a refuge.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1" name="Rectangle: Rounded Corners 521"/>
                          <wps:cNvSpPr/>
                          <wps:spPr>
                            <a:xfrm>
                              <a:off x="0" y="1841818"/>
                              <a:ext cx="6300000" cy="691869"/>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A8C3829" w14:textId="77777777" w:rsidR="00DB2E59" w:rsidRPr="00E97FD0" w:rsidRDefault="00DB2E59" w:rsidP="001134F3">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RECOMMENDATION</w:t>
                                </w:r>
                              </w:p>
                              <w:p w14:paraId="3053473A" w14:textId="3442742E" w:rsidR="00DB2E59" w:rsidRPr="00E97FD0" w:rsidRDefault="00DB2E59" w:rsidP="00DB2E59">
                                <w:pPr>
                                  <w:numPr>
                                    <w:ilvl w:val="0"/>
                                    <w:numId w:val="1"/>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Setting up of a fund to help with moving/furnishing</w:t>
                                </w:r>
                                <w:r w:rsidR="00E97FD0">
                                  <w:rPr>
                                    <w:rFonts w:asciiTheme="minorHAnsi" w:hAnsiTheme="minorHAnsi" w:cstheme="majorHAnsi"/>
                                    <w:lang w:val="en-US"/>
                                  </w:rPr>
                                  <w:t xml:space="preserve"> </w:t>
                                </w:r>
                                <w:r w:rsidRPr="00E97FD0">
                                  <w:rPr>
                                    <w:rFonts w:asciiTheme="minorHAnsi" w:hAnsiTheme="minorHAnsi" w:cstheme="majorHAnsi"/>
                                    <w:lang w:val="en-US"/>
                                  </w:rPr>
                                  <w:t>costs.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2" name="Arrow: Down 522"/>
                          <wps:cNvSpPr/>
                          <wps:spPr>
                            <a:xfrm>
                              <a:off x="3036498" y="891166"/>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3" name="Arrow: Down 523"/>
                          <wps:cNvSpPr/>
                          <wps:spPr>
                            <a:xfrm>
                              <a:off x="3036498" y="1650922"/>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24" name="Rectangle 524"/>
                        <wps:cNvSpPr/>
                        <wps:spPr>
                          <a:xfrm>
                            <a:off x="0" y="1"/>
                            <a:ext cx="6480000" cy="2681536"/>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05CFF34E" id="Group 517" o:spid="_x0000_s1381" style="position:absolute;margin-left:-.3pt;margin-top:.5pt;width:510.2pt;height:211.1pt;z-index:251658249;mso-position-horizontal-relative:margin;mso-position-vertical-relative:text;mso-height-relative:margin" coordorigin="" coordsize="64800,26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">
                <v:group id="Group 518" o:spid="_x0000_s1382" style="position:absolute;left:969;top:900;width:63000;height:25338" coordorigin="" coordsize="63000,25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">
                  <v:roundrect id="Rectangle: Rounded Corners 519" o:spid="_x0000_s1383" style="position:absolute;width:63000;height:952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" fillcolor="#d5dce4 [671]" strokecolor="white [3201]" strokeweight="1.5pt">
                    <v:stroke joinstyle="miter"/>
                    <v:textbox>
                      <w:txbxContent>
                        <w:p w14:paraId="4F20717C" w14:textId="09A7C1D7" w:rsidR="00DB2E59" w:rsidRPr="00E97FD0" w:rsidRDefault="00DB2E59" w:rsidP="001134F3">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 xml:space="preserve">KEY FINDING </w:t>
                          </w:r>
                          <w:r w:rsidR="00B426DB" w:rsidRPr="00E97FD0">
                            <w:rPr>
                              <w:rFonts w:asciiTheme="minorHAnsi" w:hAnsiTheme="minorHAnsi" w:cstheme="majorHAnsi"/>
                              <w:b/>
                              <w:bCs/>
                              <w:sz w:val="24"/>
                              <w:szCs w:val="24"/>
                              <w:lang w:val="en-US"/>
                            </w:rPr>
                            <w:t>20</w:t>
                          </w:r>
                          <w:r w:rsidRPr="00E97FD0">
                            <w:rPr>
                              <w:rFonts w:asciiTheme="minorHAnsi" w:hAnsiTheme="minorHAnsi" w:cstheme="majorHAnsi"/>
                              <w:b/>
                              <w:bCs/>
                              <w:sz w:val="24"/>
                              <w:szCs w:val="24"/>
                              <w:lang w:val="en-US"/>
                            </w:rPr>
                            <w:t xml:space="preserve"> – FURNISHING PROPERTIES</w:t>
                          </w:r>
                        </w:p>
                        <w:p w14:paraId="2AAE7272" w14:textId="011CAC6C" w:rsidR="00DB2E59" w:rsidRPr="00E97FD0" w:rsidRDefault="00DB2E59" w:rsidP="00DB2E59">
                          <w:pPr>
                            <w:numPr>
                              <w:ilvl w:val="0"/>
                              <w:numId w:val="1"/>
                            </w:numPr>
                            <w:spacing w:before="80" w:after="80" w:line="264" w:lineRule="auto"/>
                            <w:ind w:left="357" w:hanging="357"/>
                            <w:rPr>
                              <w:rFonts w:asciiTheme="minorHAnsi" w:hAnsiTheme="minorHAnsi" w:cstheme="majorHAnsi"/>
                              <w:sz w:val="20"/>
                              <w:szCs w:val="20"/>
                              <w:lang w:val="en-US"/>
                            </w:rPr>
                          </w:pPr>
                          <w:r w:rsidRPr="00E97FD0">
                            <w:rPr>
                              <w:rFonts w:asciiTheme="minorHAnsi" w:hAnsiTheme="minorHAnsi" w:cstheme="majorHAnsi"/>
                              <w:lang w:val="en-US"/>
                            </w:rPr>
                            <w:t>Housing allowance does not cover the furnishing of properties. Currently, specialist domestic abuse providers use local contacts and privately sourced monies to support those who require furnishing/ white goods</w:t>
                          </w:r>
                          <w:r w:rsidRPr="00E97FD0">
                            <w:rPr>
                              <w:rFonts w:asciiTheme="minorHAnsi" w:hAnsiTheme="minorHAnsi" w:cstheme="majorHAnsi"/>
                              <w:sz w:val="20"/>
                              <w:szCs w:val="20"/>
                              <w:lang w:val="en-US"/>
                            </w:rPr>
                            <w:t>.</w:t>
                          </w:r>
                        </w:p>
                      </w:txbxContent>
                    </v:textbox>
                  </v:roundrect>
                  <v:roundrect id="Rectangle: Rounded Corners 520" o:spid="_x0000_s1384" style="position:absolute;top:10330;width:63000;height:6545;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" fillcolor="#acb9ca [1311]" strokecolor="white [3201]" strokeweight="1.5pt">
                    <v:stroke joinstyle="miter"/>
                    <v:textbox>
                      <w:txbxContent>
                        <w:p w14:paraId="40FF4AE2" w14:textId="77777777" w:rsidR="00DB2E59" w:rsidRPr="00E97FD0" w:rsidRDefault="00DB2E59" w:rsidP="001134F3">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IMPACT</w:t>
                          </w:r>
                        </w:p>
                        <w:p w14:paraId="1CE8857D" w14:textId="4044AF50" w:rsidR="00DB2E59" w:rsidRPr="00E97FD0" w:rsidRDefault="00DB2E59" w:rsidP="00DB2E59">
                          <w:pPr>
                            <w:numPr>
                              <w:ilvl w:val="0"/>
                              <w:numId w:val="1"/>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This is a factor that could delay someone moving on from a refuge.</w:t>
                          </w:r>
                        </w:p>
                      </w:txbxContent>
                    </v:textbox>
                  </v:roundrect>
                  <v:roundrect id="Rectangle: Rounded Corners 521" o:spid="_x0000_s1385" style="position:absolute;top:18418;width:63000;height:6918;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" fillcolor="#ffe599 [1303]" strokecolor="white [3201]" strokeweight="1.5pt">
                    <v:stroke joinstyle="miter"/>
                    <v:textbox>
                      <w:txbxContent>
                        <w:p w14:paraId="3A8C3829" w14:textId="77777777" w:rsidR="00DB2E59" w:rsidRPr="00E97FD0" w:rsidRDefault="00DB2E59" w:rsidP="001134F3">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RECOMMENDATION</w:t>
                          </w:r>
                        </w:p>
                        <w:p w14:paraId="3053473A" w14:textId="3442742E" w:rsidR="00DB2E59" w:rsidRPr="00E97FD0" w:rsidRDefault="00DB2E59" w:rsidP="00DB2E59">
                          <w:pPr>
                            <w:numPr>
                              <w:ilvl w:val="0"/>
                              <w:numId w:val="1"/>
                            </w:numPr>
                            <w:spacing w:before="80" w:after="80" w:line="264" w:lineRule="auto"/>
                            <w:ind w:left="357" w:hanging="357"/>
                            <w:rPr>
                              <w:rFonts w:asciiTheme="minorHAnsi" w:hAnsiTheme="minorHAnsi" w:cstheme="majorHAnsi"/>
                              <w:lang w:val="en-US"/>
                            </w:rPr>
                          </w:pPr>
                          <w:r w:rsidRPr="00E97FD0">
                            <w:rPr>
                              <w:rFonts w:asciiTheme="minorHAnsi" w:hAnsiTheme="minorHAnsi" w:cstheme="majorHAnsi"/>
                              <w:lang w:val="en-US"/>
                            </w:rPr>
                            <w:t>Setting up of a fund to help with moving/furnishing</w:t>
                          </w:r>
                          <w:r w:rsidR="00E97FD0">
                            <w:rPr>
                              <w:rFonts w:asciiTheme="minorHAnsi" w:hAnsiTheme="minorHAnsi" w:cstheme="majorHAnsi"/>
                              <w:lang w:val="en-US"/>
                            </w:rPr>
                            <w:t xml:space="preserve"> </w:t>
                          </w:r>
                          <w:r w:rsidRPr="00E97FD0">
                            <w:rPr>
                              <w:rFonts w:asciiTheme="minorHAnsi" w:hAnsiTheme="minorHAnsi" w:cstheme="majorHAnsi"/>
                              <w:lang w:val="en-US"/>
                            </w:rPr>
                            <w:t>costs.</w:t>
                          </w:r>
                        </w:p>
                      </w:txbxContent>
                    </v:textbox>
                  </v:roundrect>
                  <v:shape id="Arrow: Down 522" o:spid="_x0000_s1386" type="#_x0000_t67" style="position:absolute;left:30364;top:8911;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" adj="10827" fillcolor="#acb9ca [1311]" strokecolor="white [3212]" strokeweight="1pt"/>
                  <v:shape id="Arrow: Down 523" o:spid="_x0000_s1387" type="#_x0000_t67" style="position:absolute;left:30364;top:16509;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" adj="10827" fillcolor="#8496b0 [1951]" strokecolor="white [3212]" strokeweight="1pt"/>
                </v:group>
                <v:rect id="Rectangle 524" o:spid="_x0000_s1388" style="position:absolute;width:64800;height:268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" filled="f" strokecolor="#dbdbdb [1302]" strokeweight="2.25pt">
                  <v:stroke dashstyle="1 1"/>
                </v:rect>
                <w10:wrap anchorx="margin"/>
              </v:group>
            </w:pict>
          </mc:Fallback>
        </mc:AlternateContent>
      </w:r>
      <w:r w:rsidR="00C9682D" w:rsidRPr="0002252C">
        <w:rPr>
          <w:rFonts w:asciiTheme="minorHAnsi" w:hAnsiTheme="minorHAnsi"/>
        </w:rPr>
        <w:br w:type="page"/>
      </w:r>
    </w:p>
    <w:p w14:paraId="0B4CF23A" w14:textId="0FEBA0EF" w:rsidR="00384CFE" w:rsidRPr="0002252C" w:rsidRDefault="00384CFE" w:rsidP="00384CFE">
      <w:pPr>
        <w:pStyle w:val="SUPERHEADING0"/>
        <w:rPr>
          <w:rFonts w:asciiTheme="minorHAnsi" w:hAnsiTheme="minorHAnsi"/>
        </w:rPr>
      </w:pPr>
      <w:r w:rsidRPr="0002252C">
        <w:rPr>
          <w:rFonts w:asciiTheme="minorHAnsi" w:hAnsiTheme="minorHAnsi"/>
        </w:rPr>
        <w:t>COMMUNITY SERVICES</w:t>
      </w:r>
    </w:p>
    <w:p w14:paraId="21F5493A" w14:textId="5D89AA71" w:rsidR="00384CFE" w:rsidRPr="0002252C" w:rsidRDefault="00384CFE" w:rsidP="00384CFE">
      <w:pPr>
        <w:pStyle w:val="Heading1"/>
        <w:rPr>
          <w:rFonts w:asciiTheme="minorHAnsi" w:hAnsiTheme="minorHAnsi"/>
          <w:lang w:val="en-US"/>
        </w:rPr>
      </w:pPr>
      <w:r w:rsidRPr="0002252C">
        <w:rPr>
          <w:rFonts w:asciiTheme="minorHAnsi" w:hAnsiTheme="minorHAnsi"/>
          <w:lang w:val="en-US"/>
        </w:rPr>
        <w:t>KEY FINDINGS</w:t>
      </w:r>
    </w:p>
    <w:p w14:paraId="69284391" w14:textId="77777777" w:rsidR="00384CFE" w:rsidRPr="0002252C" w:rsidRDefault="00384CFE" w:rsidP="00384CFE">
      <w:pPr>
        <w:rPr>
          <w:rFonts w:asciiTheme="minorHAnsi" w:hAnsiTheme="minorHAnsi"/>
        </w:rPr>
      </w:pPr>
    </w:p>
    <w:p w14:paraId="48B4F88D" w14:textId="18C11995" w:rsidR="00384CFE" w:rsidRPr="0002252C" w:rsidRDefault="00491EBA" w:rsidP="00384CFE">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93" behindDoc="0" locked="0" layoutInCell="1" allowOverlap="1" wp14:anchorId="266DD0B0" wp14:editId="00F6EE01">
                <wp:simplePos x="0" y="0"/>
                <wp:positionH relativeFrom="column">
                  <wp:posOffset>3769995</wp:posOffset>
                </wp:positionH>
                <wp:positionV relativeFrom="paragraph">
                  <wp:posOffset>273223</wp:posOffset>
                </wp:positionV>
                <wp:extent cx="2592069" cy="2358390"/>
                <wp:effectExtent l="0" t="0" r="0" b="3810"/>
                <wp:wrapNone/>
                <wp:docPr id="999" name="Group 999"/>
                <wp:cNvGraphicFramePr/>
                <a:graphic xmlns:a="http://schemas.openxmlformats.org/drawingml/2006/main">
                  <a:graphicData uri="http://schemas.microsoft.com/office/word/2010/wordprocessingGroup">
                    <wpg:wgp>
                      <wpg:cNvGrpSpPr/>
                      <wpg:grpSpPr>
                        <a:xfrm>
                          <a:off x="0" y="0"/>
                          <a:ext cx="2592069" cy="2358390"/>
                          <a:chOff x="0" y="0"/>
                          <a:chExt cx="2592069" cy="2358390"/>
                        </a:xfrm>
                      </wpg:grpSpPr>
                      <wpg:graphicFrame>
                        <wpg:cNvPr id="465" name="Chart 465">
                          <a:extLst>
                            <a:ext uri="{FF2B5EF4-FFF2-40B4-BE49-F238E27FC236}">
                              <a16:creationId xmlns:a16="http://schemas.microsoft.com/office/drawing/2014/main" id="{89F77423-66F4-467B-9BCD-9FE3F978A137}"/>
                            </a:ext>
                          </a:extLst>
                        </wpg:cNvPr>
                        <wpg:cNvFrPr/>
                        <wpg:xfrm>
                          <a:off x="237506" y="0"/>
                          <a:ext cx="2277745" cy="2358390"/>
                        </wpg:xfrm>
                        <a:graphic>
                          <a:graphicData uri="http://schemas.openxmlformats.org/drawingml/2006/chart">
                            <c:chart xmlns:c="http://schemas.openxmlformats.org/drawingml/2006/chart" xmlns:r="http://schemas.openxmlformats.org/officeDocument/2006/relationships" r:id="rId166"/>
                          </a:graphicData>
                        </a:graphic>
                      </wpg:graphicFrame>
                      <wps:wsp>
                        <wps:cNvPr id="466" name="Text Box 2"/>
                        <wps:cNvSpPr txBox="1">
                          <a:spLocks noChangeArrowheads="1"/>
                        </wps:cNvSpPr>
                        <wps:spPr bwMode="auto">
                          <a:xfrm>
                            <a:off x="0" y="0"/>
                            <a:ext cx="2592069" cy="379729"/>
                          </a:xfrm>
                          <a:prstGeom prst="rect">
                            <a:avLst/>
                          </a:prstGeom>
                          <a:noFill/>
                          <a:ln w="9525">
                            <a:noFill/>
                            <a:miter lim="800000"/>
                            <a:headEnd/>
                            <a:tailEnd/>
                          </a:ln>
                        </wps:spPr>
                        <wps:txbx>
                          <w:txbxContent>
                            <w:p w14:paraId="65E7178F" w14:textId="77777777" w:rsidR="00384CFE" w:rsidRPr="00E97FD0" w:rsidRDefault="00384CFE" w:rsidP="00384CFE">
                              <w:pPr>
                                <w:spacing w:after="0" w:line="240" w:lineRule="auto"/>
                                <w:jc w:val="center"/>
                                <w:rPr>
                                  <w:rFonts w:asciiTheme="minorHAnsi" w:hAnsiTheme="minorHAnsi" w:cstheme="majorHAnsi"/>
                                  <w:sz w:val="18"/>
                                  <w:szCs w:val="18"/>
                                  <w:lang w:val="en-US"/>
                                </w:rPr>
                              </w:pPr>
                              <w:r w:rsidRPr="00E97FD0">
                                <w:rPr>
                                  <w:rFonts w:asciiTheme="minorHAnsi" w:hAnsiTheme="minorHAnsi" w:cstheme="majorHAnsi"/>
                                  <w:sz w:val="18"/>
                                  <w:szCs w:val="18"/>
                                  <w:lang w:val="en-US"/>
                                </w:rPr>
                                <w:t>Referrals accepted by the community outreach service</w:t>
                              </w:r>
                            </w:p>
                          </w:txbxContent>
                        </wps:txbx>
                        <wps:bodyPr rot="0" vert="horz" wrap="square" lIns="91440" tIns="45720" rIns="91440" bIns="45720" anchor="t" anchorCtr="0">
                          <a:spAutoFit/>
                        </wps:bodyPr>
                      </wps:wsp>
                    </wpg:wgp>
                  </a:graphicData>
                </a:graphic>
              </wp:anchor>
            </w:drawing>
          </mc:Choice>
          <mc:Fallback>
            <w:pict>
              <v:group w14:anchorId="266DD0B0" id="Group 999" o:spid="_x0000_s1389" style="position:absolute;margin-left:296.85pt;margin-top:21.5pt;width:204.1pt;height:185.7pt;z-index:251658393;mso-position-horizontal-relative:text;mso-position-vertical-relative:text" coordsize="25920,23583" o:gfxdata="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">
                <v:shape id="Chart 465" o:spid="_x0000_s1390" type="#_x0000_t75" style="position:absolute;left:2316;top:-60;width:22921;height:237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">
                  <v:imagedata r:id="rId167" o:title=""/>
                  <o:lock v:ext="edit" aspectratio="f"/>
                </v:shape>
                <v:shape id="_x0000_s1391" type="#_x0000_t202" style="position:absolute;width:25920;height:37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" filled="f" stroked="f">
                  <v:textbox style="mso-fit-shape-to-text:t">
                    <w:txbxContent>
                      <w:p w14:paraId="65E7178F" w14:textId="77777777" w:rsidR="00384CFE" w:rsidRPr="00E97FD0" w:rsidRDefault="00384CFE" w:rsidP="00384CFE">
                        <w:pPr>
                          <w:spacing w:after="0" w:line="240" w:lineRule="auto"/>
                          <w:jc w:val="center"/>
                          <w:rPr>
                            <w:rFonts w:asciiTheme="minorHAnsi" w:hAnsiTheme="minorHAnsi" w:cstheme="majorHAnsi"/>
                            <w:sz w:val="18"/>
                            <w:szCs w:val="18"/>
                            <w:lang w:val="en-US"/>
                          </w:rPr>
                        </w:pPr>
                        <w:r w:rsidRPr="00E97FD0">
                          <w:rPr>
                            <w:rFonts w:asciiTheme="minorHAnsi" w:hAnsiTheme="minorHAnsi" w:cstheme="majorHAnsi"/>
                            <w:sz w:val="18"/>
                            <w:szCs w:val="18"/>
                            <w:lang w:val="en-US"/>
                          </w:rPr>
                          <w:t>Referrals accepted by the community outreach service</w:t>
                        </w:r>
                      </w:p>
                    </w:txbxContent>
                  </v:textbox>
                </v:shape>
              </v:group>
            </w:pict>
          </mc:Fallback>
        </mc:AlternateContent>
      </w:r>
      <w:r w:rsidR="00384CFE" w:rsidRPr="0002252C">
        <w:rPr>
          <w:rFonts w:asciiTheme="minorHAnsi" w:hAnsiTheme="minorHAnsi"/>
          <w:noProof/>
        </w:rPr>
        <mc:AlternateContent>
          <mc:Choice Requires="wps">
            <w:drawing>
              <wp:inline distT="0" distB="0" distL="0" distR="0" wp14:anchorId="7887E302" wp14:editId="1C155BD4">
                <wp:extent cx="6307455" cy="2910840"/>
                <wp:effectExtent l="0" t="0" r="17145" b="22860"/>
                <wp:docPr id="446" name="Rectangle: Rounded Corners 446"/>
                <wp:cNvGraphicFramePr/>
                <a:graphic xmlns:a="http://schemas.openxmlformats.org/drawingml/2006/main">
                  <a:graphicData uri="http://schemas.microsoft.com/office/word/2010/wordprocessingShape">
                    <wps:wsp>
                      <wps:cNvSpPr/>
                      <wps:spPr>
                        <a:xfrm>
                          <a:off x="0" y="0"/>
                          <a:ext cx="6307455" cy="291084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1CB9DA90" w14:textId="77777777" w:rsidR="00384CFE" w:rsidRPr="00E97FD0" w:rsidRDefault="00384CFE" w:rsidP="00384CFE">
                            <w:pPr>
                              <w:spacing w:before="80" w:after="80"/>
                              <w:ind w:right="3121"/>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COMMUNITY OUTREACH</w:t>
                            </w:r>
                          </w:p>
                          <w:p w14:paraId="2102961D" w14:textId="77777777" w:rsidR="00384CFE" w:rsidRPr="00E97FD0" w:rsidRDefault="00384CFE" w:rsidP="00384CFE">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Panahghar and Coventry Haven are commissioned to provide services to those impacted by domestic abuse living in the community.</w:t>
                            </w:r>
                          </w:p>
                          <w:p w14:paraId="54769346" w14:textId="752E6B55" w:rsidR="0044344A" w:rsidRPr="00E97FD0" w:rsidRDefault="0044344A" w:rsidP="0044344A">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Panahghar work with survivors from black and other ethnically minoritsed communities.</w:t>
                            </w:r>
                          </w:p>
                          <w:p w14:paraId="63FCC59C" w14:textId="77777777" w:rsidR="0044344A" w:rsidRPr="00E97FD0" w:rsidRDefault="0044344A" w:rsidP="0044344A">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The community outreach service works with those who are assessed as being at a standard and medium risk.</w:t>
                            </w:r>
                          </w:p>
                          <w:p w14:paraId="228BD945" w14:textId="29982237" w:rsidR="00384CFE" w:rsidRPr="00E97FD0" w:rsidRDefault="00384CFE" w:rsidP="00384CFE">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 xml:space="preserve">The service </w:t>
                            </w:r>
                            <w:r w:rsidR="001F43E7" w:rsidRPr="00E97FD0">
                              <w:rPr>
                                <w:rFonts w:asciiTheme="minorHAnsi" w:hAnsiTheme="minorHAnsi" w:cstheme="majorHAnsi"/>
                                <w:sz w:val="22"/>
                                <w:szCs w:val="22"/>
                                <w:lang w:val="en-US"/>
                              </w:rPr>
                              <w:t>offers</w:t>
                            </w:r>
                            <w:r w:rsidRPr="00E97FD0">
                              <w:rPr>
                                <w:rFonts w:asciiTheme="minorHAnsi" w:hAnsiTheme="minorHAnsi" w:cstheme="majorHAnsi"/>
                                <w:sz w:val="22"/>
                                <w:szCs w:val="22"/>
                                <w:lang w:val="en-US"/>
                              </w:rPr>
                              <w:t xml:space="preserve"> practical and emotional support to survivors.</w:t>
                            </w:r>
                          </w:p>
                          <w:p w14:paraId="6A1AE3F6" w14:textId="77777777" w:rsidR="00384CFE" w:rsidRPr="00E97FD0" w:rsidRDefault="00384CFE" w:rsidP="00384CFE">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Support is offered on a one-to-one basis.</w:t>
                            </w:r>
                          </w:p>
                          <w:p w14:paraId="24A8418A" w14:textId="4C655160" w:rsidR="00384CFE" w:rsidRPr="00E97FD0" w:rsidRDefault="00384CFE" w:rsidP="00384CFE">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The service offer</w:t>
                            </w:r>
                            <w:r w:rsidR="001F43E7" w:rsidRPr="00E97FD0">
                              <w:rPr>
                                <w:rFonts w:asciiTheme="minorHAnsi" w:hAnsiTheme="minorHAnsi" w:cstheme="majorHAnsi"/>
                                <w:sz w:val="22"/>
                                <w:szCs w:val="22"/>
                                <w:lang w:val="en-US"/>
                              </w:rPr>
                              <w:t>s</w:t>
                            </w:r>
                            <w:r w:rsidRPr="00E97FD0">
                              <w:rPr>
                                <w:rFonts w:asciiTheme="minorHAnsi" w:hAnsiTheme="minorHAnsi" w:cstheme="majorHAnsi"/>
                                <w:sz w:val="22"/>
                                <w:szCs w:val="22"/>
                                <w:lang w:val="en-US"/>
                              </w:rPr>
                              <w:t xml:space="preserve"> support in a number of different languages.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887E302" id="Rectangle: Rounded Corners 446" o:spid="_x0000_s1392" style="width:496.65pt;height:229.2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" fillcolor="#d5dce4 [671]" strokecolor="white [3201]" strokeweight="1.5pt">
                <v:stroke joinstyle="miter"/>
                <v:textbox>
                  <w:txbxContent>
                    <w:p w14:paraId="1CB9DA90" w14:textId="77777777" w:rsidR="00384CFE" w:rsidRPr="00E97FD0" w:rsidRDefault="00384CFE" w:rsidP="00384CFE">
                      <w:pPr>
                        <w:spacing w:before="80" w:after="80"/>
                        <w:ind w:right="3121"/>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COMMUNITY OUTREACH</w:t>
                      </w:r>
                    </w:p>
                    <w:p w14:paraId="2102961D" w14:textId="77777777" w:rsidR="00384CFE" w:rsidRPr="00E97FD0" w:rsidRDefault="00384CFE" w:rsidP="00384CFE">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Panahghar and Coventry Haven are commissioned to provide services to those impacted by domestic abuse living in the community.</w:t>
                      </w:r>
                    </w:p>
                    <w:p w14:paraId="54769346" w14:textId="752E6B55" w:rsidR="0044344A" w:rsidRPr="00E97FD0" w:rsidRDefault="0044344A" w:rsidP="0044344A">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Panahghar work with survivors from black and other ethnically minoritsed communities.</w:t>
                      </w:r>
                    </w:p>
                    <w:p w14:paraId="63FCC59C" w14:textId="77777777" w:rsidR="0044344A" w:rsidRPr="00E97FD0" w:rsidRDefault="0044344A" w:rsidP="0044344A">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The community outreach service works with those who are assessed as being at a standard and medium risk.</w:t>
                      </w:r>
                    </w:p>
                    <w:p w14:paraId="228BD945" w14:textId="29982237" w:rsidR="00384CFE" w:rsidRPr="00E97FD0" w:rsidRDefault="00384CFE" w:rsidP="00384CFE">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 xml:space="preserve">The service </w:t>
                      </w:r>
                      <w:r w:rsidR="001F43E7" w:rsidRPr="00E97FD0">
                        <w:rPr>
                          <w:rFonts w:asciiTheme="minorHAnsi" w:hAnsiTheme="minorHAnsi" w:cstheme="majorHAnsi"/>
                          <w:sz w:val="22"/>
                          <w:szCs w:val="22"/>
                          <w:lang w:val="en-US"/>
                        </w:rPr>
                        <w:t>offers</w:t>
                      </w:r>
                      <w:r w:rsidRPr="00E97FD0">
                        <w:rPr>
                          <w:rFonts w:asciiTheme="minorHAnsi" w:hAnsiTheme="minorHAnsi" w:cstheme="majorHAnsi"/>
                          <w:sz w:val="22"/>
                          <w:szCs w:val="22"/>
                          <w:lang w:val="en-US"/>
                        </w:rPr>
                        <w:t xml:space="preserve"> practical and emotional support to survivors.</w:t>
                      </w:r>
                    </w:p>
                    <w:p w14:paraId="6A1AE3F6" w14:textId="77777777" w:rsidR="00384CFE" w:rsidRPr="00E97FD0" w:rsidRDefault="00384CFE" w:rsidP="00384CFE">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Support is offered on a one-to-one basis.</w:t>
                      </w:r>
                    </w:p>
                    <w:p w14:paraId="24A8418A" w14:textId="4C655160" w:rsidR="00384CFE" w:rsidRPr="00E97FD0" w:rsidRDefault="00384CFE" w:rsidP="00384CFE">
                      <w:pPr>
                        <w:pStyle w:val="BalloonText"/>
                        <w:numPr>
                          <w:ilvl w:val="0"/>
                          <w:numId w:val="4"/>
                        </w:numPr>
                        <w:spacing w:before="80" w:after="80" w:line="264" w:lineRule="auto"/>
                        <w:ind w:right="3121"/>
                        <w:rPr>
                          <w:rFonts w:asciiTheme="minorHAnsi" w:hAnsiTheme="minorHAnsi" w:cstheme="majorHAnsi"/>
                          <w:sz w:val="22"/>
                          <w:szCs w:val="22"/>
                          <w:lang w:val="en-US"/>
                        </w:rPr>
                      </w:pPr>
                      <w:r w:rsidRPr="00E97FD0">
                        <w:rPr>
                          <w:rFonts w:asciiTheme="minorHAnsi" w:hAnsiTheme="minorHAnsi" w:cstheme="majorHAnsi"/>
                          <w:sz w:val="22"/>
                          <w:szCs w:val="22"/>
                          <w:lang w:val="en-US"/>
                        </w:rPr>
                        <w:t>The service offer</w:t>
                      </w:r>
                      <w:r w:rsidR="001F43E7" w:rsidRPr="00E97FD0">
                        <w:rPr>
                          <w:rFonts w:asciiTheme="minorHAnsi" w:hAnsiTheme="minorHAnsi" w:cstheme="majorHAnsi"/>
                          <w:sz w:val="22"/>
                          <w:szCs w:val="22"/>
                          <w:lang w:val="en-US"/>
                        </w:rPr>
                        <w:t>s</w:t>
                      </w:r>
                      <w:r w:rsidRPr="00E97FD0">
                        <w:rPr>
                          <w:rFonts w:asciiTheme="minorHAnsi" w:hAnsiTheme="minorHAnsi" w:cstheme="majorHAnsi"/>
                          <w:sz w:val="22"/>
                          <w:szCs w:val="22"/>
                          <w:lang w:val="en-US"/>
                        </w:rPr>
                        <w:t xml:space="preserve"> support in a number of different languages.</w:t>
                      </w:r>
                    </w:p>
                  </w:txbxContent>
                </v:textbox>
                <w10:anchorlock/>
              </v:roundrect>
            </w:pict>
          </mc:Fallback>
        </mc:AlternateContent>
      </w:r>
    </w:p>
    <w:p w14:paraId="61B0221F" w14:textId="6F5DEA6B" w:rsidR="00384CFE" w:rsidRPr="0002252C" w:rsidRDefault="00491EBA" w:rsidP="00384CFE">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392" behindDoc="0" locked="0" layoutInCell="1" allowOverlap="1" wp14:anchorId="467F8C2C" wp14:editId="0FE2CEE6">
                <wp:simplePos x="0" y="0"/>
                <wp:positionH relativeFrom="column">
                  <wp:posOffset>3318510</wp:posOffset>
                </wp:positionH>
                <wp:positionV relativeFrom="paragraph">
                  <wp:posOffset>57785</wp:posOffset>
                </wp:positionV>
                <wp:extent cx="3164840" cy="3669665"/>
                <wp:effectExtent l="0" t="0" r="16510" b="26035"/>
                <wp:wrapNone/>
                <wp:docPr id="463" name="Rectangle: Rounded Corners 463"/>
                <wp:cNvGraphicFramePr/>
                <a:graphic xmlns:a="http://schemas.openxmlformats.org/drawingml/2006/main">
                  <a:graphicData uri="http://schemas.microsoft.com/office/word/2010/wordprocessingShape">
                    <wps:wsp>
                      <wps:cNvSpPr/>
                      <wps:spPr>
                        <a:xfrm>
                          <a:off x="0" y="0"/>
                          <a:ext cx="3164840" cy="366966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D7FAD47" w14:textId="77777777" w:rsidR="00384CFE" w:rsidRPr="00E97FD0" w:rsidRDefault="00384CFE" w:rsidP="00384CF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HELPLINE</w:t>
                            </w:r>
                          </w:p>
                          <w:p w14:paraId="2F76F637"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Panahghar and Coventry Haven run the Safe to Talk helpline in Coventry for those wanting information, advice and help in relation to domestic abuse.</w:t>
                            </w:r>
                          </w:p>
                          <w:p w14:paraId="01D06E1B"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The helpline is a gateway to all domestic abuse services and is run by trained support workers.</w:t>
                            </w:r>
                          </w:p>
                          <w:p w14:paraId="3F726852" w14:textId="0767AD7B" w:rsidR="00384CFE" w:rsidRPr="00E97FD0" w:rsidRDefault="00384CFE" w:rsidP="0044344A">
                            <w:pPr>
                              <w:spacing w:before="80" w:after="80" w:line="264" w:lineRule="auto"/>
                              <w:ind w:left="360"/>
                              <w:rPr>
                                <w:rFonts w:asciiTheme="minorHAnsi" w:hAnsiTheme="min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67F8C2C" id="Rectangle: Rounded Corners 463" o:spid="_x0000_s1393" style="position:absolute;margin-left:261.3pt;margin-top:4.55pt;width:249.2pt;height:288.9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" fillcolor="#d5dce4 [671]" strokecolor="white [3201]" strokeweight="1.5pt">
                <v:stroke joinstyle="miter"/>
                <v:textbox>
                  <w:txbxContent>
                    <w:p w14:paraId="6D7FAD47" w14:textId="77777777" w:rsidR="00384CFE" w:rsidRPr="00E97FD0" w:rsidRDefault="00384CFE" w:rsidP="00384CF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HELPLINE</w:t>
                      </w:r>
                    </w:p>
                    <w:p w14:paraId="2F76F637"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Panahghar and Coventry Haven run the Safe to Talk helpline in Coventry for those wanting information, advice and help in relation to domestic abuse.</w:t>
                      </w:r>
                    </w:p>
                    <w:p w14:paraId="01D06E1B"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The helpline is a gateway to all domestic abuse services and is run by trained support workers.</w:t>
                      </w:r>
                    </w:p>
                    <w:p w14:paraId="3F726852" w14:textId="0767AD7B" w:rsidR="00384CFE" w:rsidRPr="00E97FD0" w:rsidRDefault="00384CFE" w:rsidP="0044344A">
                      <w:pPr>
                        <w:spacing w:before="80" w:after="80" w:line="264" w:lineRule="auto"/>
                        <w:ind w:left="360"/>
                        <w:rPr>
                          <w:rFonts w:asciiTheme="minorHAnsi" w:hAnsiTheme="minorHAnsi" w:cstheme="majorHAnsi"/>
                          <w:lang w:val="en-US"/>
                        </w:rPr>
                      </w:pPr>
                    </w:p>
                  </w:txbxContent>
                </v:textbox>
              </v:roundrect>
            </w:pict>
          </mc:Fallback>
        </mc:AlternateContent>
      </w:r>
      <w:r w:rsidRPr="0002252C">
        <w:rPr>
          <w:rFonts w:asciiTheme="minorHAnsi" w:hAnsiTheme="minorHAnsi"/>
          <w:noProof/>
        </w:rPr>
        <mc:AlternateContent>
          <mc:Choice Requires="wps">
            <w:drawing>
              <wp:anchor distT="0" distB="0" distL="114300" distR="114300" simplePos="0" relativeHeight="251658391" behindDoc="0" locked="0" layoutInCell="1" allowOverlap="1" wp14:anchorId="4CDC8551" wp14:editId="34D5387A">
                <wp:simplePos x="0" y="0"/>
                <wp:positionH relativeFrom="column">
                  <wp:posOffset>5715</wp:posOffset>
                </wp:positionH>
                <wp:positionV relativeFrom="paragraph">
                  <wp:posOffset>81957</wp:posOffset>
                </wp:positionV>
                <wp:extent cx="3080385" cy="4227195"/>
                <wp:effectExtent l="0" t="0" r="24765" b="20955"/>
                <wp:wrapNone/>
                <wp:docPr id="447" name="Rectangle: Rounded Corners 447"/>
                <wp:cNvGraphicFramePr/>
                <a:graphic xmlns:a="http://schemas.openxmlformats.org/drawingml/2006/main">
                  <a:graphicData uri="http://schemas.microsoft.com/office/word/2010/wordprocessingShape">
                    <wps:wsp>
                      <wps:cNvSpPr/>
                      <wps:spPr>
                        <a:xfrm>
                          <a:off x="0" y="0"/>
                          <a:ext cx="3080385" cy="422719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2318D5AD" w14:textId="77777777" w:rsidR="00384CFE" w:rsidRPr="00E97FD0" w:rsidRDefault="00384CFE" w:rsidP="00384CF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GROUP WORK</w:t>
                            </w:r>
                          </w:p>
                          <w:p w14:paraId="0ACA170E" w14:textId="77777777" w:rsidR="00384CFE" w:rsidRPr="00E97FD0" w:rsidRDefault="00384CFE" w:rsidP="00384CFE">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Group work sessions are offered for domestic abuse survivors.</w:t>
                            </w:r>
                          </w:p>
                          <w:p w14:paraId="05E33953" w14:textId="77777777" w:rsidR="00384CFE" w:rsidRPr="00E97FD0" w:rsidRDefault="00384CFE" w:rsidP="00384CFE">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The group work covers:</w:t>
                            </w:r>
                          </w:p>
                          <w:p w14:paraId="791AD255" w14:textId="77777777" w:rsidR="00384CFE" w:rsidRPr="00E97FD0" w:rsidRDefault="00384CFE" w:rsidP="00384CFE">
                            <w:pPr>
                              <w:numPr>
                                <w:ilvl w:val="1"/>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Emotional support</w:t>
                            </w:r>
                          </w:p>
                          <w:p w14:paraId="1503F507" w14:textId="77777777" w:rsidR="00384CFE" w:rsidRPr="00E97FD0" w:rsidRDefault="00384CFE" w:rsidP="00384CFE">
                            <w:pPr>
                              <w:numPr>
                                <w:ilvl w:val="1"/>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Building relationships</w:t>
                            </w:r>
                          </w:p>
                          <w:p w14:paraId="230ADECF" w14:textId="09F9A381" w:rsidR="0044344A" w:rsidRPr="00E97FD0" w:rsidRDefault="0044344A" w:rsidP="0044344A">
                            <w:pPr>
                              <w:numPr>
                                <w:ilvl w:val="1"/>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 xml:space="preserve">An exploration of what </w:t>
                            </w:r>
                            <w:r w:rsidR="00E97FD0" w:rsidRPr="00E97FD0">
                              <w:rPr>
                                <w:rFonts w:asciiTheme="minorHAnsi" w:hAnsiTheme="minorHAnsi" w:cstheme="majorHAnsi"/>
                                <w:lang w:val="en-US"/>
                              </w:rPr>
                              <w:t>constitutes domestic</w:t>
                            </w:r>
                            <w:r w:rsidRPr="00E97FD0">
                              <w:rPr>
                                <w:rFonts w:asciiTheme="minorHAnsi" w:hAnsiTheme="minorHAnsi" w:cstheme="majorHAnsi"/>
                                <w:lang w:val="en-US"/>
                              </w:rPr>
                              <w:t xml:space="preserve"> abuse.</w:t>
                            </w:r>
                          </w:p>
                          <w:p w14:paraId="309FAD74" w14:textId="77777777" w:rsidR="00384CFE" w:rsidRDefault="00384CFE" w:rsidP="00384CFE">
                            <w:pPr>
                              <w:spacing w:before="80" w:after="80" w:line="264" w:lineRule="auto"/>
                              <w:rPr>
                                <w:rFonts w:asciiTheme="majorHAnsi" w:hAnsiTheme="majorHAnsi" w:cstheme="majorHAnsi"/>
                                <w:lang w:val="en-US"/>
                              </w:rPr>
                            </w:pPr>
                          </w:p>
                          <w:p w14:paraId="78CE19EC" w14:textId="77777777" w:rsidR="00384CFE" w:rsidRPr="00E97FD0" w:rsidRDefault="00384CFE" w:rsidP="00384CFE">
                            <w:pPr>
                              <w:spacing w:before="80" w:after="80" w:line="264" w:lineRule="auto"/>
                              <w:rPr>
                                <w:rFonts w:asciiTheme="minorHAnsi" w:hAnsiTheme="minorHAnsi" w:cstheme="majorHAnsi"/>
                                <w:i/>
                                <w:iCs/>
                                <w:lang w:val="en-US"/>
                              </w:rPr>
                            </w:pPr>
                            <w:r w:rsidRPr="00E97FD0">
                              <w:rPr>
                                <w:rFonts w:asciiTheme="minorHAnsi" w:hAnsiTheme="minorHAnsi" w:cstheme="majorHAnsi"/>
                                <w:lang w:val="en-US"/>
                              </w:rPr>
                              <w:t xml:space="preserve">From the </w:t>
                            </w:r>
                            <w:r w:rsidRPr="00E97FD0">
                              <w:rPr>
                                <w:rFonts w:asciiTheme="minorHAnsi" w:hAnsiTheme="minorHAnsi" w:cstheme="majorHAnsi"/>
                                <w:i/>
                                <w:iCs/>
                                <w:lang w:val="en-US"/>
                              </w:rPr>
                              <w:t>Q1 2021-22 Performance Report:</w:t>
                            </w:r>
                          </w:p>
                          <w:p w14:paraId="15C56A53" w14:textId="77777777" w:rsidR="00384CFE" w:rsidRPr="00E97FD0" w:rsidRDefault="00384CFE" w:rsidP="00384CFE">
                            <w:pPr>
                              <w:spacing w:before="80" w:after="80" w:line="264" w:lineRule="auto"/>
                              <w:rPr>
                                <w:rFonts w:asciiTheme="minorHAnsi" w:hAnsiTheme="minorHAnsi" w:cstheme="majorHAnsi"/>
                                <w:i/>
                                <w:iCs/>
                                <w:lang w:val="en-US"/>
                              </w:rPr>
                            </w:pPr>
                            <w:r w:rsidRPr="00E97FD0">
                              <w:rPr>
                                <w:rFonts w:asciiTheme="minorHAnsi" w:hAnsiTheme="minorHAnsi" w:cstheme="majorHAnsi"/>
                                <w:i/>
                                <w:iCs/>
                                <w:lang w:val="en-US"/>
                              </w:rPr>
                              <w:t>“We have successfully completed 9 generic Groupwork groups including evening, 2 were delivered in Polish speaking clients and one in French, with 44 SU’s attending. And held a further 3 groups a week, tailored for the BME community, one in the evening and two in the day, with a further 33 women attending.”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DC8551" id="Rectangle: Rounded Corners 447" o:spid="_x0000_s1394" style="position:absolute;margin-left:.45pt;margin-top:6.45pt;width:242.55pt;height:332.85pt;z-index:2516583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" fillcolor="#d5dce4 [671]" strokecolor="white [3201]" strokeweight="1.5pt">
                <v:stroke joinstyle="miter"/>
                <v:textbox>
                  <w:txbxContent>
                    <w:p w14:paraId="2318D5AD" w14:textId="77777777" w:rsidR="00384CFE" w:rsidRPr="00E97FD0" w:rsidRDefault="00384CFE" w:rsidP="00384CF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GROUP WORK</w:t>
                      </w:r>
                    </w:p>
                    <w:p w14:paraId="0ACA170E" w14:textId="77777777" w:rsidR="00384CFE" w:rsidRPr="00E97FD0" w:rsidRDefault="00384CFE" w:rsidP="00384CFE">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Group work sessions are offered for domestic abuse survivors.</w:t>
                      </w:r>
                    </w:p>
                    <w:p w14:paraId="05E33953" w14:textId="77777777" w:rsidR="00384CFE" w:rsidRPr="00E97FD0" w:rsidRDefault="00384CFE" w:rsidP="00384CFE">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The group work covers:</w:t>
                      </w:r>
                    </w:p>
                    <w:p w14:paraId="791AD255" w14:textId="77777777" w:rsidR="00384CFE" w:rsidRPr="00E97FD0" w:rsidRDefault="00384CFE" w:rsidP="00384CFE">
                      <w:pPr>
                        <w:numPr>
                          <w:ilvl w:val="1"/>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Emotional support</w:t>
                      </w:r>
                    </w:p>
                    <w:p w14:paraId="1503F507" w14:textId="77777777" w:rsidR="00384CFE" w:rsidRPr="00E97FD0" w:rsidRDefault="00384CFE" w:rsidP="00384CFE">
                      <w:pPr>
                        <w:numPr>
                          <w:ilvl w:val="1"/>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Building relationships</w:t>
                      </w:r>
                    </w:p>
                    <w:p w14:paraId="230ADECF" w14:textId="09F9A381" w:rsidR="0044344A" w:rsidRPr="00E97FD0" w:rsidRDefault="0044344A" w:rsidP="0044344A">
                      <w:pPr>
                        <w:numPr>
                          <w:ilvl w:val="1"/>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 xml:space="preserve">An exploration of what </w:t>
                      </w:r>
                      <w:r w:rsidR="00E97FD0" w:rsidRPr="00E97FD0">
                        <w:rPr>
                          <w:rFonts w:asciiTheme="minorHAnsi" w:hAnsiTheme="minorHAnsi" w:cstheme="majorHAnsi"/>
                          <w:lang w:val="en-US"/>
                        </w:rPr>
                        <w:t>constitutes domestic</w:t>
                      </w:r>
                      <w:r w:rsidRPr="00E97FD0">
                        <w:rPr>
                          <w:rFonts w:asciiTheme="minorHAnsi" w:hAnsiTheme="minorHAnsi" w:cstheme="majorHAnsi"/>
                          <w:lang w:val="en-US"/>
                        </w:rPr>
                        <w:t xml:space="preserve"> abuse.</w:t>
                      </w:r>
                    </w:p>
                    <w:p w14:paraId="309FAD74" w14:textId="77777777" w:rsidR="00384CFE" w:rsidRDefault="00384CFE" w:rsidP="00384CFE">
                      <w:pPr>
                        <w:spacing w:before="80" w:after="80" w:line="264" w:lineRule="auto"/>
                        <w:rPr>
                          <w:rFonts w:asciiTheme="majorHAnsi" w:hAnsiTheme="majorHAnsi" w:cstheme="majorHAnsi"/>
                          <w:lang w:val="en-US"/>
                        </w:rPr>
                      </w:pPr>
                    </w:p>
                    <w:p w14:paraId="78CE19EC" w14:textId="77777777" w:rsidR="00384CFE" w:rsidRPr="00E97FD0" w:rsidRDefault="00384CFE" w:rsidP="00384CFE">
                      <w:pPr>
                        <w:spacing w:before="80" w:after="80" w:line="264" w:lineRule="auto"/>
                        <w:rPr>
                          <w:rFonts w:asciiTheme="minorHAnsi" w:hAnsiTheme="minorHAnsi" w:cstheme="majorHAnsi"/>
                          <w:i/>
                          <w:iCs/>
                          <w:lang w:val="en-US"/>
                        </w:rPr>
                      </w:pPr>
                      <w:r w:rsidRPr="00E97FD0">
                        <w:rPr>
                          <w:rFonts w:asciiTheme="minorHAnsi" w:hAnsiTheme="minorHAnsi" w:cstheme="majorHAnsi"/>
                          <w:lang w:val="en-US"/>
                        </w:rPr>
                        <w:t xml:space="preserve">From the </w:t>
                      </w:r>
                      <w:r w:rsidRPr="00E97FD0">
                        <w:rPr>
                          <w:rFonts w:asciiTheme="minorHAnsi" w:hAnsiTheme="minorHAnsi" w:cstheme="majorHAnsi"/>
                          <w:i/>
                          <w:iCs/>
                          <w:lang w:val="en-US"/>
                        </w:rPr>
                        <w:t>Q1 2021-22 Performance Report:</w:t>
                      </w:r>
                    </w:p>
                    <w:p w14:paraId="15C56A53" w14:textId="77777777" w:rsidR="00384CFE" w:rsidRPr="00E97FD0" w:rsidRDefault="00384CFE" w:rsidP="00384CFE">
                      <w:pPr>
                        <w:spacing w:before="80" w:after="80" w:line="264" w:lineRule="auto"/>
                        <w:rPr>
                          <w:rFonts w:asciiTheme="minorHAnsi" w:hAnsiTheme="minorHAnsi" w:cstheme="majorHAnsi"/>
                          <w:i/>
                          <w:iCs/>
                          <w:lang w:val="en-US"/>
                        </w:rPr>
                      </w:pPr>
                      <w:r w:rsidRPr="00E97FD0">
                        <w:rPr>
                          <w:rFonts w:asciiTheme="minorHAnsi" w:hAnsiTheme="minorHAnsi" w:cstheme="majorHAnsi"/>
                          <w:i/>
                          <w:iCs/>
                          <w:lang w:val="en-US"/>
                        </w:rPr>
                        <w:t>“We have successfully completed 9 generic Groupwork groups including evening, 2 were delivered in Polish speaking clients and one in French, with 44 SU’s attending. And held a further 3 groups a week, tailored for the BME community, one in the evening and two in the day, with a further 33 women attending.”</w:t>
                      </w:r>
                    </w:p>
                  </w:txbxContent>
                </v:textbox>
              </v:roundrect>
            </w:pict>
          </mc:Fallback>
        </mc:AlternateContent>
      </w:r>
    </w:p>
    <w:p w14:paraId="3D19E47E" w14:textId="64310937" w:rsidR="00384CFE" w:rsidRPr="0002252C" w:rsidRDefault="00384CFE" w:rsidP="00384CFE">
      <w:pPr>
        <w:rPr>
          <w:rFonts w:asciiTheme="minorHAnsi" w:hAnsiTheme="minorHAnsi"/>
        </w:rPr>
      </w:pPr>
    </w:p>
    <w:p w14:paraId="255F7876" w14:textId="2D84ADEA" w:rsidR="00384CFE" w:rsidRPr="00CF5D85" w:rsidRDefault="00491EBA" w:rsidP="00384CFE">
      <w:pPr>
        <w:rPr>
          <w:rFonts w:asciiTheme="minorHAnsi" w:hAnsiTheme="minorHAnsi"/>
        </w:rPr>
      </w:pPr>
      <w:r w:rsidRPr="0002252C">
        <w:rPr>
          <w:rFonts w:asciiTheme="minorHAnsi" w:hAnsiTheme="minorHAnsi"/>
          <w:noProof/>
        </w:rPr>
        <w:drawing>
          <wp:anchor distT="0" distB="0" distL="114300" distR="114300" simplePos="0" relativeHeight="251658394" behindDoc="0" locked="0" layoutInCell="1" allowOverlap="1" wp14:anchorId="09174F03" wp14:editId="3F71E81F">
            <wp:simplePos x="0" y="0"/>
            <wp:positionH relativeFrom="column">
              <wp:posOffset>3496310</wp:posOffset>
            </wp:positionH>
            <wp:positionV relativeFrom="paragraph">
              <wp:posOffset>1102402</wp:posOffset>
            </wp:positionV>
            <wp:extent cx="2939739" cy="2016125"/>
            <wp:effectExtent l="0" t="0" r="13335" b="3175"/>
            <wp:wrapNone/>
            <wp:docPr id="467" name="Chart 467">
              <a:extLst xmlns:a="http://schemas.openxmlformats.org/drawingml/2006/main">
                <a:ext uri="{FF2B5EF4-FFF2-40B4-BE49-F238E27FC236}">
                  <a16:creationId xmlns:a16="http://schemas.microsoft.com/office/drawing/2014/main" id="{DA7660F0-4C71-42A9-95F5-F36C3887B2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14:sizeRelH relativeFrom="margin">
              <wp14:pctWidth>0</wp14:pctWidth>
            </wp14:sizeRelH>
            <wp14:sizeRelV relativeFrom="margin">
              <wp14:pctHeight>0</wp14:pctHeight>
            </wp14:sizeRelV>
          </wp:anchor>
        </w:drawing>
      </w:r>
      <w:r w:rsidR="00384CFE" w:rsidRPr="0002252C">
        <w:rPr>
          <w:rFonts w:asciiTheme="minorHAnsi" w:hAnsiTheme="minorHAnsi"/>
        </w:rPr>
        <w:br w:type="page"/>
      </w:r>
    </w:p>
    <w:p w14:paraId="5A9D13AB" w14:textId="1C14704B" w:rsidR="00384CFE" w:rsidRPr="00CF5D85" w:rsidRDefault="00491EBA" w:rsidP="00384CFE">
      <w:pPr>
        <w:rPr>
          <w:rFonts w:asciiTheme="minorHAnsi" w:hAnsiTheme="minorHAnsi"/>
        </w:rPr>
      </w:pPr>
      <w:r w:rsidRPr="00CF5D85">
        <w:rPr>
          <w:rFonts w:asciiTheme="minorHAnsi" w:hAnsiTheme="minorHAnsi"/>
          <w:noProof/>
        </w:rPr>
        <mc:AlternateContent>
          <mc:Choice Requires="wps">
            <w:drawing>
              <wp:anchor distT="0" distB="0" distL="114300" distR="114300" simplePos="0" relativeHeight="251658396" behindDoc="0" locked="0" layoutInCell="1" allowOverlap="1" wp14:anchorId="2AF40F72" wp14:editId="37D6F599">
                <wp:simplePos x="0" y="0"/>
                <wp:positionH relativeFrom="column">
                  <wp:posOffset>3307080</wp:posOffset>
                </wp:positionH>
                <wp:positionV relativeFrom="paragraph">
                  <wp:posOffset>3810</wp:posOffset>
                </wp:positionV>
                <wp:extent cx="3164840" cy="3886200"/>
                <wp:effectExtent l="0" t="0" r="16510" b="19050"/>
                <wp:wrapNone/>
                <wp:docPr id="546" name="Rectangle: Rounded Corners 546"/>
                <wp:cNvGraphicFramePr/>
                <a:graphic xmlns:a="http://schemas.openxmlformats.org/drawingml/2006/main">
                  <a:graphicData uri="http://schemas.microsoft.com/office/word/2010/wordprocessingShape">
                    <wps:wsp>
                      <wps:cNvSpPr/>
                      <wps:spPr>
                        <a:xfrm>
                          <a:off x="0" y="0"/>
                          <a:ext cx="3164840" cy="388620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18CA1BB" w14:textId="77777777" w:rsidR="00384CFE" w:rsidRPr="0039502D" w:rsidRDefault="00384CFE" w:rsidP="00384CFE">
                            <w:pPr>
                              <w:spacing w:before="80" w:after="80"/>
                              <w:jc w:val="center"/>
                              <w:rPr>
                                <w:rFonts w:asciiTheme="majorHAnsi" w:hAnsiTheme="majorHAnsi" w:cstheme="majorHAnsi"/>
                                <w:b/>
                                <w:bCs/>
                                <w:sz w:val="24"/>
                                <w:szCs w:val="24"/>
                                <w:lang w:val="en-US"/>
                              </w:rPr>
                            </w:pPr>
                            <w:r>
                              <w:rPr>
                                <w:rFonts w:asciiTheme="majorHAnsi" w:hAnsiTheme="majorHAnsi" w:cstheme="majorHAnsi"/>
                                <w:b/>
                                <w:bCs/>
                                <w:sz w:val="24"/>
                                <w:szCs w:val="24"/>
                                <w:lang w:val="en-US"/>
                              </w:rPr>
                              <w:t>IDVA</w:t>
                            </w:r>
                          </w:p>
                          <w:p w14:paraId="05624015" w14:textId="77777777" w:rsidR="0044344A" w:rsidRDefault="0044344A" w:rsidP="0044344A">
                            <w:pPr>
                              <w:numPr>
                                <w:ilvl w:val="0"/>
                                <w:numId w:val="1"/>
                              </w:numPr>
                              <w:spacing w:before="80" w:after="80" w:line="264" w:lineRule="auto"/>
                              <w:rPr>
                                <w:rFonts w:asciiTheme="majorHAnsi" w:hAnsiTheme="majorHAnsi" w:cstheme="majorHAnsi"/>
                                <w:lang w:val="en-US"/>
                              </w:rPr>
                            </w:pPr>
                            <w:r>
                              <w:rPr>
                                <w:rFonts w:asciiTheme="majorHAnsi" w:hAnsiTheme="majorHAnsi" w:cstheme="majorHAnsi"/>
                                <w:lang w:val="en-US"/>
                              </w:rPr>
                              <w:t>Panahghar and Coventry Haven run an IDVA service working with women at high risk of domestic abuse.</w:t>
                            </w:r>
                          </w:p>
                          <w:p w14:paraId="055BF2F9" w14:textId="77777777" w:rsidR="00384CFE" w:rsidRPr="00CE008E" w:rsidRDefault="00384CFE" w:rsidP="00384CFE">
                            <w:pPr>
                              <w:numPr>
                                <w:ilvl w:val="0"/>
                                <w:numId w:val="1"/>
                              </w:numPr>
                              <w:spacing w:before="80" w:after="80" w:line="264" w:lineRule="auto"/>
                              <w:rPr>
                                <w:rFonts w:asciiTheme="majorHAnsi" w:hAnsiTheme="majorHAnsi" w:cstheme="majorHAnsi"/>
                                <w:lang w:val="en-US"/>
                              </w:rPr>
                            </w:pPr>
                            <w:r>
                              <w:rPr>
                                <w:rFonts w:asciiTheme="majorHAnsi" w:hAnsiTheme="majorHAnsi" w:cstheme="majorHAnsi"/>
                                <w:lang w:val="en-US"/>
                              </w:rPr>
                              <w:t>The information below shows the number of referrals to the IDVA service broken down by males and females.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40F72" id="Rectangle: Rounded Corners 546" o:spid="_x0000_s1395" style="position:absolute;margin-left:260.4pt;margin-top:.3pt;width:249.2pt;height:306pt;z-index:251658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" fillcolor="#d5dce4 [671]" strokecolor="white [3201]" strokeweight="1.5pt">
                <v:stroke joinstyle="miter"/>
                <v:textbox>
                  <w:txbxContent>
                    <w:p w14:paraId="518CA1BB" w14:textId="77777777" w:rsidR="00384CFE" w:rsidRPr="0039502D" w:rsidRDefault="00384CFE" w:rsidP="00384CFE">
                      <w:pPr>
                        <w:spacing w:before="80" w:after="80"/>
                        <w:jc w:val="center"/>
                        <w:rPr>
                          <w:rFonts w:asciiTheme="majorHAnsi" w:hAnsiTheme="majorHAnsi" w:cstheme="majorHAnsi"/>
                          <w:b/>
                          <w:bCs/>
                          <w:sz w:val="24"/>
                          <w:szCs w:val="24"/>
                          <w:lang w:val="en-US"/>
                        </w:rPr>
                      </w:pPr>
                      <w:r>
                        <w:rPr>
                          <w:rFonts w:asciiTheme="majorHAnsi" w:hAnsiTheme="majorHAnsi" w:cstheme="majorHAnsi"/>
                          <w:b/>
                          <w:bCs/>
                          <w:sz w:val="24"/>
                          <w:szCs w:val="24"/>
                          <w:lang w:val="en-US"/>
                        </w:rPr>
                        <w:t>IDVA</w:t>
                      </w:r>
                    </w:p>
                    <w:p w14:paraId="05624015" w14:textId="77777777" w:rsidR="0044344A" w:rsidRDefault="0044344A" w:rsidP="0044344A">
                      <w:pPr>
                        <w:numPr>
                          <w:ilvl w:val="0"/>
                          <w:numId w:val="1"/>
                        </w:numPr>
                        <w:spacing w:before="80" w:after="80" w:line="264" w:lineRule="auto"/>
                        <w:rPr>
                          <w:rFonts w:asciiTheme="majorHAnsi" w:hAnsiTheme="majorHAnsi" w:cstheme="majorHAnsi"/>
                          <w:lang w:val="en-US"/>
                        </w:rPr>
                      </w:pPr>
                      <w:r>
                        <w:rPr>
                          <w:rFonts w:asciiTheme="majorHAnsi" w:hAnsiTheme="majorHAnsi" w:cstheme="majorHAnsi"/>
                          <w:lang w:val="en-US"/>
                        </w:rPr>
                        <w:t>Panahghar and Coventry Haven run an IDVA service working with women at high risk of domestic abuse.</w:t>
                      </w:r>
                    </w:p>
                    <w:p w14:paraId="055BF2F9" w14:textId="77777777" w:rsidR="00384CFE" w:rsidRPr="00CE008E" w:rsidRDefault="00384CFE" w:rsidP="00384CFE">
                      <w:pPr>
                        <w:numPr>
                          <w:ilvl w:val="0"/>
                          <w:numId w:val="1"/>
                        </w:numPr>
                        <w:spacing w:before="80" w:after="80" w:line="264" w:lineRule="auto"/>
                        <w:rPr>
                          <w:rFonts w:asciiTheme="majorHAnsi" w:hAnsiTheme="majorHAnsi" w:cstheme="majorHAnsi"/>
                          <w:lang w:val="en-US"/>
                        </w:rPr>
                      </w:pPr>
                      <w:r>
                        <w:rPr>
                          <w:rFonts w:asciiTheme="majorHAnsi" w:hAnsiTheme="majorHAnsi" w:cstheme="majorHAnsi"/>
                          <w:lang w:val="en-US"/>
                        </w:rPr>
                        <w:t>The information below shows the number of referrals to the IDVA service broken down by males and females.</w:t>
                      </w:r>
                    </w:p>
                  </w:txbxContent>
                </v:textbox>
              </v:roundrect>
            </w:pict>
          </mc:Fallback>
        </mc:AlternateContent>
      </w:r>
      <w:r w:rsidRPr="00CF5D85">
        <w:rPr>
          <w:rFonts w:asciiTheme="minorHAnsi" w:hAnsiTheme="minorHAnsi"/>
          <w:noProof/>
        </w:rPr>
        <mc:AlternateContent>
          <mc:Choice Requires="wps">
            <w:drawing>
              <wp:anchor distT="0" distB="0" distL="114300" distR="114300" simplePos="0" relativeHeight="251658395" behindDoc="0" locked="0" layoutInCell="1" allowOverlap="1" wp14:anchorId="7E659D54" wp14:editId="5724BF97">
                <wp:simplePos x="0" y="0"/>
                <wp:positionH relativeFrom="column">
                  <wp:posOffset>5715</wp:posOffset>
                </wp:positionH>
                <wp:positionV relativeFrom="paragraph">
                  <wp:posOffset>15875</wp:posOffset>
                </wp:positionV>
                <wp:extent cx="3080385" cy="6158865"/>
                <wp:effectExtent l="0" t="0" r="24765" b="13335"/>
                <wp:wrapNone/>
                <wp:docPr id="544" name="Rectangle: Rounded Corners 544"/>
                <wp:cNvGraphicFramePr/>
                <a:graphic xmlns:a="http://schemas.openxmlformats.org/drawingml/2006/main">
                  <a:graphicData uri="http://schemas.microsoft.com/office/word/2010/wordprocessingShape">
                    <wps:wsp>
                      <wps:cNvSpPr/>
                      <wps:spPr>
                        <a:xfrm>
                          <a:off x="0" y="0"/>
                          <a:ext cx="3080385" cy="615886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3384F534" w14:textId="77777777" w:rsidR="00384CFE" w:rsidRPr="00E97FD0" w:rsidRDefault="00384CFE" w:rsidP="00384CF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EARLY INTERVENTION PROJECT</w:t>
                            </w:r>
                          </w:p>
                          <w:p w14:paraId="0EBF8EF4" w14:textId="77777777" w:rsidR="00384CFE" w:rsidRPr="00E97FD0" w:rsidRDefault="00384CFE" w:rsidP="00384CFE">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The Early Intervention Project started running in April 2021. It is run jointly between Panahghar and Haven.</w:t>
                            </w:r>
                          </w:p>
                          <w:p w14:paraId="34CBAD9C"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The project places domestic abuse practitioners in Coventry Central Police Station to work with those who report crimes that are not immediately associated with domestic abuse.</w:t>
                            </w:r>
                          </w:p>
                          <w:p w14:paraId="04D00581"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3 workers (2 Haven, 1 Panahghar) are based in the police station to work with domestic abuse cases where there is a low and medium risk.</w:t>
                            </w:r>
                          </w:p>
                          <w:p w14:paraId="3B6FD272"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BME women with a domestic abuse flag are directed to Panahghar.</w:t>
                            </w:r>
                          </w:p>
                          <w:p w14:paraId="04591932" w14:textId="5A58FE39" w:rsidR="00384CFE" w:rsidRPr="0044344A" w:rsidRDefault="0044344A" w:rsidP="0044344A">
                            <w:pPr>
                              <w:numPr>
                                <w:ilvl w:val="0"/>
                                <w:numId w:val="1"/>
                              </w:numPr>
                              <w:spacing w:before="80" w:after="80" w:line="264" w:lineRule="auto"/>
                              <w:rPr>
                                <w:rFonts w:asciiTheme="majorHAnsi" w:hAnsiTheme="majorHAnsi" w:cstheme="majorHAnsi"/>
                                <w:lang w:val="en-US"/>
                              </w:rPr>
                            </w:pPr>
                            <w:r w:rsidRPr="00E97FD0">
                              <w:rPr>
                                <w:rFonts w:asciiTheme="minorHAnsi" w:hAnsiTheme="minorHAnsi" w:cstheme="majorHAnsi"/>
                                <w:lang w:val="en-US"/>
                              </w:rPr>
                              <w:t>The information below shows the referrals to the Early Intervention Project for the first quarter that the project was running</w:t>
                            </w:r>
                            <w:r>
                              <w:rPr>
                                <w:rFonts w:asciiTheme="majorHAnsi" w:hAnsiTheme="majorHAnsi" w:cstheme="maj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59D54" id="Rectangle: Rounded Corners 544" o:spid="_x0000_s1396" style="position:absolute;margin-left:.45pt;margin-top:1.25pt;width:242.55pt;height:484.95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" fillcolor="#d5dce4 [671]" strokecolor="white [3201]" strokeweight="1.5pt">
                <v:stroke joinstyle="miter"/>
                <v:textbox>
                  <w:txbxContent>
                    <w:p w14:paraId="3384F534" w14:textId="77777777" w:rsidR="00384CFE" w:rsidRPr="00E97FD0" w:rsidRDefault="00384CFE" w:rsidP="00384CFE">
                      <w:pPr>
                        <w:spacing w:before="80" w:after="80"/>
                        <w:jc w:val="center"/>
                        <w:rPr>
                          <w:rFonts w:asciiTheme="minorHAnsi" w:hAnsiTheme="minorHAnsi" w:cstheme="majorHAnsi"/>
                          <w:b/>
                          <w:bCs/>
                          <w:sz w:val="24"/>
                          <w:szCs w:val="24"/>
                          <w:lang w:val="en-US"/>
                        </w:rPr>
                      </w:pPr>
                      <w:r w:rsidRPr="00E97FD0">
                        <w:rPr>
                          <w:rFonts w:asciiTheme="minorHAnsi" w:hAnsiTheme="minorHAnsi" w:cstheme="majorHAnsi"/>
                          <w:b/>
                          <w:bCs/>
                          <w:sz w:val="24"/>
                          <w:szCs w:val="24"/>
                          <w:lang w:val="en-US"/>
                        </w:rPr>
                        <w:t>EARLY INTERVENTION PROJECT</w:t>
                      </w:r>
                    </w:p>
                    <w:p w14:paraId="0EBF8EF4" w14:textId="77777777" w:rsidR="00384CFE" w:rsidRPr="00E97FD0" w:rsidRDefault="00384CFE" w:rsidP="00384CFE">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The Early Intervention Project started running in April 2021. It is run jointly between Panahghar and Haven.</w:t>
                      </w:r>
                    </w:p>
                    <w:p w14:paraId="34CBAD9C"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The project places domestic abuse practitioners in Coventry Central Police Station to work with those who report crimes that are not immediately associated with domestic abuse.</w:t>
                      </w:r>
                    </w:p>
                    <w:p w14:paraId="04D00581"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3 workers (2 Haven, 1 Panahghar) are based in the police station to work with domestic abuse cases where there is a low and medium risk.</w:t>
                      </w:r>
                    </w:p>
                    <w:p w14:paraId="3B6FD272" w14:textId="77777777" w:rsidR="0044344A" w:rsidRPr="00E97FD0" w:rsidRDefault="0044344A" w:rsidP="0044344A">
                      <w:pPr>
                        <w:numPr>
                          <w:ilvl w:val="0"/>
                          <w:numId w:val="1"/>
                        </w:numPr>
                        <w:spacing w:before="80" w:after="80" w:line="264" w:lineRule="auto"/>
                        <w:rPr>
                          <w:rFonts w:asciiTheme="minorHAnsi" w:hAnsiTheme="minorHAnsi" w:cstheme="majorHAnsi"/>
                          <w:lang w:val="en-US"/>
                        </w:rPr>
                      </w:pPr>
                      <w:r w:rsidRPr="00E97FD0">
                        <w:rPr>
                          <w:rFonts w:asciiTheme="minorHAnsi" w:hAnsiTheme="minorHAnsi" w:cstheme="majorHAnsi"/>
                          <w:lang w:val="en-US"/>
                        </w:rPr>
                        <w:t>BME women with a domestic abuse flag are directed to Panahghar.</w:t>
                      </w:r>
                    </w:p>
                    <w:p w14:paraId="04591932" w14:textId="5A58FE39" w:rsidR="00384CFE" w:rsidRPr="0044344A" w:rsidRDefault="0044344A" w:rsidP="0044344A">
                      <w:pPr>
                        <w:numPr>
                          <w:ilvl w:val="0"/>
                          <w:numId w:val="1"/>
                        </w:numPr>
                        <w:spacing w:before="80" w:after="80" w:line="264" w:lineRule="auto"/>
                        <w:rPr>
                          <w:rFonts w:asciiTheme="majorHAnsi" w:hAnsiTheme="majorHAnsi" w:cstheme="majorHAnsi"/>
                          <w:lang w:val="en-US"/>
                        </w:rPr>
                      </w:pPr>
                      <w:r w:rsidRPr="00E97FD0">
                        <w:rPr>
                          <w:rFonts w:asciiTheme="minorHAnsi" w:hAnsiTheme="minorHAnsi" w:cstheme="majorHAnsi"/>
                          <w:lang w:val="en-US"/>
                        </w:rPr>
                        <w:t>The information below shows the referrals to the Early Intervention Project for the first quarter that the project was running</w:t>
                      </w:r>
                      <w:r>
                        <w:rPr>
                          <w:rFonts w:asciiTheme="majorHAnsi" w:hAnsiTheme="majorHAnsi" w:cstheme="majorHAnsi"/>
                          <w:lang w:val="en-US"/>
                        </w:rPr>
                        <w:t>.</w:t>
                      </w:r>
                    </w:p>
                  </w:txbxContent>
                </v:textbox>
              </v:roundrect>
            </w:pict>
          </mc:Fallback>
        </mc:AlternateContent>
      </w:r>
    </w:p>
    <w:p w14:paraId="570867ED" w14:textId="77777777" w:rsidR="00384CFE" w:rsidRPr="00CF5D85" w:rsidRDefault="00384CFE" w:rsidP="00384CFE">
      <w:pPr>
        <w:rPr>
          <w:rFonts w:asciiTheme="minorHAnsi" w:hAnsiTheme="minorHAnsi"/>
        </w:rPr>
      </w:pPr>
      <w:r w:rsidRPr="00CF5D85">
        <w:rPr>
          <w:rFonts w:asciiTheme="minorHAnsi" w:hAnsiTheme="minorHAnsi"/>
          <w:noProof/>
        </w:rPr>
        <w:drawing>
          <wp:anchor distT="0" distB="0" distL="114300" distR="114300" simplePos="0" relativeHeight="251658398" behindDoc="0" locked="0" layoutInCell="1" allowOverlap="1" wp14:anchorId="23583F63" wp14:editId="7B572032">
            <wp:simplePos x="0" y="0"/>
            <wp:positionH relativeFrom="column">
              <wp:posOffset>3431540</wp:posOffset>
            </wp:positionH>
            <wp:positionV relativeFrom="paragraph">
              <wp:posOffset>1428750</wp:posOffset>
            </wp:positionV>
            <wp:extent cx="2969260" cy="2053590"/>
            <wp:effectExtent l="0" t="0" r="2540" b="3810"/>
            <wp:wrapNone/>
            <wp:docPr id="573" name="Chart 573">
              <a:extLst xmlns:a="http://schemas.openxmlformats.org/drawingml/2006/main">
                <a:ext uri="{FF2B5EF4-FFF2-40B4-BE49-F238E27FC236}">
                  <a16:creationId xmlns:a16="http://schemas.microsoft.com/office/drawing/2014/main" id="{49CCD84D-C89E-43D8-AD0E-C790C0919B9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14:sizeRelH relativeFrom="margin">
              <wp14:pctWidth>0</wp14:pctWidth>
            </wp14:sizeRelH>
            <wp14:sizeRelV relativeFrom="margin">
              <wp14:pctHeight>0</wp14:pctHeight>
            </wp14:sizeRelV>
          </wp:anchor>
        </w:drawing>
      </w:r>
      <w:r w:rsidRPr="00CF5D85">
        <w:rPr>
          <w:rFonts w:asciiTheme="minorHAnsi" w:hAnsiTheme="minorHAnsi"/>
          <w:noProof/>
        </w:rPr>
        <w:drawing>
          <wp:anchor distT="0" distB="0" distL="114300" distR="114300" simplePos="0" relativeHeight="251658397" behindDoc="0" locked="0" layoutInCell="1" allowOverlap="1" wp14:anchorId="77A1DEC6" wp14:editId="587B1214">
            <wp:simplePos x="0" y="0"/>
            <wp:positionH relativeFrom="column">
              <wp:posOffset>2540</wp:posOffset>
            </wp:positionH>
            <wp:positionV relativeFrom="paragraph">
              <wp:posOffset>3603038</wp:posOffset>
            </wp:positionV>
            <wp:extent cx="3082290" cy="2275840"/>
            <wp:effectExtent l="0" t="0" r="3810" b="10160"/>
            <wp:wrapNone/>
            <wp:docPr id="557" name="Chart 557">
              <a:extLst xmlns:a="http://schemas.openxmlformats.org/drawingml/2006/main">
                <a:ext uri="{FF2B5EF4-FFF2-40B4-BE49-F238E27FC236}">
                  <a16:creationId xmlns:a16="http://schemas.microsoft.com/office/drawing/2014/main" id="{9BAA0DDD-0D3F-4874-B353-495ABF273E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14:sizeRelH relativeFrom="margin">
              <wp14:pctWidth>0</wp14:pctWidth>
            </wp14:sizeRelH>
            <wp14:sizeRelV relativeFrom="margin">
              <wp14:pctHeight>0</wp14:pctHeight>
            </wp14:sizeRelV>
          </wp:anchor>
        </w:drawing>
      </w:r>
      <w:r w:rsidRPr="00CF5D85">
        <w:rPr>
          <w:rFonts w:asciiTheme="minorHAnsi" w:hAnsiTheme="minorHAnsi"/>
        </w:rPr>
        <w:br w:type="page"/>
      </w:r>
    </w:p>
    <w:p w14:paraId="2AEBBB60" w14:textId="21CF4F50" w:rsidR="00B6021A" w:rsidRPr="0002252C" w:rsidRDefault="00B6021A" w:rsidP="00B6021A">
      <w:pPr>
        <w:pStyle w:val="SUPERHEADING0"/>
        <w:rPr>
          <w:rFonts w:asciiTheme="minorHAnsi" w:hAnsiTheme="minorHAnsi"/>
        </w:rPr>
      </w:pPr>
      <w:r w:rsidRPr="0002252C">
        <w:rPr>
          <w:rFonts w:asciiTheme="minorHAnsi" w:hAnsiTheme="minorHAnsi"/>
          <w:noProof/>
        </w:rPr>
        <w:drawing>
          <wp:anchor distT="0" distB="0" distL="114300" distR="114300" simplePos="0" relativeHeight="251658389" behindDoc="0" locked="0" layoutInCell="1" allowOverlap="1" wp14:anchorId="46EF9E26" wp14:editId="0471631C">
            <wp:simplePos x="0" y="0"/>
            <wp:positionH relativeFrom="margin">
              <wp:posOffset>5643880</wp:posOffset>
            </wp:positionH>
            <wp:positionV relativeFrom="paragraph">
              <wp:posOffset>165735</wp:posOffset>
            </wp:positionV>
            <wp:extent cx="521335" cy="521335"/>
            <wp:effectExtent l="0" t="0" r="0" b="0"/>
            <wp:wrapNone/>
            <wp:docPr id="545" name="Graphic 545" descr="Child with balloo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Graphic 545" descr="Child with balloon with solid fill"/>
                    <pic:cNvPicPr>
                      <a:picLocks noChangeAspect="1"/>
                    </pic:cNvPicPr>
                  </pic:nvPicPr>
                  <pic:blipFill>
                    <a:blip r:embed="rId171">
                      <a:extLst>
                        <a:ext uri="{28A0092B-C50C-407E-A947-70E740481C1C}">
                          <a14:useLocalDpi xmlns:a14="http://schemas.microsoft.com/office/drawing/2010/main" val="0"/>
                        </a:ext>
                        <a:ext uri="{96DAC541-7B7A-43D3-8B79-37D633B846F1}">
                          <asvg:svgBlip xmlns:asvg="http://schemas.microsoft.com/office/drawing/2016/SVG/main" r:embed="rId172"/>
                        </a:ext>
                      </a:extLst>
                    </a:blip>
                    <a:stretch>
                      <a:fillRect/>
                    </a:stretch>
                  </pic:blipFill>
                  <pic:spPr>
                    <a:xfrm>
                      <a:off x="0" y="0"/>
                      <a:ext cx="521335" cy="521335"/>
                    </a:xfrm>
                    <a:prstGeom prst="rect">
                      <a:avLst/>
                    </a:prstGeom>
                  </pic:spPr>
                </pic:pic>
              </a:graphicData>
            </a:graphic>
            <wp14:sizeRelH relativeFrom="margin">
              <wp14:pctWidth>0</wp14:pctWidth>
            </wp14:sizeRelH>
            <wp14:sizeRelV relativeFrom="margin">
              <wp14:pctHeight>0</wp14:pctHeight>
            </wp14:sizeRelV>
          </wp:anchor>
        </w:drawing>
      </w:r>
      <w:r w:rsidRPr="0002252C">
        <w:rPr>
          <w:rFonts w:asciiTheme="minorHAnsi" w:hAnsiTheme="minorHAnsi"/>
          <w:noProof/>
        </w:rPr>
        <mc:AlternateContent>
          <mc:Choice Requires="wps">
            <w:drawing>
              <wp:anchor distT="0" distB="0" distL="114300" distR="114300" simplePos="0" relativeHeight="251658388" behindDoc="0" locked="0" layoutInCell="1" allowOverlap="1" wp14:anchorId="5460F193" wp14:editId="0CF3D47C">
                <wp:simplePos x="0" y="0"/>
                <wp:positionH relativeFrom="column">
                  <wp:posOffset>5581935</wp:posOffset>
                </wp:positionH>
                <wp:positionV relativeFrom="paragraph">
                  <wp:posOffset>90445</wp:posOffset>
                </wp:positionV>
                <wp:extent cx="648335" cy="648335"/>
                <wp:effectExtent l="0" t="0" r="0" b="0"/>
                <wp:wrapNone/>
                <wp:docPr id="542" name="Oval 542"/>
                <wp:cNvGraphicFramePr/>
                <a:graphic xmlns:a="http://schemas.openxmlformats.org/drawingml/2006/main">
                  <a:graphicData uri="http://schemas.microsoft.com/office/word/2010/wordprocessingShape">
                    <wps:wsp>
                      <wps:cNvSpPr/>
                      <wps:spPr>
                        <a:xfrm>
                          <a:off x="0" y="0"/>
                          <a:ext cx="648335" cy="648335"/>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
            <w:pict>
              <v:oval w14:anchorId="6A7CCCB1" id="Oval 542" o:spid="_x0000_s1026" style="position:absolute;margin-left:439.5pt;margin-top:7.1pt;width:51.05pt;height:51.05pt;z-index:252247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" fillcolor="#f2f2f2 [3052]" stroked="f" strokeweight="1pt">
                <v:stroke joinstyle="miter"/>
              </v:oval>
            </w:pict>
          </mc:Fallback>
        </mc:AlternateContent>
      </w:r>
      <w:r w:rsidRPr="0002252C">
        <w:rPr>
          <w:rFonts w:asciiTheme="minorHAnsi" w:hAnsiTheme="minorHAnsi"/>
        </w:rPr>
        <w:t>CHILDREN AND YOUNG PEOPLE</w:t>
      </w:r>
    </w:p>
    <w:p w14:paraId="30801982" w14:textId="2063FF6D" w:rsidR="00B6021A" w:rsidRPr="0002252C" w:rsidRDefault="00384CFE" w:rsidP="00B6021A">
      <w:pPr>
        <w:pStyle w:val="Heading1"/>
        <w:rPr>
          <w:rFonts w:asciiTheme="minorHAnsi" w:hAnsiTheme="minorHAnsi"/>
          <w:lang w:val="en-US"/>
        </w:rPr>
      </w:pPr>
      <w:r w:rsidRPr="0002252C">
        <w:rPr>
          <w:rFonts w:asciiTheme="minorHAnsi" w:hAnsiTheme="minorHAnsi" w:cstheme="majorHAnsi"/>
          <w:noProof/>
        </w:rPr>
        <mc:AlternateContent>
          <mc:Choice Requires="wps">
            <w:drawing>
              <wp:anchor distT="0" distB="0" distL="114300" distR="114300" simplePos="0" relativeHeight="251658390" behindDoc="0" locked="0" layoutInCell="1" allowOverlap="1" wp14:anchorId="05DB8A8C" wp14:editId="012B4C14">
                <wp:simplePos x="0" y="0"/>
                <wp:positionH relativeFrom="margin">
                  <wp:posOffset>5080</wp:posOffset>
                </wp:positionH>
                <wp:positionV relativeFrom="paragraph">
                  <wp:posOffset>411480</wp:posOffset>
                </wp:positionV>
                <wp:extent cx="6482715" cy="3986530"/>
                <wp:effectExtent l="0" t="0" r="13335" b="33020"/>
                <wp:wrapNone/>
                <wp:docPr id="531" name="Rectangle: Rounded Corners 531"/>
                <wp:cNvGraphicFramePr/>
                <a:graphic xmlns:a="http://schemas.openxmlformats.org/drawingml/2006/main">
                  <a:graphicData uri="http://schemas.microsoft.com/office/word/2010/wordprocessingShape">
                    <wps:wsp>
                      <wps:cNvSpPr/>
                      <wps:spPr>
                        <a:xfrm>
                          <a:off x="0" y="0"/>
                          <a:ext cx="6482715" cy="398653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0E9A8D8" w14:textId="77777777" w:rsidR="00384CFE" w:rsidRPr="00CF5D85" w:rsidRDefault="00384CFE" w:rsidP="00384CFE">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SPECIALIST DOMESTIC ABUSE SERVICE</w:t>
                            </w:r>
                          </w:p>
                          <w:p w14:paraId="7EFF5489" w14:textId="4DBC2C00"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 xml:space="preserve">The WISH Service works with children aged 5-18 who have been victims or who have witnessed domestic abuse and who are known to </w:t>
                            </w:r>
                            <w:r w:rsidR="005F4B35" w:rsidRPr="00CF5D85">
                              <w:rPr>
                                <w:rFonts w:asciiTheme="minorHAnsi" w:hAnsiTheme="minorHAnsi" w:cstheme="majorHAnsi"/>
                                <w:lang w:val="en-US"/>
                              </w:rPr>
                              <w:t>Children’s</w:t>
                            </w:r>
                            <w:r w:rsidRPr="00CF5D85">
                              <w:rPr>
                                <w:rFonts w:asciiTheme="minorHAnsi" w:hAnsiTheme="minorHAnsi" w:cstheme="majorHAnsi"/>
                                <w:lang w:val="en-US"/>
                              </w:rPr>
                              <w:t>' Services. Children who are referred into the WISH Service have to be managed on a Child</w:t>
                            </w:r>
                            <w:r w:rsidR="005F4B35" w:rsidRPr="00CF5D85">
                              <w:rPr>
                                <w:rFonts w:asciiTheme="minorHAnsi" w:hAnsiTheme="minorHAnsi" w:cstheme="majorHAnsi"/>
                                <w:lang w:val="en-US"/>
                              </w:rPr>
                              <w:t>ren</w:t>
                            </w:r>
                            <w:r w:rsidRPr="00CF5D85">
                              <w:rPr>
                                <w:rFonts w:asciiTheme="minorHAnsi" w:hAnsiTheme="minorHAnsi" w:cstheme="majorHAnsi"/>
                                <w:lang w:val="en-US"/>
                              </w:rPr>
                              <w:t xml:space="preserve"> </w:t>
                            </w:r>
                            <w:r w:rsidR="00CF5D85" w:rsidRPr="00CF5D85">
                              <w:rPr>
                                <w:rFonts w:asciiTheme="minorHAnsi" w:hAnsiTheme="minorHAnsi" w:cstheme="majorHAnsi"/>
                                <w:lang w:val="en-US"/>
                              </w:rPr>
                              <w:t>in</w:t>
                            </w:r>
                            <w:r w:rsidRPr="00CF5D85">
                              <w:rPr>
                                <w:rFonts w:asciiTheme="minorHAnsi" w:hAnsiTheme="minorHAnsi" w:cstheme="majorHAnsi"/>
                                <w:lang w:val="en-US"/>
                              </w:rPr>
                              <w:t xml:space="preserve"> Need Plan, or be known to Children’s Social Care as a Looked After Child.</w:t>
                            </w:r>
                          </w:p>
                          <w:p w14:paraId="245B0575" w14:textId="77777777"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The most common age group that the WISH service works with are aged 5 – 11. Teenagers are less likely to engage in the service.</w:t>
                            </w:r>
                          </w:p>
                          <w:p w14:paraId="52ED0C61" w14:textId="77777777"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Relate are flexible as to where their interventions can take place. Interventions can take place at:</w:t>
                            </w:r>
                          </w:p>
                          <w:p w14:paraId="6B00CBE3" w14:textId="77777777" w:rsidR="00384CFE" w:rsidRPr="00CF5D85" w:rsidRDefault="00384CFE" w:rsidP="00384CFE">
                            <w:pPr>
                              <w:numPr>
                                <w:ilvl w:val="1"/>
                                <w:numId w:val="1"/>
                              </w:numPr>
                              <w:rPr>
                                <w:rFonts w:asciiTheme="minorHAnsi" w:hAnsiTheme="minorHAnsi" w:cstheme="majorHAnsi"/>
                                <w:lang w:val="en-US"/>
                              </w:rPr>
                            </w:pPr>
                            <w:r w:rsidRPr="00CF5D85">
                              <w:rPr>
                                <w:rFonts w:asciiTheme="minorHAnsi" w:hAnsiTheme="minorHAnsi" w:cstheme="majorHAnsi"/>
                                <w:lang w:val="en-US"/>
                              </w:rPr>
                              <w:t>Family Hubs</w:t>
                            </w:r>
                          </w:p>
                          <w:p w14:paraId="189ABDD3" w14:textId="77777777" w:rsidR="00384CFE" w:rsidRPr="00CF5D85" w:rsidRDefault="00384CFE" w:rsidP="00384CFE">
                            <w:pPr>
                              <w:numPr>
                                <w:ilvl w:val="1"/>
                                <w:numId w:val="1"/>
                              </w:numPr>
                              <w:rPr>
                                <w:rFonts w:asciiTheme="minorHAnsi" w:hAnsiTheme="minorHAnsi" w:cstheme="majorHAnsi"/>
                                <w:lang w:val="en-US"/>
                              </w:rPr>
                            </w:pPr>
                            <w:r w:rsidRPr="00CF5D85">
                              <w:rPr>
                                <w:rFonts w:asciiTheme="minorHAnsi" w:hAnsiTheme="minorHAnsi" w:cstheme="majorHAnsi"/>
                                <w:lang w:val="en-US"/>
                              </w:rPr>
                              <w:t>Schools</w:t>
                            </w:r>
                          </w:p>
                          <w:p w14:paraId="037112F6" w14:textId="77777777" w:rsidR="00384CFE" w:rsidRPr="00CF5D85" w:rsidRDefault="00384CFE" w:rsidP="00384CFE">
                            <w:pPr>
                              <w:numPr>
                                <w:ilvl w:val="1"/>
                                <w:numId w:val="1"/>
                              </w:numPr>
                              <w:rPr>
                                <w:rFonts w:asciiTheme="minorHAnsi" w:hAnsiTheme="minorHAnsi" w:cstheme="majorHAnsi"/>
                                <w:lang w:val="en-US"/>
                              </w:rPr>
                            </w:pPr>
                            <w:r w:rsidRPr="00CF5D85">
                              <w:rPr>
                                <w:rFonts w:asciiTheme="minorHAnsi" w:hAnsiTheme="minorHAnsi" w:cstheme="majorHAnsi"/>
                                <w:lang w:val="en-US"/>
                              </w:rPr>
                              <w:t>Social care offices</w:t>
                            </w:r>
                          </w:p>
                          <w:p w14:paraId="23F10989" w14:textId="77777777" w:rsidR="00384CFE" w:rsidRPr="00CF5D85" w:rsidRDefault="00384CFE" w:rsidP="00384CFE">
                            <w:pPr>
                              <w:numPr>
                                <w:ilvl w:val="1"/>
                                <w:numId w:val="1"/>
                              </w:numPr>
                              <w:rPr>
                                <w:rFonts w:asciiTheme="minorHAnsi" w:hAnsiTheme="minorHAnsi" w:cstheme="majorHAnsi"/>
                                <w:lang w:val="en-US"/>
                              </w:rPr>
                            </w:pPr>
                            <w:r w:rsidRPr="00CF5D85">
                              <w:rPr>
                                <w:rFonts w:asciiTheme="minorHAnsi" w:hAnsiTheme="minorHAnsi" w:cstheme="majorHAnsi"/>
                                <w:lang w:val="en-US"/>
                              </w:rPr>
                              <w:t>Online via Teams</w:t>
                            </w:r>
                          </w:p>
                          <w:p w14:paraId="7107A003" w14:textId="77777777"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A pre and post evaluation is given to those children who engage in the service. This includes a discussion of safety. The evaluation checks on the child’s relationships with their parents. The evaluation asks questions about anything else the child wants or needs.</w:t>
                            </w:r>
                          </w:p>
                          <w:p w14:paraId="4C928BB9" w14:textId="5DA65F03"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WISH practitioners provide reporting to Child Protection Case Conferences and Reviews. Legal reports are provided where necessary. Practitioners also share disclosures with relevant agencies.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DB8A8C" id="Rectangle: Rounded Corners 531" o:spid="_x0000_s1397" style="position:absolute;margin-left:.4pt;margin-top:32.4pt;width:510.45pt;height:313.9pt;z-index:25165839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" fillcolor="#d5dce4 [671]" strokecolor="white [3201]" strokeweight="1.5pt">
                <v:stroke joinstyle="miter"/>
                <v:textbox>
                  <w:txbxContent>
                    <w:p w14:paraId="60E9A8D8" w14:textId="77777777" w:rsidR="00384CFE" w:rsidRPr="00CF5D85" w:rsidRDefault="00384CFE" w:rsidP="00384CFE">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SPECIALIST DOMESTIC ABUSE SERVICE</w:t>
                      </w:r>
                    </w:p>
                    <w:p w14:paraId="7EFF5489" w14:textId="4DBC2C00"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 xml:space="preserve">The WISH Service works with children aged 5-18 who have been victims or who have witnessed domestic abuse and who are known to </w:t>
                      </w:r>
                      <w:r w:rsidR="005F4B35" w:rsidRPr="00CF5D85">
                        <w:rPr>
                          <w:rFonts w:asciiTheme="minorHAnsi" w:hAnsiTheme="minorHAnsi" w:cstheme="majorHAnsi"/>
                          <w:lang w:val="en-US"/>
                        </w:rPr>
                        <w:t>Children’s</w:t>
                      </w:r>
                      <w:r w:rsidRPr="00CF5D85">
                        <w:rPr>
                          <w:rFonts w:asciiTheme="minorHAnsi" w:hAnsiTheme="minorHAnsi" w:cstheme="majorHAnsi"/>
                          <w:lang w:val="en-US"/>
                        </w:rPr>
                        <w:t>' Services. Children who are referred into the WISH Service have to be managed on a Child</w:t>
                      </w:r>
                      <w:r w:rsidR="005F4B35" w:rsidRPr="00CF5D85">
                        <w:rPr>
                          <w:rFonts w:asciiTheme="minorHAnsi" w:hAnsiTheme="minorHAnsi" w:cstheme="majorHAnsi"/>
                          <w:lang w:val="en-US"/>
                        </w:rPr>
                        <w:t>ren</w:t>
                      </w:r>
                      <w:r w:rsidRPr="00CF5D85">
                        <w:rPr>
                          <w:rFonts w:asciiTheme="minorHAnsi" w:hAnsiTheme="minorHAnsi" w:cstheme="majorHAnsi"/>
                          <w:lang w:val="en-US"/>
                        </w:rPr>
                        <w:t xml:space="preserve"> </w:t>
                      </w:r>
                      <w:r w:rsidR="00CF5D85" w:rsidRPr="00CF5D85">
                        <w:rPr>
                          <w:rFonts w:asciiTheme="minorHAnsi" w:hAnsiTheme="minorHAnsi" w:cstheme="majorHAnsi"/>
                          <w:lang w:val="en-US"/>
                        </w:rPr>
                        <w:t>in</w:t>
                      </w:r>
                      <w:r w:rsidRPr="00CF5D85">
                        <w:rPr>
                          <w:rFonts w:asciiTheme="minorHAnsi" w:hAnsiTheme="minorHAnsi" w:cstheme="majorHAnsi"/>
                          <w:lang w:val="en-US"/>
                        </w:rPr>
                        <w:t xml:space="preserve"> Need Plan, or be known to Children’s Social Care as a Looked After Child.</w:t>
                      </w:r>
                    </w:p>
                    <w:p w14:paraId="245B0575" w14:textId="77777777"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The most common age group that the WISH service works with are aged 5 – 11. Teenagers are less likely to engage in the service.</w:t>
                      </w:r>
                    </w:p>
                    <w:p w14:paraId="52ED0C61" w14:textId="77777777"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Relate are flexible as to where their interventions can take place. Interventions can take place at:</w:t>
                      </w:r>
                    </w:p>
                    <w:p w14:paraId="6B00CBE3" w14:textId="77777777" w:rsidR="00384CFE" w:rsidRPr="00CF5D85" w:rsidRDefault="00384CFE" w:rsidP="00384CFE">
                      <w:pPr>
                        <w:numPr>
                          <w:ilvl w:val="1"/>
                          <w:numId w:val="1"/>
                        </w:numPr>
                        <w:rPr>
                          <w:rFonts w:asciiTheme="minorHAnsi" w:hAnsiTheme="minorHAnsi" w:cstheme="majorHAnsi"/>
                          <w:lang w:val="en-US"/>
                        </w:rPr>
                      </w:pPr>
                      <w:r w:rsidRPr="00CF5D85">
                        <w:rPr>
                          <w:rFonts w:asciiTheme="minorHAnsi" w:hAnsiTheme="minorHAnsi" w:cstheme="majorHAnsi"/>
                          <w:lang w:val="en-US"/>
                        </w:rPr>
                        <w:t>Family Hubs</w:t>
                      </w:r>
                    </w:p>
                    <w:p w14:paraId="189ABDD3" w14:textId="77777777" w:rsidR="00384CFE" w:rsidRPr="00CF5D85" w:rsidRDefault="00384CFE" w:rsidP="00384CFE">
                      <w:pPr>
                        <w:numPr>
                          <w:ilvl w:val="1"/>
                          <w:numId w:val="1"/>
                        </w:numPr>
                        <w:rPr>
                          <w:rFonts w:asciiTheme="minorHAnsi" w:hAnsiTheme="minorHAnsi" w:cstheme="majorHAnsi"/>
                          <w:lang w:val="en-US"/>
                        </w:rPr>
                      </w:pPr>
                      <w:r w:rsidRPr="00CF5D85">
                        <w:rPr>
                          <w:rFonts w:asciiTheme="minorHAnsi" w:hAnsiTheme="minorHAnsi" w:cstheme="majorHAnsi"/>
                          <w:lang w:val="en-US"/>
                        </w:rPr>
                        <w:t>Schools</w:t>
                      </w:r>
                    </w:p>
                    <w:p w14:paraId="037112F6" w14:textId="77777777" w:rsidR="00384CFE" w:rsidRPr="00CF5D85" w:rsidRDefault="00384CFE" w:rsidP="00384CFE">
                      <w:pPr>
                        <w:numPr>
                          <w:ilvl w:val="1"/>
                          <w:numId w:val="1"/>
                        </w:numPr>
                        <w:rPr>
                          <w:rFonts w:asciiTheme="minorHAnsi" w:hAnsiTheme="minorHAnsi" w:cstheme="majorHAnsi"/>
                          <w:lang w:val="en-US"/>
                        </w:rPr>
                      </w:pPr>
                      <w:r w:rsidRPr="00CF5D85">
                        <w:rPr>
                          <w:rFonts w:asciiTheme="minorHAnsi" w:hAnsiTheme="minorHAnsi" w:cstheme="majorHAnsi"/>
                          <w:lang w:val="en-US"/>
                        </w:rPr>
                        <w:t>Social care offices</w:t>
                      </w:r>
                    </w:p>
                    <w:p w14:paraId="23F10989" w14:textId="77777777" w:rsidR="00384CFE" w:rsidRPr="00CF5D85" w:rsidRDefault="00384CFE" w:rsidP="00384CFE">
                      <w:pPr>
                        <w:numPr>
                          <w:ilvl w:val="1"/>
                          <w:numId w:val="1"/>
                        </w:numPr>
                        <w:rPr>
                          <w:rFonts w:asciiTheme="minorHAnsi" w:hAnsiTheme="minorHAnsi" w:cstheme="majorHAnsi"/>
                          <w:lang w:val="en-US"/>
                        </w:rPr>
                      </w:pPr>
                      <w:r w:rsidRPr="00CF5D85">
                        <w:rPr>
                          <w:rFonts w:asciiTheme="minorHAnsi" w:hAnsiTheme="minorHAnsi" w:cstheme="majorHAnsi"/>
                          <w:lang w:val="en-US"/>
                        </w:rPr>
                        <w:t>Online via Teams</w:t>
                      </w:r>
                    </w:p>
                    <w:p w14:paraId="7107A003" w14:textId="77777777"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A pre and post evaluation is given to those children who engage in the service. This includes a discussion of safety. The evaluation checks on the child’s relationships with their parents. The evaluation asks questions about anything else the child wants or needs.</w:t>
                      </w:r>
                    </w:p>
                    <w:p w14:paraId="4C928BB9" w14:textId="5DA65F03" w:rsidR="00384CFE" w:rsidRPr="00CF5D85" w:rsidRDefault="00384CFE" w:rsidP="005F4B35">
                      <w:pPr>
                        <w:numPr>
                          <w:ilvl w:val="0"/>
                          <w:numId w:val="1"/>
                        </w:numPr>
                        <w:spacing w:before="80" w:after="80" w:line="264" w:lineRule="auto"/>
                        <w:rPr>
                          <w:rFonts w:asciiTheme="minorHAnsi" w:hAnsiTheme="minorHAnsi" w:cstheme="majorHAnsi"/>
                          <w:lang w:val="en-US"/>
                        </w:rPr>
                      </w:pPr>
                      <w:r w:rsidRPr="00CF5D85">
                        <w:rPr>
                          <w:rFonts w:asciiTheme="minorHAnsi" w:hAnsiTheme="minorHAnsi" w:cstheme="majorHAnsi"/>
                          <w:lang w:val="en-US"/>
                        </w:rPr>
                        <w:t>WISH practitioners provide reporting to Child Protection Case Conferences and Reviews. Legal reports are provided where necessary. Practitioners also share disclosures with relevant agencies.</w:t>
                      </w:r>
                    </w:p>
                  </w:txbxContent>
                </v:textbox>
                <w10:wrap anchorx="margin"/>
              </v:roundrect>
            </w:pict>
          </mc:Fallback>
        </mc:AlternateContent>
      </w:r>
      <w:r w:rsidR="00B6021A" w:rsidRPr="0002252C">
        <w:rPr>
          <w:rFonts w:asciiTheme="minorHAnsi" w:hAnsiTheme="minorHAnsi"/>
          <w:lang w:val="en-US"/>
        </w:rPr>
        <w:t>KEY FINDINGS</w:t>
      </w:r>
    </w:p>
    <w:p w14:paraId="2D128350" w14:textId="3F865B29" w:rsidR="00322A45" w:rsidRPr="0002252C" w:rsidRDefault="00322A45">
      <w:pPr>
        <w:rPr>
          <w:rFonts w:asciiTheme="minorHAnsi" w:hAnsiTheme="minorHAnsi"/>
        </w:rPr>
      </w:pPr>
      <w:r w:rsidRPr="0002252C">
        <w:rPr>
          <w:rFonts w:asciiTheme="minorHAnsi" w:hAnsiTheme="minorHAnsi"/>
        </w:rPr>
        <w:br w:type="page"/>
      </w:r>
    </w:p>
    <w:p w14:paraId="570FF457" w14:textId="102DEE96" w:rsidR="00C9682D" w:rsidRPr="0002252C" w:rsidRDefault="00E229F4" w:rsidP="00384CFE">
      <w:pPr>
        <w:pStyle w:val="Heading1"/>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250" behindDoc="0" locked="0" layoutInCell="1" allowOverlap="1" wp14:anchorId="4DB4FE1F" wp14:editId="75124320">
                <wp:simplePos x="0" y="0"/>
                <wp:positionH relativeFrom="column">
                  <wp:posOffset>10293</wp:posOffset>
                </wp:positionH>
                <wp:positionV relativeFrom="paragraph">
                  <wp:posOffset>830048</wp:posOffset>
                </wp:positionV>
                <wp:extent cx="6479540" cy="7870309"/>
                <wp:effectExtent l="19050" t="19050" r="16510" b="16510"/>
                <wp:wrapNone/>
                <wp:docPr id="533" name="Group 533"/>
                <wp:cNvGraphicFramePr/>
                <a:graphic xmlns:a="http://schemas.openxmlformats.org/drawingml/2006/main">
                  <a:graphicData uri="http://schemas.microsoft.com/office/word/2010/wordprocessingGroup">
                    <wpg:wgp>
                      <wpg:cNvGrpSpPr/>
                      <wpg:grpSpPr>
                        <a:xfrm>
                          <a:off x="0" y="0"/>
                          <a:ext cx="6479540" cy="7870309"/>
                          <a:chOff x="0" y="-4"/>
                          <a:chExt cx="6480000" cy="7873283"/>
                        </a:xfrm>
                      </wpg:grpSpPr>
                      <wpg:grpSp>
                        <wpg:cNvPr id="534" name="Group 534"/>
                        <wpg:cNvGrpSpPr/>
                        <wpg:grpSpPr>
                          <a:xfrm>
                            <a:off x="96956" y="90106"/>
                            <a:ext cx="6300000" cy="7666169"/>
                            <a:chOff x="0" y="-26"/>
                            <a:chExt cx="6300000" cy="7666169"/>
                          </a:xfrm>
                        </wpg:grpSpPr>
                        <wps:wsp>
                          <wps:cNvPr id="535" name="Rectangle: Rounded Corners 535"/>
                          <wps:cNvSpPr/>
                          <wps:spPr>
                            <a:xfrm>
                              <a:off x="0" y="-26"/>
                              <a:ext cx="6300000" cy="3653002"/>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609A99E1" w14:textId="10E8E493" w:rsidR="00424C37" w:rsidRPr="00CF5D85" w:rsidRDefault="00424C37" w:rsidP="00424C37">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 xml:space="preserve">KEY FINDING </w:t>
                                </w:r>
                                <w:r w:rsidR="00101E28" w:rsidRPr="00CF5D85">
                                  <w:rPr>
                                    <w:rFonts w:asciiTheme="minorHAnsi" w:hAnsiTheme="minorHAnsi" w:cstheme="majorHAnsi"/>
                                    <w:b/>
                                    <w:bCs/>
                                    <w:sz w:val="24"/>
                                    <w:szCs w:val="24"/>
                                    <w:lang w:val="en-US"/>
                                  </w:rPr>
                                  <w:t>2</w:t>
                                </w:r>
                                <w:r w:rsidR="00B426DB" w:rsidRPr="00CF5D85">
                                  <w:rPr>
                                    <w:rFonts w:asciiTheme="minorHAnsi" w:hAnsiTheme="minorHAnsi" w:cstheme="majorHAnsi"/>
                                    <w:b/>
                                    <w:bCs/>
                                    <w:sz w:val="24"/>
                                    <w:szCs w:val="24"/>
                                    <w:lang w:val="en-US"/>
                                  </w:rPr>
                                  <w:t>1</w:t>
                                </w:r>
                                <w:r w:rsidRPr="00CF5D85">
                                  <w:rPr>
                                    <w:rFonts w:asciiTheme="minorHAnsi" w:hAnsiTheme="minorHAnsi" w:cstheme="majorHAnsi"/>
                                    <w:b/>
                                    <w:bCs/>
                                    <w:sz w:val="24"/>
                                    <w:szCs w:val="24"/>
                                    <w:lang w:val="en-US"/>
                                  </w:rPr>
                                  <w:t xml:space="preserve"> – SPECIALIST SUPPORT</w:t>
                                </w:r>
                              </w:p>
                              <w:p w14:paraId="0985DAF3" w14:textId="266F5F5B" w:rsidR="00424C37" w:rsidRPr="00CF5D85" w:rsidRDefault="00424C37" w:rsidP="00722281">
                                <w:pPr>
                                  <w:numPr>
                                    <w:ilvl w:val="0"/>
                                    <w:numId w:val="4"/>
                                  </w:numPr>
                                  <w:spacing w:before="80" w:after="80" w:line="264" w:lineRule="auto"/>
                                  <w:ind w:left="357" w:hanging="357"/>
                                  <w:rPr>
                                    <w:rFonts w:asciiTheme="minorHAnsi" w:hAnsiTheme="minorHAnsi" w:cstheme="majorHAnsi"/>
                                    <w:lang w:val="en-US"/>
                                  </w:rPr>
                                </w:pPr>
                                <w:r w:rsidRPr="00CF5D85">
                                  <w:rPr>
                                    <w:rFonts w:asciiTheme="minorHAnsi" w:hAnsiTheme="minorHAnsi" w:cstheme="majorHAnsi"/>
                                    <w:lang w:val="en-US"/>
                                  </w:rPr>
                                  <w:t xml:space="preserve">Practitioners fed back that there is a lot of expectations on schools to complete counselling and one-to-one work with children and young people. Schools may not have the time or resources to meet </w:t>
                                </w:r>
                                <w:r w:rsidR="005F4B35" w:rsidRPr="00CF5D85">
                                  <w:rPr>
                                    <w:rFonts w:asciiTheme="minorHAnsi" w:hAnsiTheme="minorHAnsi" w:cstheme="majorHAnsi"/>
                                    <w:lang w:val="en-US"/>
                                  </w:rPr>
                                  <w:t>all</w:t>
                                </w:r>
                                <w:r w:rsidRPr="00CF5D85">
                                  <w:rPr>
                                    <w:rFonts w:asciiTheme="minorHAnsi" w:hAnsiTheme="minorHAnsi" w:cstheme="majorHAnsi"/>
                                    <w:lang w:val="en-US"/>
                                  </w:rPr>
                                  <w:t xml:space="preserve"> these needs.</w:t>
                                </w:r>
                              </w:p>
                              <w:p w14:paraId="378ABB28" w14:textId="6C214954" w:rsidR="00424C37" w:rsidRPr="00CF5D85" w:rsidRDefault="00424C37" w:rsidP="00722281">
                                <w:pPr>
                                  <w:numPr>
                                    <w:ilvl w:val="0"/>
                                    <w:numId w:val="4"/>
                                  </w:numPr>
                                  <w:spacing w:before="80" w:after="80" w:line="264" w:lineRule="auto"/>
                                  <w:ind w:left="357" w:hanging="357"/>
                                  <w:rPr>
                                    <w:rFonts w:asciiTheme="minorHAnsi" w:hAnsiTheme="minorHAnsi" w:cstheme="majorHAnsi"/>
                                    <w:lang w:val="en-US"/>
                                  </w:rPr>
                                </w:pPr>
                                <w:r w:rsidRPr="00CF5D85">
                                  <w:rPr>
                                    <w:rFonts w:asciiTheme="minorHAnsi" w:hAnsiTheme="minorHAnsi" w:cstheme="majorHAnsi"/>
                                    <w:lang w:val="en-US"/>
                                  </w:rPr>
                                  <w:t xml:space="preserve">The WISH Service works with children aged 5-18 who have been victims or who have witnessed domestic abuse and who are known to </w:t>
                                </w:r>
                                <w:r w:rsidR="005F4B35" w:rsidRPr="00CF5D85">
                                  <w:rPr>
                                    <w:rFonts w:asciiTheme="minorHAnsi" w:hAnsiTheme="minorHAnsi" w:cstheme="majorHAnsi"/>
                                    <w:lang w:val="en-US"/>
                                  </w:rPr>
                                  <w:t>Children’s</w:t>
                                </w:r>
                                <w:r w:rsidRPr="00CF5D85">
                                  <w:rPr>
                                    <w:rFonts w:asciiTheme="minorHAnsi" w:hAnsiTheme="minorHAnsi" w:cstheme="majorHAnsi"/>
                                    <w:lang w:val="en-US"/>
                                  </w:rPr>
                                  <w:t>' Services.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6" name="Rectangle: Rounded Corners 536"/>
                          <wps:cNvSpPr/>
                          <wps:spPr>
                            <a:xfrm>
                              <a:off x="0" y="3790576"/>
                              <a:ext cx="6300000" cy="1546159"/>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3634697D" w14:textId="77777777" w:rsidR="00424C37" w:rsidRPr="00CF5D85" w:rsidRDefault="00424C37" w:rsidP="00424C37">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IMPACT</w:t>
                                </w:r>
                              </w:p>
                              <w:p w14:paraId="690E0DDF" w14:textId="12E61480" w:rsidR="006D066C" w:rsidRPr="00CF5D85" w:rsidRDefault="006D066C" w:rsidP="005F4B35">
                                <w:pPr>
                                  <w:numPr>
                                    <w:ilvl w:val="0"/>
                                    <w:numId w:val="4"/>
                                  </w:numPr>
                                  <w:spacing w:before="80" w:after="80" w:line="264" w:lineRule="auto"/>
                                  <w:ind w:left="357" w:hanging="357"/>
                                  <w:rPr>
                                    <w:rFonts w:asciiTheme="minorHAnsi" w:hAnsiTheme="minorHAnsi" w:cstheme="majorHAnsi"/>
                                    <w:lang w:val="en-US"/>
                                  </w:rPr>
                                </w:pPr>
                                <w:r w:rsidRPr="00CF5D85">
                                  <w:rPr>
                                    <w:rFonts w:asciiTheme="minorHAnsi" w:hAnsiTheme="minorHAnsi" w:cstheme="majorHAnsi"/>
                                    <w:lang w:val="en-US"/>
                                  </w:rPr>
                                  <w:t xml:space="preserve">School environments provide key opportunities to display useful information about domestic abuse (to parents, children and </w:t>
                                </w:r>
                                <w:r w:rsidR="0044344A" w:rsidRPr="00CF5D85">
                                  <w:rPr>
                                    <w:rFonts w:asciiTheme="minorHAnsi" w:hAnsiTheme="minorHAnsi" w:cstheme="majorHAnsi"/>
                                    <w:lang w:val="en-US"/>
                                  </w:rPr>
                                  <w:t>young people</w:t>
                                </w:r>
                                <w:r w:rsidRPr="00CF5D85">
                                  <w:rPr>
                                    <w:rFonts w:asciiTheme="minorHAnsi" w:hAnsiTheme="minorHAnsi" w:cstheme="majorHAnsi"/>
                                    <w:lang w:val="en-US"/>
                                  </w:rPr>
                                  <w:t xml:space="preserve">) thus enabling access to specialist services and advice, particularly for those families with no </w:t>
                                </w:r>
                                <w:r w:rsidR="005F4B35" w:rsidRPr="00CF5D85">
                                  <w:rPr>
                                    <w:rFonts w:asciiTheme="minorHAnsi" w:hAnsiTheme="minorHAnsi" w:cstheme="majorHAnsi"/>
                                    <w:lang w:val="en-US"/>
                                  </w:rPr>
                                  <w:t>C</w:t>
                                </w:r>
                                <w:r w:rsidRPr="00CF5D85">
                                  <w:rPr>
                                    <w:rFonts w:asciiTheme="minorHAnsi" w:hAnsiTheme="minorHAnsi" w:cstheme="majorHAnsi"/>
                                    <w:lang w:val="en-US"/>
                                  </w:rPr>
                                  <w:t xml:space="preserve">hildren </w:t>
                                </w:r>
                                <w:r w:rsidR="005F4B35" w:rsidRPr="00CF5D85">
                                  <w:rPr>
                                    <w:rFonts w:asciiTheme="minorHAnsi" w:hAnsiTheme="minorHAnsi" w:cstheme="majorHAnsi"/>
                                    <w:lang w:val="en-US"/>
                                  </w:rPr>
                                  <w:t>S</w:t>
                                </w:r>
                                <w:r w:rsidRPr="00CF5D85">
                                  <w:rPr>
                                    <w:rFonts w:asciiTheme="minorHAnsi" w:hAnsiTheme="minorHAnsi" w:cstheme="majorHAnsi"/>
                                    <w:lang w:val="en-US"/>
                                  </w:rPr>
                                  <w:t xml:space="preserve">ervices involvement. </w:t>
                                </w:r>
                              </w:p>
                              <w:p w14:paraId="1DAE262D" w14:textId="7BF3B95F" w:rsidR="00424C37" w:rsidRPr="00CF5D85" w:rsidRDefault="006D066C" w:rsidP="005F4B35">
                                <w:pPr>
                                  <w:numPr>
                                    <w:ilvl w:val="0"/>
                                    <w:numId w:val="4"/>
                                  </w:numPr>
                                  <w:spacing w:before="80" w:after="80" w:line="264" w:lineRule="auto"/>
                                  <w:ind w:left="357" w:hanging="357"/>
                                  <w:rPr>
                                    <w:rFonts w:asciiTheme="minorHAnsi" w:hAnsiTheme="minorHAnsi" w:cstheme="majorHAnsi"/>
                                    <w:lang w:val="en-US"/>
                                  </w:rPr>
                                </w:pPr>
                                <w:r w:rsidRPr="00CF5D85">
                                  <w:rPr>
                                    <w:rFonts w:asciiTheme="minorHAnsi" w:hAnsiTheme="minorHAnsi" w:cstheme="majorHAnsi"/>
                                    <w:lang w:val="en-US"/>
                                  </w:rPr>
                                  <w:t xml:space="preserve">Schools can be a key referral point to safeguarding services, community support and specialist support, particularly for vulnerable, racialised and minoritized families.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7" name="Rectangle: Rounded Corners 537"/>
                          <wps:cNvSpPr/>
                          <wps:spPr>
                            <a:xfrm>
                              <a:off x="0" y="5459885"/>
                              <a:ext cx="6300000" cy="2206258"/>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460EEBC1" w14:textId="77777777" w:rsidR="00424C37" w:rsidRPr="00CF5D85" w:rsidRDefault="00424C37" w:rsidP="00424C37">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RECOMMENDATION</w:t>
                                </w:r>
                              </w:p>
                              <w:p w14:paraId="4731DD00" w14:textId="35F99CAE" w:rsidR="006D066C" w:rsidRPr="00CF5D85" w:rsidRDefault="006D066C" w:rsidP="00722281">
                                <w:pPr>
                                  <w:numPr>
                                    <w:ilvl w:val="0"/>
                                    <w:numId w:val="4"/>
                                  </w:numPr>
                                  <w:spacing w:before="80" w:after="80" w:line="264" w:lineRule="auto"/>
                                  <w:rPr>
                                    <w:rFonts w:asciiTheme="minorHAnsi" w:hAnsiTheme="minorHAnsi" w:cstheme="majorHAnsi"/>
                                    <w:lang w:val="en-US"/>
                                  </w:rPr>
                                </w:pPr>
                                <w:r w:rsidRPr="00CF5D85">
                                  <w:rPr>
                                    <w:rFonts w:asciiTheme="minorHAnsi" w:hAnsiTheme="minorHAnsi" w:cstheme="majorHAnsi"/>
                                    <w:lang w:val="en-US"/>
                                  </w:rPr>
                                  <w:t xml:space="preserve">There is a need for a service that offers access to those young people who have been impacted by domestic abuse but who do not have </w:t>
                                </w:r>
                                <w:r w:rsidR="005F4B35" w:rsidRPr="00CF5D85">
                                  <w:rPr>
                                    <w:rFonts w:asciiTheme="minorHAnsi" w:hAnsiTheme="minorHAnsi" w:cstheme="majorHAnsi"/>
                                    <w:lang w:val="en-US"/>
                                  </w:rPr>
                                  <w:t>Children’s</w:t>
                                </w:r>
                                <w:r w:rsidRPr="00CF5D85">
                                  <w:rPr>
                                    <w:rFonts w:asciiTheme="minorHAnsi" w:hAnsiTheme="minorHAnsi" w:cstheme="majorHAnsi"/>
                                    <w:lang w:val="en-US"/>
                                  </w:rPr>
                                  <w:t>' Services involvement.</w:t>
                                </w:r>
                              </w:p>
                              <w:p w14:paraId="5FAE583D" w14:textId="77777777" w:rsidR="006D066C" w:rsidRPr="00CF5D85" w:rsidRDefault="006D066C" w:rsidP="00722281">
                                <w:pPr>
                                  <w:numPr>
                                    <w:ilvl w:val="0"/>
                                    <w:numId w:val="4"/>
                                  </w:numPr>
                                  <w:spacing w:before="80" w:after="80" w:line="264" w:lineRule="auto"/>
                                  <w:rPr>
                                    <w:rFonts w:asciiTheme="minorHAnsi" w:hAnsiTheme="minorHAnsi" w:cstheme="majorHAnsi"/>
                                    <w:lang w:val="en-US"/>
                                  </w:rPr>
                                </w:pPr>
                                <w:r w:rsidRPr="00CF5D85">
                                  <w:rPr>
                                    <w:rFonts w:asciiTheme="minorHAnsi" w:hAnsiTheme="minorHAnsi" w:cstheme="majorHAnsi"/>
                                    <w:lang w:val="en-US"/>
                                  </w:rPr>
                                  <w:t xml:space="preserve">Explore the concept of a Whole School Approach as a strategy to implement primary prevention work with children and young people.  </w:t>
                                </w:r>
                              </w:p>
                              <w:p w14:paraId="45771BF6" w14:textId="2D97F8FE" w:rsidR="00424C37" w:rsidRPr="00CF5D85" w:rsidRDefault="006D066C" w:rsidP="00722281">
                                <w:pPr>
                                  <w:numPr>
                                    <w:ilvl w:val="0"/>
                                    <w:numId w:val="4"/>
                                  </w:numPr>
                                  <w:spacing w:before="80" w:after="80" w:line="264" w:lineRule="auto"/>
                                  <w:rPr>
                                    <w:rFonts w:asciiTheme="minorHAnsi" w:hAnsiTheme="minorHAnsi" w:cstheme="majorHAnsi"/>
                                    <w:lang w:val="en-US"/>
                                  </w:rPr>
                                </w:pPr>
                                <w:r w:rsidRPr="00CF5D85">
                                  <w:rPr>
                                    <w:rFonts w:asciiTheme="minorHAnsi" w:hAnsiTheme="minorHAnsi" w:cstheme="majorHAnsi"/>
                                    <w:lang w:val="en-US"/>
                                  </w:rPr>
                                  <w:t xml:space="preserve">Training on the dynamics of domestic violence and risk identification for teachers, volunteers and linked practitioners working directly with children and </w:t>
                                </w:r>
                                <w:r w:rsidR="0044344A" w:rsidRPr="00CF5D85">
                                  <w:rPr>
                                    <w:rFonts w:asciiTheme="minorHAnsi" w:hAnsiTheme="minorHAnsi" w:cstheme="majorHAnsi"/>
                                    <w:lang w:val="en-US"/>
                                  </w:rPr>
                                  <w:t>young people</w:t>
                                </w:r>
                                <w:r w:rsidRPr="00CF5D85">
                                  <w:rPr>
                                    <w:rFonts w:asciiTheme="minorHAnsi" w:hAnsiTheme="minorHAnsi" w:cstheme="majorHAnsi"/>
                                    <w:lang w:val="en-US"/>
                                  </w:rPr>
                                  <w:t xml:space="preserve"> in school environments.</w:t>
                                </w:r>
                              </w:p>
                              <w:p w14:paraId="360D4A72" w14:textId="77777777" w:rsidR="000A65A6" w:rsidRPr="00CF5D85" w:rsidRDefault="000A65A6" w:rsidP="000A65A6">
                                <w:pPr>
                                  <w:pStyle w:val="ListParagraph"/>
                                  <w:numPr>
                                    <w:ilvl w:val="0"/>
                                    <w:numId w:val="4"/>
                                  </w:numPr>
                                  <w:rPr>
                                    <w:rFonts w:asciiTheme="minorHAnsi" w:hAnsiTheme="minorHAnsi" w:cstheme="majorHAnsi"/>
                                    <w:lang w:val="en-US"/>
                                  </w:rPr>
                                </w:pPr>
                                <w:r w:rsidRPr="00CF5D85">
                                  <w:rPr>
                                    <w:rFonts w:asciiTheme="minorHAnsi" w:hAnsiTheme="minorHAnsi" w:cstheme="majorHAnsi"/>
                                    <w:lang w:val="en-US"/>
                                  </w:rPr>
                                  <w:t xml:space="preserve">Work with practitioners working with children under 5 to ensure that they are confident in identifying those affected by domestic abuse and are aware of the appropriate pathways to services. </w:t>
                                </w:r>
                              </w:p>
                              <w:p w14:paraId="454CDA20" w14:textId="0CB5D086" w:rsidR="008E067A" w:rsidRPr="00CF5D85" w:rsidRDefault="008E067A" w:rsidP="000A65A6">
                                <w:pPr>
                                  <w:numPr>
                                    <w:ilvl w:val="0"/>
                                    <w:numId w:val="4"/>
                                  </w:numPr>
                                  <w:spacing w:before="80" w:after="80" w:line="264" w:lineRule="auto"/>
                                  <w:rPr>
                                    <w:rFonts w:asciiTheme="minorHAnsi" w:hAnsiTheme="minorHAnsi" w:cstheme="majorHAnsi"/>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38" name="Arrow: Down 538"/>
                          <wps:cNvSpPr/>
                          <wps:spPr>
                            <a:xfrm>
                              <a:off x="3036498" y="3673547"/>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9" name="Arrow: Down 539"/>
                          <wps:cNvSpPr/>
                          <wps:spPr>
                            <a:xfrm>
                              <a:off x="3036498" y="5314073"/>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0" name="Rectangle 540"/>
                        <wps:cNvSpPr/>
                        <wps:spPr>
                          <a:xfrm>
                            <a:off x="0" y="-4"/>
                            <a:ext cx="6480000" cy="7873283"/>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4DB4FE1F" id="Group 533" o:spid="_x0000_s1398" style="position:absolute;margin-left:.8pt;margin-top:65.35pt;width:510.2pt;height:619.7pt;z-index:251658250;mso-position-horizontal-relative:text;mso-position-vertical-relative:text;mso-height-relative:margin" coordorigin="" coordsize="64800,78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">
                <v:group id="Group 534" o:spid="_x0000_s1399" style="position:absolute;left:969;top:901;width:63000;height:76661" coordorigin="" coordsize="63000,766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Pr7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">
                  <v:roundrect id="Rectangle: Rounded Corners 535" o:spid="_x0000_s1400" style="position:absolute;width:63000;height:36529;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" fillcolor="#d5dce4 [671]" strokecolor="white [3201]" strokeweight="1.5pt">
                    <v:stroke joinstyle="miter"/>
                    <v:textbox>
                      <w:txbxContent>
                        <w:p w14:paraId="609A99E1" w14:textId="10E8E493" w:rsidR="00424C37" w:rsidRPr="00CF5D85" w:rsidRDefault="00424C37" w:rsidP="00424C37">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 xml:space="preserve">KEY FINDING </w:t>
                          </w:r>
                          <w:r w:rsidR="00101E28" w:rsidRPr="00CF5D85">
                            <w:rPr>
                              <w:rFonts w:asciiTheme="minorHAnsi" w:hAnsiTheme="minorHAnsi" w:cstheme="majorHAnsi"/>
                              <w:b/>
                              <w:bCs/>
                              <w:sz w:val="24"/>
                              <w:szCs w:val="24"/>
                              <w:lang w:val="en-US"/>
                            </w:rPr>
                            <w:t>2</w:t>
                          </w:r>
                          <w:r w:rsidR="00B426DB" w:rsidRPr="00CF5D85">
                            <w:rPr>
                              <w:rFonts w:asciiTheme="minorHAnsi" w:hAnsiTheme="minorHAnsi" w:cstheme="majorHAnsi"/>
                              <w:b/>
                              <w:bCs/>
                              <w:sz w:val="24"/>
                              <w:szCs w:val="24"/>
                              <w:lang w:val="en-US"/>
                            </w:rPr>
                            <w:t>1</w:t>
                          </w:r>
                          <w:r w:rsidRPr="00CF5D85">
                            <w:rPr>
                              <w:rFonts w:asciiTheme="minorHAnsi" w:hAnsiTheme="minorHAnsi" w:cstheme="majorHAnsi"/>
                              <w:b/>
                              <w:bCs/>
                              <w:sz w:val="24"/>
                              <w:szCs w:val="24"/>
                              <w:lang w:val="en-US"/>
                            </w:rPr>
                            <w:t xml:space="preserve"> – SPECIALIST SUPPORT</w:t>
                          </w:r>
                        </w:p>
                        <w:p w14:paraId="0985DAF3" w14:textId="266F5F5B" w:rsidR="00424C37" w:rsidRPr="00CF5D85" w:rsidRDefault="00424C37" w:rsidP="00722281">
                          <w:pPr>
                            <w:numPr>
                              <w:ilvl w:val="0"/>
                              <w:numId w:val="4"/>
                            </w:numPr>
                            <w:spacing w:before="80" w:after="80" w:line="264" w:lineRule="auto"/>
                            <w:ind w:left="357" w:hanging="357"/>
                            <w:rPr>
                              <w:rFonts w:asciiTheme="minorHAnsi" w:hAnsiTheme="minorHAnsi" w:cstheme="majorHAnsi"/>
                              <w:lang w:val="en-US"/>
                            </w:rPr>
                          </w:pPr>
                          <w:r w:rsidRPr="00CF5D85">
                            <w:rPr>
                              <w:rFonts w:asciiTheme="minorHAnsi" w:hAnsiTheme="minorHAnsi" w:cstheme="majorHAnsi"/>
                              <w:lang w:val="en-US"/>
                            </w:rPr>
                            <w:t xml:space="preserve">Practitioners fed back that there is a lot of expectations on schools to complete counselling and one-to-one work with children and young people. Schools may not have the time or resources to meet </w:t>
                          </w:r>
                          <w:r w:rsidR="005F4B35" w:rsidRPr="00CF5D85">
                            <w:rPr>
                              <w:rFonts w:asciiTheme="minorHAnsi" w:hAnsiTheme="minorHAnsi" w:cstheme="majorHAnsi"/>
                              <w:lang w:val="en-US"/>
                            </w:rPr>
                            <w:t>all</w:t>
                          </w:r>
                          <w:r w:rsidRPr="00CF5D85">
                            <w:rPr>
                              <w:rFonts w:asciiTheme="minorHAnsi" w:hAnsiTheme="minorHAnsi" w:cstheme="majorHAnsi"/>
                              <w:lang w:val="en-US"/>
                            </w:rPr>
                            <w:t xml:space="preserve"> these needs.</w:t>
                          </w:r>
                        </w:p>
                        <w:p w14:paraId="378ABB28" w14:textId="6C214954" w:rsidR="00424C37" w:rsidRPr="00CF5D85" w:rsidRDefault="00424C37" w:rsidP="00722281">
                          <w:pPr>
                            <w:numPr>
                              <w:ilvl w:val="0"/>
                              <w:numId w:val="4"/>
                            </w:numPr>
                            <w:spacing w:before="80" w:after="80" w:line="264" w:lineRule="auto"/>
                            <w:ind w:left="357" w:hanging="357"/>
                            <w:rPr>
                              <w:rFonts w:asciiTheme="minorHAnsi" w:hAnsiTheme="minorHAnsi" w:cstheme="majorHAnsi"/>
                              <w:lang w:val="en-US"/>
                            </w:rPr>
                          </w:pPr>
                          <w:r w:rsidRPr="00CF5D85">
                            <w:rPr>
                              <w:rFonts w:asciiTheme="minorHAnsi" w:hAnsiTheme="minorHAnsi" w:cstheme="majorHAnsi"/>
                              <w:lang w:val="en-US"/>
                            </w:rPr>
                            <w:t xml:space="preserve">The WISH Service works with children aged 5-18 who have been victims or who have witnessed domestic abuse and who are known to </w:t>
                          </w:r>
                          <w:r w:rsidR="005F4B35" w:rsidRPr="00CF5D85">
                            <w:rPr>
                              <w:rFonts w:asciiTheme="minorHAnsi" w:hAnsiTheme="minorHAnsi" w:cstheme="majorHAnsi"/>
                              <w:lang w:val="en-US"/>
                            </w:rPr>
                            <w:t>Children’s</w:t>
                          </w:r>
                          <w:r w:rsidRPr="00CF5D85">
                            <w:rPr>
                              <w:rFonts w:asciiTheme="minorHAnsi" w:hAnsiTheme="minorHAnsi" w:cstheme="majorHAnsi"/>
                              <w:lang w:val="en-US"/>
                            </w:rPr>
                            <w:t>' Services.</w:t>
                          </w:r>
                        </w:p>
                      </w:txbxContent>
                    </v:textbox>
                  </v:roundrect>
                  <v:roundrect id="Rectangle: Rounded Corners 536" o:spid="_x0000_s1401" style="position:absolute;top:37905;width:63000;height:15462;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" fillcolor="#acb9ca [1311]" strokecolor="white [3201]" strokeweight="1.5pt">
                    <v:stroke joinstyle="miter"/>
                    <v:textbox>
                      <w:txbxContent>
                        <w:p w14:paraId="3634697D" w14:textId="77777777" w:rsidR="00424C37" w:rsidRPr="00CF5D85" w:rsidRDefault="00424C37" w:rsidP="00424C37">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IMPACT</w:t>
                          </w:r>
                        </w:p>
                        <w:p w14:paraId="690E0DDF" w14:textId="12E61480" w:rsidR="006D066C" w:rsidRPr="00CF5D85" w:rsidRDefault="006D066C" w:rsidP="005F4B35">
                          <w:pPr>
                            <w:numPr>
                              <w:ilvl w:val="0"/>
                              <w:numId w:val="4"/>
                            </w:numPr>
                            <w:spacing w:before="80" w:after="80" w:line="264" w:lineRule="auto"/>
                            <w:ind w:left="357" w:hanging="357"/>
                            <w:rPr>
                              <w:rFonts w:asciiTheme="minorHAnsi" w:hAnsiTheme="minorHAnsi" w:cstheme="majorHAnsi"/>
                              <w:lang w:val="en-US"/>
                            </w:rPr>
                          </w:pPr>
                          <w:r w:rsidRPr="00CF5D85">
                            <w:rPr>
                              <w:rFonts w:asciiTheme="minorHAnsi" w:hAnsiTheme="minorHAnsi" w:cstheme="majorHAnsi"/>
                              <w:lang w:val="en-US"/>
                            </w:rPr>
                            <w:t xml:space="preserve">School environments provide key opportunities to display useful information about domestic abuse (to parents, children and </w:t>
                          </w:r>
                          <w:r w:rsidR="0044344A" w:rsidRPr="00CF5D85">
                            <w:rPr>
                              <w:rFonts w:asciiTheme="minorHAnsi" w:hAnsiTheme="minorHAnsi" w:cstheme="majorHAnsi"/>
                              <w:lang w:val="en-US"/>
                            </w:rPr>
                            <w:t>young people</w:t>
                          </w:r>
                          <w:r w:rsidRPr="00CF5D85">
                            <w:rPr>
                              <w:rFonts w:asciiTheme="minorHAnsi" w:hAnsiTheme="minorHAnsi" w:cstheme="majorHAnsi"/>
                              <w:lang w:val="en-US"/>
                            </w:rPr>
                            <w:t xml:space="preserve">) thus enabling access to specialist services and advice, particularly for those families with no </w:t>
                          </w:r>
                          <w:r w:rsidR="005F4B35" w:rsidRPr="00CF5D85">
                            <w:rPr>
                              <w:rFonts w:asciiTheme="minorHAnsi" w:hAnsiTheme="minorHAnsi" w:cstheme="majorHAnsi"/>
                              <w:lang w:val="en-US"/>
                            </w:rPr>
                            <w:t>C</w:t>
                          </w:r>
                          <w:r w:rsidRPr="00CF5D85">
                            <w:rPr>
                              <w:rFonts w:asciiTheme="minorHAnsi" w:hAnsiTheme="minorHAnsi" w:cstheme="majorHAnsi"/>
                              <w:lang w:val="en-US"/>
                            </w:rPr>
                            <w:t xml:space="preserve">hildren </w:t>
                          </w:r>
                          <w:r w:rsidR="005F4B35" w:rsidRPr="00CF5D85">
                            <w:rPr>
                              <w:rFonts w:asciiTheme="minorHAnsi" w:hAnsiTheme="minorHAnsi" w:cstheme="majorHAnsi"/>
                              <w:lang w:val="en-US"/>
                            </w:rPr>
                            <w:t>S</w:t>
                          </w:r>
                          <w:r w:rsidRPr="00CF5D85">
                            <w:rPr>
                              <w:rFonts w:asciiTheme="minorHAnsi" w:hAnsiTheme="minorHAnsi" w:cstheme="majorHAnsi"/>
                              <w:lang w:val="en-US"/>
                            </w:rPr>
                            <w:t xml:space="preserve">ervices involvement. </w:t>
                          </w:r>
                        </w:p>
                        <w:p w14:paraId="1DAE262D" w14:textId="7BF3B95F" w:rsidR="00424C37" w:rsidRPr="00CF5D85" w:rsidRDefault="006D066C" w:rsidP="005F4B35">
                          <w:pPr>
                            <w:numPr>
                              <w:ilvl w:val="0"/>
                              <w:numId w:val="4"/>
                            </w:numPr>
                            <w:spacing w:before="80" w:after="80" w:line="264" w:lineRule="auto"/>
                            <w:ind w:left="357" w:hanging="357"/>
                            <w:rPr>
                              <w:rFonts w:asciiTheme="minorHAnsi" w:hAnsiTheme="minorHAnsi" w:cstheme="majorHAnsi"/>
                              <w:lang w:val="en-US"/>
                            </w:rPr>
                          </w:pPr>
                          <w:r w:rsidRPr="00CF5D85">
                            <w:rPr>
                              <w:rFonts w:asciiTheme="minorHAnsi" w:hAnsiTheme="minorHAnsi" w:cstheme="majorHAnsi"/>
                              <w:lang w:val="en-US"/>
                            </w:rPr>
                            <w:t xml:space="preserve">Schools can be a key referral point to safeguarding services, community support and specialist support, particularly for vulnerable, racialised and minoritized families. </w:t>
                          </w:r>
                        </w:p>
                      </w:txbxContent>
                    </v:textbox>
                  </v:roundrect>
                  <v:roundrect id="Rectangle: Rounded Corners 537" o:spid="_x0000_s1402" style="position:absolute;top:54598;width:63000;height:22063;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" fillcolor="#ffe599 [1303]" strokecolor="white [3201]" strokeweight="1.5pt">
                    <v:stroke joinstyle="miter"/>
                    <v:textbox>
                      <w:txbxContent>
                        <w:p w14:paraId="460EEBC1" w14:textId="77777777" w:rsidR="00424C37" w:rsidRPr="00CF5D85" w:rsidRDefault="00424C37" w:rsidP="00424C37">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RECOMMENDATION</w:t>
                          </w:r>
                        </w:p>
                        <w:p w14:paraId="4731DD00" w14:textId="35F99CAE" w:rsidR="006D066C" w:rsidRPr="00CF5D85" w:rsidRDefault="006D066C" w:rsidP="00722281">
                          <w:pPr>
                            <w:numPr>
                              <w:ilvl w:val="0"/>
                              <w:numId w:val="4"/>
                            </w:numPr>
                            <w:spacing w:before="80" w:after="80" w:line="264" w:lineRule="auto"/>
                            <w:rPr>
                              <w:rFonts w:asciiTheme="minorHAnsi" w:hAnsiTheme="minorHAnsi" w:cstheme="majorHAnsi"/>
                              <w:lang w:val="en-US"/>
                            </w:rPr>
                          </w:pPr>
                          <w:r w:rsidRPr="00CF5D85">
                            <w:rPr>
                              <w:rFonts w:asciiTheme="minorHAnsi" w:hAnsiTheme="minorHAnsi" w:cstheme="majorHAnsi"/>
                              <w:lang w:val="en-US"/>
                            </w:rPr>
                            <w:t xml:space="preserve">There is a need for a service that offers access to those young people who have been impacted by domestic abuse but who do not have </w:t>
                          </w:r>
                          <w:r w:rsidR="005F4B35" w:rsidRPr="00CF5D85">
                            <w:rPr>
                              <w:rFonts w:asciiTheme="minorHAnsi" w:hAnsiTheme="minorHAnsi" w:cstheme="majorHAnsi"/>
                              <w:lang w:val="en-US"/>
                            </w:rPr>
                            <w:t>Children’s</w:t>
                          </w:r>
                          <w:r w:rsidRPr="00CF5D85">
                            <w:rPr>
                              <w:rFonts w:asciiTheme="minorHAnsi" w:hAnsiTheme="minorHAnsi" w:cstheme="majorHAnsi"/>
                              <w:lang w:val="en-US"/>
                            </w:rPr>
                            <w:t>' Services involvement.</w:t>
                          </w:r>
                        </w:p>
                        <w:p w14:paraId="5FAE583D" w14:textId="77777777" w:rsidR="006D066C" w:rsidRPr="00CF5D85" w:rsidRDefault="006D066C" w:rsidP="00722281">
                          <w:pPr>
                            <w:numPr>
                              <w:ilvl w:val="0"/>
                              <w:numId w:val="4"/>
                            </w:numPr>
                            <w:spacing w:before="80" w:after="80" w:line="264" w:lineRule="auto"/>
                            <w:rPr>
                              <w:rFonts w:asciiTheme="minorHAnsi" w:hAnsiTheme="minorHAnsi" w:cstheme="majorHAnsi"/>
                              <w:lang w:val="en-US"/>
                            </w:rPr>
                          </w:pPr>
                          <w:r w:rsidRPr="00CF5D85">
                            <w:rPr>
                              <w:rFonts w:asciiTheme="minorHAnsi" w:hAnsiTheme="minorHAnsi" w:cstheme="majorHAnsi"/>
                              <w:lang w:val="en-US"/>
                            </w:rPr>
                            <w:t xml:space="preserve">Explore the concept of a Whole School Approach as a strategy to implement primary prevention work with children and young people.  </w:t>
                          </w:r>
                        </w:p>
                        <w:p w14:paraId="45771BF6" w14:textId="2D97F8FE" w:rsidR="00424C37" w:rsidRPr="00CF5D85" w:rsidRDefault="006D066C" w:rsidP="00722281">
                          <w:pPr>
                            <w:numPr>
                              <w:ilvl w:val="0"/>
                              <w:numId w:val="4"/>
                            </w:numPr>
                            <w:spacing w:before="80" w:after="80" w:line="264" w:lineRule="auto"/>
                            <w:rPr>
                              <w:rFonts w:asciiTheme="minorHAnsi" w:hAnsiTheme="minorHAnsi" w:cstheme="majorHAnsi"/>
                              <w:lang w:val="en-US"/>
                            </w:rPr>
                          </w:pPr>
                          <w:r w:rsidRPr="00CF5D85">
                            <w:rPr>
                              <w:rFonts w:asciiTheme="minorHAnsi" w:hAnsiTheme="minorHAnsi" w:cstheme="majorHAnsi"/>
                              <w:lang w:val="en-US"/>
                            </w:rPr>
                            <w:t xml:space="preserve">Training on the dynamics of domestic violence and risk identification for teachers, volunteers and linked practitioners working directly with children and </w:t>
                          </w:r>
                          <w:r w:rsidR="0044344A" w:rsidRPr="00CF5D85">
                            <w:rPr>
                              <w:rFonts w:asciiTheme="minorHAnsi" w:hAnsiTheme="minorHAnsi" w:cstheme="majorHAnsi"/>
                              <w:lang w:val="en-US"/>
                            </w:rPr>
                            <w:t>young people</w:t>
                          </w:r>
                          <w:r w:rsidRPr="00CF5D85">
                            <w:rPr>
                              <w:rFonts w:asciiTheme="minorHAnsi" w:hAnsiTheme="minorHAnsi" w:cstheme="majorHAnsi"/>
                              <w:lang w:val="en-US"/>
                            </w:rPr>
                            <w:t xml:space="preserve"> in school environments.</w:t>
                          </w:r>
                        </w:p>
                        <w:p w14:paraId="360D4A72" w14:textId="77777777" w:rsidR="000A65A6" w:rsidRPr="00CF5D85" w:rsidRDefault="000A65A6" w:rsidP="000A65A6">
                          <w:pPr>
                            <w:pStyle w:val="ListParagraph"/>
                            <w:numPr>
                              <w:ilvl w:val="0"/>
                              <w:numId w:val="4"/>
                            </w:numPr>
                            <w:rPr>
                              <w:rFonts w:asciiTheme="minorHAnsi" w:hAnsiTheme="minorHAnsi" w:cstheme="majorHAnsi"/>
                              <w:lang w:val="en-US"/>
                            </w:rPr>
                          </w:pPr>
                          <w:r w:rsidRPr="00CF5D85">
                            <w:rPr>
                              <w:rFonts w:asciiTheme="minorHAnsi" w:hAnsiTheme="minorHAnsi" w:cstheme="majorHAnsi"/>
                              <w:lang w:val="en-US"/>
                            </w:rPr>
                            <w:t xml:space="preserve">Work with practitioners working with children under 5 to ensure that they are confident in identifying those affected by domestic abuse and are aware of the appropriate pathways to services. </w:t>
                          </w:r>
                        </w:p>
                        <w:p w14:paraId="454CDA20" w14:textId="0CB5D086" w:rsidR="008E067A" w:rsidRPr="00CF5D85" w:rsidRDefault="008E067A" w:rsidP="000A65A6">
                          <w:pPr>
                            <w:numPr>
                              <w:ilvl w:val="0"/>
                              <w:numId w:val="4"/>
                            </w:numPr>
                            <w:spacing w:before="80" w:after="80" w:line="264" w:lineRule="auto"/>
                            <w:rPr>
                              <w:rFonts w:asciiTheme="minorHAnsi" w:hAnsiTheme="minorHAnsi" w:cstheme="majorHAnsi"/>
                              <w:lang w:val="en-US"/>
                            </w:rPr>
                          </w:pPr>
                        </w:p>
                      </w:txbxContent>
                    </v:textbox>
                  </v:roundrect>
                  <v:shape id="Arrow: Down 538" o:spid="_x0000_s1403" type="#_x0000_t67" style="position:absolute;left:30364;top:36735;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" adj="10827" fillcolor="#acb9ca [1311]" strokecolor="white [3212]" strokeweight="1pt"/>
                  <v:shape id="Arrow: Down 539" o:spid="_x0000_s1404" type="#_x0000_t67" style="position:absolute;left:30364;top:53140;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" adj="10827" fillcolor="#8496b0 [1951]" strokecolor="white [3212]" strokeweight="1pt"/>
                </v:group>
                <v:rect id="Rectangle 540" o:spid="_x0000_s1405" style="position:absolute;width:64800;height:7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" filled="f" strokecolor="#dbdbdb [1302]" strokeweight="2.25pt">
                  <v:stroke dashstyle="1 1"/>
                </v:rect>
              </v:group>
            </w:pict>
          </mc:Fallback>
        </mc:AlternateContent>
      </w:r>
      <w:r w:rsidR="004F497B" w:rsidRPr="0002252C">
        <w:rPr>
          <w:rFonts w:asciiTheme="minorHAnsi" w:hAnsiTheme="minorHAnsi"/>
          <w:noProof/>
        </w:rPr>
        <mc:AlternateContent>
          <mc:Choice Requires="wps">
            <w:drawing>
              <wp:anchor distT="0" distB="0" distL="114300" distR="114300" simplePos="0" relativeHeight="251658262" behindDoc="0" locked="0" layoutInCell="1" allowOverlap="1" wp14:anchorId="18BD8DFD" wp14:editId="58A614BE">
                <wp:simplePos x="0" y="0"/>
                <wp:positionH relativeFrom="column">
                  <wp:posOffset>264795</wp:posOffset>
                </wp:positionH>
                <wp:positionV relativeFrom="paragraph">
                  <wp:posOffset>3341048</wp:posOffset>
                </wp:positionV>
                <wp:extent cx="6094730" cy="923100"/>
                <wp:effectExtent l="0" t="0" r="0" b="0"/>
                <wp:wrapNone/>
                <wp:docPr id="587" name="Text Box 587"/>
                <wp:cNvGraphicFramePr/>
                <a:graphic xmlns:a="http://schemas.openxmlformats.org/drawingml/2006/main">
                  <a:graphicData uri="http://schemas.microsoft.com/office/word/2010/wordprocessingShape">
                    <wps:wsp>
                      <wps:cNvSpPr txBox="1"/>
                      <wps:spPr>
                        <a:xfrm>
                          <a:off x="0" y="0"/>
                          <a:ext cx="6094730" cy="923100"/>
                        </a:xfrm>
                        <a:prstGeom prst="rect">
                          <a:avLst/>
                        </a:prstGeom>
                        <a:noFill/>
                        <a:ln w="6350">
                          <a:noFill/>
                        </a:ln>
                      </wps:spPr>
                      <wps:txbx>
                        <w:txbxContent>
                          <w:p w14:paraId="3D32035D" w14:textId="0B5E52B6" w:rsidR="004F497B" w:rsidRDefault="004F497B" w:rsidP="004F497B">
                            <w:pPr>
                              <w:rPr>
                                <w:rFonts w:ascii="Grandview" w:hAnsi="Grandview"/>
                                <w:color w:val="44546A" w:themeColor="text2"/>
                                <w:sz w:val="28"/>
                                <w:szCs w:val="28"/>
                              </w:rPr>
                            </w:pPr>
                            <w:r w:rsidRPr="00372B7D">
                              <w:rPr>
                                <w:rFonts w:ascii="Grandview" w:hAnsi="Grandview"/>
                                <w:color w:val="44546A" w:themeColor="text2"/>
                                <w:sz w:val="28"/>
                                <w:szCs w:val="28"/>
                              </w:rPr>
                              <w:t>“</w:t>
                            </w:r>
                            <w:r>
                              <w:rPr>
                                <w:rFonts w:ascii="Grandview" w:hAnsi="Grandview"/>
                                <w:color w:val="44546A" w:themeColor="text2"/>
                                <w:sz w:val="28"/>
                                <w:szCs w:val="28"/>
                              </w:rPr>
                              <w:t>S</w:t>
                            </w:r>
                            <w:r w:rsidRPr="004F497B">
                              <w:rPr>
                                <w:rFonts w:ascii="Grandview" w:hAnsi="Grandview"/>
                                <w:color w:val="44546A" w:themeColor="text2"/>
                                <w:sz w:val="28"/>
                                <w:szCs w:val="28"/>
                              </w:rPr>
                              <w:t>chools are often left to try and provide support for children and are not supported with is by DV specific services.</w:t>
                            </w:r>
                            <w:r>
                              <w:rPr>
                                <w:rFonts w:ascii="Grandview" w:hAnsi="Grandview"/>
                                <w:color w:val="44546A" w:themeColor="text2"/>
                                <w:sz w:val="28"/>
                                <w:szCs w:val="28"/>
                              </w:rPr>
                              <w:t>”</w:t>
                            </w:r>
                          </w:p>
                          <w:p w14:paraId="42B7E259" w14:textId="1A3117B1" w:rsidR="004F497B" w:rsidRPr="00372B7D" w:rsidRDefault="00E229F4" w:rsidP="004F497B">
                            <w:pPr>
                              <w:jc w:val="right"/>
                              <w:rPr>
                                <w:rFonts w:ascii="Grandview" w:hAnsi="Grandview"/>
                                <w:color w:val="44546A" w:themeColor="text2"/>
                                <w:sz w:val="28"/>
                                <w:szCs w:val="28"/>
                              </w:rPr>
                            </w:pPr>
                            <w:r>
                              <w:rPr>
                                <w:rFonts w:ascii="Grandview" w:hAnsi="Grandview"/>
                                <w:color w:val="44546A" w:themeColor="text2"/>
                                <w:sz w:val="28"/>
                                <w:szCs w:val="28"/>
                              </w:rPr>
                              <w:t>Coventry City Council, Early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BD8DFD" id="Text Box 587" o:spid="_x0000_s1406" type="#_x0000_t202" style="position:absolute;margin-left:20.85pt;margin-top:263.05pt;width:479.9pt;height:72.7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" filled="f" stroked="f" strokeweight=".5pt">
                <v:textbox>
                  <w:txbxContent>
                    <w:p w14:paraId="3D32035D" w14:textId="0B5E52B6" w:rsidR="004F497B" w:rsidRDefault="004F497B" w:rsidP="004F497B">
                      <w:pPr>
                        <w:rPr>
                          <w:rFonts w:ascii="Grandview" w:hAnsi="Grandview"/>
                          <w:color w:val="44546A" w:themeColor="text2"/>
                          <w:sz w:val="28"/>
                          <w:szCs w:val="28"/>
                        </w:rPr>
                      </w:pPr>
                      <w:r w:rsidRPr="00372B7D">
                        <w:rPr>
                          <w:rFonts w:ascii="Grandview" w:hAnsi="Grandview"/>
                          <w:color w:val="44546A" w:themeColor="text2"/>
                          <w:sz w:val="28"/>
                          <w:szCs w:val="28"/>
                        </w:rPr>
                        <w:t>“</w:t>
                      </w:r>
                      <w:r>
                        <w:rPr>
                          <w:rFonts w:ascii="Grandview" w:hAnsi="Grandview"/>
                          <w:color w:val="44546A" w:themeColor="text2"/>
                          <w:sz w:val="28"/>
                          <w:szCs w:val="28"/>
                        </w:rPr>
                        <w:t>S</w:t>
                      </w:r>
                      <w:r w:rsidRPr="004F497B">
                        <w:rPr>
                          <w:rFonts w:ascii="Grandview" w:hAnsi="Grandview"/>
                          <w:color w:val="44546A" w:themeColor="text2"/>
                          <w:sz w:val="28"/>
                          <w:szCs w:val="28"/>
                        </w:rPr>
                        <w:t>chools are often left to try and provide support for children and are not supported with is by DV specific services.</w:t>
                      </w:r>
                      <w:r>
                        <w:rPr>
                          <w:rFonts w:ascii="Grandview" w:hAnsi="Grandview"/>
                          <w:color w:val="44546A" w:themeColor="text2"/>
                          <w:sz w:val="28"/>
                          <w:szCs w:val="28"/>
                        </w:rPr>
                        <w:t>”</w:t>
                      </w:r>
                    </w:p>
                    <w:p w14:paraId="42B7E259" w14:textId="1A3117B1" w:rsidR="004F497B" w:rsidRPr="00372B7D" w:rsidRDefault="00E229F4" w:rsidP="004F497B">
                      <w:pPr>
                        <w:jc w:val="right"/>
                        <w:rPr>
                          <w:rFonts w:ascii="Grandview" w:hAnsi="Grandview"/>
                          <w:color w:val="44546A" w:themeColor="text2"/>
                          <w:sz w:val="28"/>
                          <w:szCs w:val="28"/>
                        </w:rPr>
                      </w:pPr>
                      <w:r>
                        <w:rPr>
                          <w:rFonts w:ascii="Grandview" w:hAnsi="Grandview"/>
                          <w:color w:val="44546A" w:themeColor="text2"/>
                          <w:sz w:val="28"/>
                          <w:szCs w:val="28"/>
                        </w:rPr>
                        <w:t>Coventry City Council, Early Help</w:t>
                      </w:r>
                    </w:p>
                  </w:txbxContent>
                </v:textbox>
              </v:shape>
            </w:pict>
          </mc:Fallback>
        </mc:AlternateContent>
      </w:r>
      <w:r w:rsidR="004F497B" w:rsidRPr="0002252C">
        <w:rPr>
          <w:rFonts w:asciiTheme="minorHAnsi" w:hAnsiTheme="minorHAnsi"/>
          <w:noProof/>
        </w:rPr>
        <mc:AlternateContent>
          <mc:Choice Requires="wps">
            <w:drawing>
              <wp:anchor distT="0" distB="0" distL="114300" distR="114300" simplePos="0" relativeHeight="251658261" behindDoc="0" locked="0" layoutInCell="1" allowOverlap="1" wp14:anchorId="70528B7D" wp14:editId="7676949D">
                <wp:simplePos x="0" y="0"/>
                <wp:positionH relativeFrom="column">
                  <wp:posOffset>264833</wp:posOffset>
                </wp:positionH>
                <wp:positionV relativeFrom="paragraph">
                  <wp:posOffset>2391600</wp:posOffset>
                </wp:positionV>
                <wp:extent cx="6094730" cy="923100"/>
                <wp:effectExtent l="0" t="0" r="0" b="0"/>
                <wp:wrapNone/>
                <wp:docPr id="586" name="Text Box 586"/>
                <wp:cNvGraphicFramePr/>
                <a:graphic xmlns:a="http://schemas.openxmlformats.org/drawingml/2006/main">
                  <a:graphicData uri="http://schemas.microsoft.com/office/word/2010/wordprocessingShape">
                    <wps:wsp>
                      <wps:cNvSpPr txBox="1"/>
                      <wps:spPr>
                        <a:xfrm>
                          <a:off x="0" y="0"/>
                          <a:ext cx="6094730" cy="923100"/>
                        </a:xfrm>
                        <a:prstGeom prst="rect">
                          <a:avLst/>
                        </a:prstGeom>
                        <a:noFill/>
                        <a:ln w="6350">
                          <a:noFill/>
                        </a:ln>
                      </wps:spPr>
                      <wps:txbx>
                        <w:txbxContent>
                          <w:p w14:paraId="3F7D1496" w14:textId="69AE436B" w:rsidR="004F497B" w:rsidRDefault="004F497B" w:rsidP="004F497B">
                            <w:pPr>
                              <w:rPr>
                                <w:rFonts w:ascii="Grandview" w:hAnsi="Grandview"/>
                                <w:color w:val="44546A" w:themeColor="text2"/>
                                <w:sz w:val="28"/>
                                <w:szCs w:val="28"/>
                              </w:rPr>
                            </w:pPr>
                            <w:r w:rsidRPr="00372B7D">
                              <w:rPr>
                                <w:rFonts w:ascii="Grandview" w:hAnsi="Grandview"/>
                                <w:color w:val="44546A" w:themeColor="text2"/>
                                <w:sz w:val="28"/>
                                <w:szCs w:val="28"/>
                              </w:rPr>
                              <w:t>“</w:t>
                            </w:r>
                            <w:r w:rsidRPr="004F497B">
                              <w:rPr>
                                <w:rFonts w:ascii="Grandview" w:hAnsi="Grandview"/>
                                <w:color w:val="44546A" w:themeColor="text2"/>
                                <w:sz w:val="28"/>
                                <w:szCs w:val="28"/>
                              </w:rPr>
                              <w:t>Support needs to be available for all children to access, children within early help are not able to access the WISH support.</w:t>
                            </w:r>
                            <w:r>
                              <w:rPr>
                                <w:rFonts w:ascii="Grandview" w:hAnsi="Grandview"/>
                                <w:color w:val="44546A" w:themeColor="text2"/>
                                <w:sz w:val="28"/>
                                <w:szCs w:val="28"/>
                              </w:rPr>
                              <w:t>”</w:t>
                            </w:r>
                          </w:p>
                          <w:p w14:paraId="3C8BA153" w14:textId="77777777" w:rsidR="004F497B" w:rsidRPr="00372B7D" w:rsidRDefault="004F497B" w:rsidP="004F497B">
                            <w:pPr>
                              <w:jc w:val="right"/>
                              <w:rPr>
                                <w:rFonts w:ascii="Grandview" w:hAnsi="Grandview"/>
                                <w:color w:val="44546A" w:themeColor="text2"/>
                                <w:sz w:val="28"/>
                                <w:szCs w:val="28"/>
                              </w:rPr>
                            </w:pPr>
                            <w:r>
                              <w:rPr>
                                <w:rFonts w:ascii="Grandview" w:hAnsi="Grandview"/>
                                <w:color w:val="44546A" w:themeColor="text2"/>
                                <w:sz w:val="28"/>
                                <w:szCs w:val="28"/>
                              </w:rPr>
                              <w:t>Family Hub Worker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528B7D" id="Text Box 586" o:spid="_x0000_s1407" type="#_x0000_t202" style="position:absolute;margin-left:20.85pt;margin-top:188.3pt;width:479.9pt;height:72.7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" filled="f" stroked="f" strokeweight=".5pt">
                <v:textbox>
                  <w:txbxContent>
                    <w:p w14:paraId="3F7D1496" w14:textId="69AE436B" w:rsidR="004F497B" w:rsidRDefault="004F497B" w:rsidP="004F497B">
                      <w:pPr>
                        <w:rPr>
                          <w:rFonts w:ascii="Grandview" w:hAnsi="Grandview"/>
                          <w:color w:val="44546A" w:themeColor="text2"/>
                          <w:sz w:val="28"/>
                          <w:szCs w:val="28"/>
                        </w:rPr>
                      </w:pPr>
                      <w:r w:rsidRPr="00372B7D">
                        <w:rPr>
                          <w:rFonts w:ascii="Grandview" w:hAnsi="Grandview"/>
                          <w:color w:val="44546A" w:themeColor="text2"/>
                          <w:sz w:val="28"/>
                          <w:szCs w:val="28"/>
                        </w:rPr>
                        <w:t>“</w:t>
                      </w:r>
                      <w:r w:rsidRPr="004F497B">
                        <w:rPr>
                          <w:rFonts w:ascii="Grandview" w:hAnsi="Grandview"/>
                          <w:color w:val="44546A" w:themeColor="text2"/>
                          <w:sz w:val="28"/>
                          <w:szCs w:val="28"/>
                        </w:rPr>
                        <w:t>Support needs to be available for all children to access, children within early help are not able to access the WISH support.</w:t>
                      </w:r>
                      <w:r>
                        <w:rPr>
                          <w:rFonts w:ascii="Grandview" w:hAnsi="Grandview"/>
                          <w:color w:val="44546A" w:themeColor="text2"/>
                          <w:sz w:val="28"/>
                          <w:szCs w:val="28"/>
                        </w:rPr>
                        <w:t>”</w:t>
                      </w:r>
                    </w:p>
                    <w:p w14:paraId="3C8BA153" w14:textId="77777777" w:rsidR="004F497B" w:rsidRPr="00372B7D" w:rsidRDefault="004F497B" w:rsidP="004F497B">
                      <w:pPr>
                        <w:jc w:val="right"/>
                        <w:rPr>
                          <w:rFonts w:ascii="Grandview" w:hAnsi="Grandview"/>
                          <w:color w:val="44546A" w:themeColor="text2"/>
                          <w:sz w:val="28"/>
                          <w:szCs w:val="28"/>
                        </w:rPr>
                      </w:pPr>
                      <w:r>
                        <w:rPr>
                          <w:rFonts w:ascii="Grandview" w:hAnsi="Grandview"/>
                          <w:color w:val="44546A" w:themeColor="text2"/>
                          <w:sz w:val="28"/>
                          <w:szCs w:val="28"/>
                        </w:rPr>
                        <w:t>Family Hub Worker</w:t>
                      </w:r>
                    </w:p>
                  </w:txbxContent>
                </v:textbox>
              </v:shape>
            </w:pict>
          </mc:Fallback>
        </mc:AlternateContent>
      </w:r>
      <w:r w:rsidR="00384CFE" w:rsidRPr="0002252C">
        <w:rPr>
          <w:rFonts w:asciiTheme="minorHAnsi" w:hAnsiTheme="minorHAnsi"/>
        </w:rPr>
        <w:t>RECOMMENDATION</w:t>
      </w:r>
      <w:r w:rsidR="00C9682D" w:rsidRPr="0002252C">
        <w:rPr>
          <w:rFonts w:asciiTheme="minorHAnsi" w:hAnsiTheme="minorHAnsi"/>
        </w:rPr>
        <w:br w:type="page"/>
      </w:r>
    </w:p>
    <w:p w14:paraId="42713758" w14:textId="7C525008" w:rsidR="00384CFE" w:rsidRPr="0002252C" w:rsidRDefault="00384CFE" w:rsidP="00384CFE">
      <w:pPr>
        <w:pStyle w:val="SUPERHEADING0"/>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399" behindDoc="0" locked="0" layoutInCell="1" allowOverlap="1" wp14:anchorId="6D575438" wp14:editId="0F782A7F">
                <wp:simplePos x="0" y="0"/>
                <wp:positionH relativeFrom="column">
                  <wp:posOffset>5640779</wp:posOffset>
                </wp:positionH>
                <wp:positionV relativeFrom="paragraph">
                  <wp:posOffset>403126</wp:posOffset>
                </wp:positionV>
                <wp:extent cx="648335" cy="653102"/>
                <wp:effectExtent l="0" t="0" r="0" b="0"/>
                <wp:wrapNone/>
                <wp:docPr id="995" name="Group 995"/>
                <wp:cNvGraphicFramePr/>
                <a:graphic xmlns:a="http://schemas.openxmlformats.org/drawingml/2006/main">
                  <a:graphicData uri="http://schemas.microsoft.com/office/word/2010/wordprocessingGroup">
                    <wpg:wgp>
                      <wpg:cNvGrpSpPr/>
                      <wpg:grpSpPr>
                        <a:xfrm>
                          <a:off x="0" y="0"/>
                          <a:ext cx="648335" cy="653102"/>
                          <a:chOff x="0" y="0"/>
                          <a:chExt cx="648335" cy="653102"/>
                        </a:xfrm>
                      </wpg:grpSpPr>
                      <wps:wsp>
                        <wps:cNvPr id="547" name="Oval 547"/>
                        <wps:cNvSpPr/>
                        <wps:spPr>
                          <a:xfrm>
                            <a:off x="0" y="0"/>
                            <a:ext cx="648335" cy="648335"/>
                          </a:xfrm>
                          <a:prstGeom prst="ellipse">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558" name="Graphic 558" descr="Landing outline"/>
                          <pic:cNvPicPr>
                            <a:picLocks noChangeAspect="1"/>
                          </pic:cNvPicPr>
                        </pic:nvPicPr>
                        <pic:blipFill>
                          <a:blip r:embed="rId173">
                            <a:extLst>
                              <a:ext uri="{28A0092B-C50C-407E-A947-70E740481C1C}">
                                <a14:useLocalDpi xmlns:a14="http://schemas.microsoft.com/office/drawing/2010/main" val="0"/>
                              </a:ext>
                              <a:ext uri="{96DAC541-7B7A-43D3-8B79-37D633B846F1}">
                                <asvg:svgBlip xmlns:asvg="http://schemas.microsoft.com/office/drawing/2016/SVG/main" r:embed="rId174"/>
                              </a:ext>
                            </a:extLst>
                          </a:blip>
                          <a:stretch>
                            <a:fillRect/>
                          </a:stretch>
                        </pic:blipFill>
                        <pic:spPr>
                          <a:xfrm>
                            <a:off x="35626" y="59377"/>
                            <a:ext cx="593725" cy="593725"/>
                          </a:xfrm>
                          <a:prstGeom prst="rect">
                            <a:avLst/>
                          </a:prstGeom>
                        </pic:spPr>
                      </pic:pic>
                    </wpg:wgp>
                  </a:graphicData>
                </a:graphic>
              </wp:anchor>
            </w:drawing>
          </mc:Choice>
          <mc:Fallback xmlns:arto="http://schemas.microsoft.com/office/word/2006/arto" xmlns="">
            <w:pict>
              <v:group w14:anchorId="457A6AB7" id="Group 995" o:spid="_x0000_s1026" style="position:absolute;margin-left:444.15pt;margin-top:31.75pt;width:51.05pt;height:51.45pt;z-index:252269056" coordsize="6483,65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">
                <v:oval id="Oval 547" o:spid="_x0000_s1027" style="position:absolute;width:6483;height:64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" fillcolor="#f2f2f2 [3052]" stroked="f" strokeweight="1pt">
                  <v:stroke joinstyle="miter"/>
                </v:oval>
                <v:shape id="Graphic 558" o:spid="_x0000_s1028" type="#_x0000_t75" alt="Landing outline" style="position:absolute;left:356;top:593;width:5937;height:59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">
                  <v:imagedata r:id="rId175" o:title="Landing outline"/>
                </v:shape>
              </v:group>
            </w:pict>
          </mc:Fallback>
        </mc:AlternateContent>
      </w:r>
      <w:r w:rsidR="00C3361A">
        <w:rPr>
          <w:rFonts w:asciiTheme="minorHAnsi" w:hAnsiTheme="minorHAnsi"/>
        </w:rPr>
        <w:t>ETHNIC MINORITIES</w:t>
      </w:r>
      <w:r w:rsidR="00257079">
        <w:rPr>
          <w:rFonts w:asciiTheme="minorHAnsi" w:hAnsiTheme="minorHAnsi"/>
        </w:rPr>
        <w:t xml:space="preserve"> </w:t>
      </w:r>
    </w:p>
    <w:p w14:paraId="0C650A48" w14:textId="56B444F8" w:rsidR="00384CFE" w:rsidRPr="0002252C" w:rsidRDefault="00384CFE" w:rsidP="00384CFE">
      <w:pPr>
        <w:pStyle w:val="Heading1"/>
        <w:rPr>
          <w:rFonts w:asciiTheme="minorHAnsi" w:hAnsiTheme="minorHAnsi"/>
          <w:lang w:val="en-US"/>
        </w:rPr>
      </w:pPr>
      <w:r w:rsidRPr="0002252C">
        <w:rPr>
          <w:rFonts w:asciiTheme="minorHAnsi" w:hAnsiTheme="minorHAnsi"/>
          <w:lang w:val="en-US"/>
        </w:rPr>
        <w:t>KEY FINDINGS</w:t>
      </w:r>
    </w:p>
    <w:p w14:paraId="5FDA82B6" w14:textId="77777777" w:rsidR="00384CFE" w:rsidRPr="0002252C" w:rsidRDefault="00384CFE">
      <w:pPr>
        <w:rPr>
          <w:rFonts w:asciiTheme="minorHAnsi" w:hAnsiTheme="minorHAnsi"/>
        </w:rPr>
      </w:pPr>
    </w:p>
    <w:p w14:paraId="73B3B057" w14:textId="6E6C0093" w:rsidR="00384CFE" w:rsidRPr="0002252C" w:rsidRDefault="00491EBA" w:rsidP="00384CFE">
      <w:pPr>
        <w:rPr>
          <w:rFonts w:asciiTheme="minorHAnsi" w:hAnsiTheme="minorHAnsi"/>
        </w:rPr>
      </w:pPr>
      <w:r w:rsidRPr="0002252C">
        <w:rPr>
          <w:rFonts w:asciiTheme="minorHAnsi" w:hAnsiTheme="minorHAnsi"/>
          <w:noProof/>
        </w:rPr>
        <mc:AlternateContent>
          <mc:Choice Requires="wpg">
            <w:drawing>
              <wp:anchor distT="0" distB="0" distL="114300" distR="114300" simplePos="0" relativeHeight="251658403" behindDoc="0" locked="0" layoutInCell="1" allowOverlap="1" wp14:anchorId="20D189C3" wp14:editId="24D5ED79">
                <wp:simplePos x="0" y="0"/>
                <wp:positionH relativeFrom="column">
                  <wp:posOffset>3355340</wp:posOffset>
                </wp:positionH>
                <wp:positionV relativeFrom="paragraph">
                  <wp:posOffset>94615</wp:posOffset>
                </wp:positionV>
                <wp:extent cx="3059430" cy="1428750"/>
                <wp:effectExtent l="0" t="0" r="26670" b="19050"/>
                <wp:wrapNone/>
                <wp:docPr id="571" name="Group 571"/>
                <wp:cNvGraphicFramePr/>
                <a:graphic xmlns:a="http://schemas.openxmlformats.org/drawingml/2006/main">
                  <a:graphicData uri="http://schemas.microsoft.com/office/word/2010/wordprocessingGroup">
                    <wpg:wgp>
                      <wpg:cNvGrpSpPr/>
                      <wpg:grpSpPr>
                        <a:xfrm>
                          <a:off x="0" y="0"/>
                          <a:ext cx="3059430" cy="1428750"/>
                          <a:chOff x="0" y="0"/>
                          <a:chExt cx="3059430" cy="1429401"/>
                        </a:xfrm>
                      </wpg:grpSpPr>
                      <pic:pic xmlns:pic="http://schemas.openxmlformats.org/drawingml/2006/picture">
                        <pic:nvPicPr>
                          <pic:cNvPr id="570" name="Graphic 570" descr="Chat bubble with solid fill"/>
                          <pic:cNvPicPr>
                            <a:picLocks noChangeAspect="1"/>
                          </pic:cNvPicPr>
                        </pic:nvPicPr>
                        <pic:blipFill>
                          <a:blip r:embed="rId176">
                            <a:extLst>
                              <a:ext uri="{28A0092B-C50C-407E-A947-70E740481C1C}">
                                <a14:useLocalDpi xmlns:a14="http://schemas.microsoft.com/office/drawing/2010/main" val="0"/>
                              </a:ext>
                              <a:ext uri="{96DAC541-7B7A-43D3-8B79-37D633B846F1}">
                                <asvg:svgBlip xmlns:asvg="http://schemas.microsoft.com/office/drawing/2016/SVG/main" r:embed="rId177"/>
                              </a:ext>
                            </a:extLst>
                          </a:blip>
                          <a:stretch>
                            <a:fillRect/>
                          </a:stretch>
                        </pic:blipFill>
                        <pic:spPr>
                          <a:xfrm>
                            <a:off x="1009934" y="68239"/>
                            <a:ext cx="1064260" cy="1064260"/>
                          </a:xfrm>
                          <a:prstGeom prst="rect">
                            <a:avLst/>
                          </a:prstGeom>
                        </pic:spPr>
                      </pic:pic>
                      <wps:wsp>
                        <wps:cNvPr id="568" name="Rectangle: Rounded Corners 568"/>
                        <wps:cNvSpPr/>
                        <wps:spPr>
                          <a:xfrm>
                            <a:off x="0" y="0"/>
                            <a:ext cx="3059430" cy="1429401"/>
                          </a:xfrm>
                          <a:prstGeom prst="roundRect">
                            <a:avLst>
                              <a:gd name="adj" fmla="val 7182"/>
                            </a:avLst>
                          </a:prstGeom>
                          <a:noFill/>
                        </wps:spPr>
                        <wps:style>
                          <a:lnRef idx="3">
                            <a:schemeClr val="lt1"/>
                          </a:lnRef>
                          <a:fillRef idx="1">
                            <a:schemeClr val="accent5"/>
                          </a:fillRef>
                          <a:effectRef idx="1">
                            <a:schemeClr val="accent5"/>
                          </a:effectRef>
                          <a:fontRef idx="minor">
                            <a:schemeClr val="lt1"/>
                          </a:fontRef>
                        </wps:style>
                        <wps:txbx>
                          <w:txbxContent>
                            <w:p w14:paraId="20398086"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TRANSLATORS</w:t>
                              </w:r>
                            </w:p>
                            <w:p w14:paraId="590462AE" w14:textId="77777777" w:rsidR="00384CFE" w:rsidRPr="005F2F0E" w:rsidRDefault="00384CFE" w:rsidP="005379B9">
                              <w:pPr>
                                <w:numPr>
                                  <w:ilvl w:val="0"/>
                                  <w:numId w:val="4"/>
                                </w:numPr>
                                <w:spacing w:before="80" w:after="80" w:line="264" w:lineRule="auto"/>
                                <w:ind w:left="357" w:hanging="357"/>
                                <w:rPr>
                                  <w:rFonts w:asciiTheme="minorHAnsi" w:hAnsiTheme="minorHAnsi" w:cstheme="majorHAnsi"/>
                                  <w:lang w:val="en-US"/>
                                </w:rPr>
                              </w:pPr>
                              <w:r w:rsidRPr="005F2F0E">
                                <w:rPr>
                                  <w:rFonts w:asciiTheme="minorHAnsi" w:hAnsiTheme="minorHAnsi" w:cstheme="majorHAnsi"/>
                                  <w:lang w:val="en-US"/>
                                </w:rPr>
                                <w:t>Survivors who have NRPF can often have needs relating to translators.</w:t>
                              </w:r>
                            </w:p>
                            <w:p w14:paraId="184A95ED" w14:textId="3E041399" w:rsidR="00384CFE" w:rsidRPr="005F2F0E" w:rsidRDefault="00384CFE" w:rsidP="005379B9">
                              <w:pPr>
                                <w:numPr>
                                  <w:ilvl w:val="0"/>
                                  <w:numId w:val="4"/>
                                </w:numPr>
                                <w:spacing w:before="80" w:after="80" w:line="264" w:lineRule="auto"/>
                                <w:ind w:left="357" w:hanging="357"/>
                                <w:rPr>
                                  <w:rFonts w:asciiTheme="minorHAnsi" w:hAnsiTheme="minorHAnsi" w:cstheme="majorHAnsi"/>
                                  <w:lang w:val="en-US"/>
                                </w:rPr>
                              </w:pPr>
                              <w:r w:rsidRPr="005F2F0E">
                                <w:rPr>
                                  <w:rFonts w:asciiTheme="minorHAnsi" w:hAnsiTheme="minorHAnsi" w:cstheme="majorHAnsi"/>
                                  <w:lang w:val="en-US"/>
                                </w:rPr>
                                <w:t>Translation services can be costly</w:t>
                              </w:r>
                              <w:r w:rsidR="005379B9" w:rsidRPr="005F2F0E">
                                <w:rPr>
                                  <w:rFonts w:asciiTheme="minorHAnsi" w:hAnsiTheme="minorHAnsi" w:cstheme="maj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20D189C3" id="Group 571" o:spid="_x0000_s1408" style="position:absolute;margin-left:264.2pt;margin-top:7.45pt;width:240.9pt;height:112.5pt;z-index:251658403;mso-position-horizontal-relative:text;mso-position-vertical-relative:text;mso-height-relative:margin" coordsize="30594,142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">
                <v:shape id="Graphic 570" o:spid="_x0000_s1409" type="#_x0000_t75" alt="Chat bubble with solid fill" style="position:absolute;left:10099;top:682;width:10642;height:10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">
                  <v:imagedata r:id="rId178" o:title="Chat bubble with solid fill"/>
                </v:shape>
                <v:roundrect id="Rectangle: Rounded Corners 568" o:spid="_x0000_s1410" style="position:absolute;width:30594;height:14294;visibility:visible;mso-wrap-style:square;v-text-anchor:top" arcsize="470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" filled="f" strokecolor="white [3201]" strokeweight="1.5pt">
                  <v:stroke joinstyle="miter"/>
                  <v:textbox>
                    <w:txbxContent>
                      <w:p w14:paraId="20398086"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TRANSLATORS</w:t>
                        </w:r>
                      </w:p>
                      <w:p w14:paraId="590462AE" w14:textId="77777777" w:rsidR="00384CFE" w:rsidRPr="005F2F0E" w:rsidRDefault="00384CFE" w:rsidP="005379B9">
                        <w:pPr>
                          <w:numPr>
                            <w:ilvl w:val="0"/>
                            <w:numId w:val="4"/>
                          </w:numPr>
                          <w:spacing w:before="80" w:after="80" w:line="264" w:lineRule="auto"/>
                          <w:ind w:left="357" w:hanging="357"/>
                          <w:rPr>
                            <w:rFonts w:asciiTheme="minorHAnsi" w:hAnsiTheme="minorHAnsi" w:cstheme="majorHAnsi"/>
                            <w:lang w:val="en-US"/>
                          </w:rPr>
                        </w:pPr>
                        <w:r w:rsidRPr="005F2F0E">
                          <w:rPr>
                            <w:rFonts w:asciiTheme="minorHAnsi" w:hAnsiTheme="minorHAnsi" w:cstheme="majorHAnsi"/>
                            <w:lang w:val="en-US"/>
                          </w:rPr>
                          <w:t>Survivors who have NRPF can often have needs relating to translators.</w:t>
                        </w:r>
                      </w:p>
                      <w:p w14:paraId="184A95ED" w14:textId="3E041399" w:rsidR="00384CFE" w:rsidRPr="005F2F0E" w:rsidRDefault="00384CFE" w:rsidP="005379B9">
                        <w:pPr>
                          <w:numPr>
                            <w:ilvl w:val="0"/>
                            <w:numId w:val="4"/>
                          </w:numPr>
                          <w:spacing w:before="80" w:after="80" w:line="264" w:lineRule="auto"/>
                          <w:ind w:left="357" w:hanging="357"/>
                          <w:rPr>
                            <w:rFonts w:asciiTheme="minorHAnsi" w:hAnsiTheme="minorHAnsi" w:cstheme="majorHAnsi"/>
                            <w:lang w:val="en-US"/>
                          </w:rPr>
                        </w:pPr>
                        <w:r w:rsidRPr="005F2F0E">
                          <w:rPr>
                            <w:rFonts w:asciiTheme="minorHAnsi" w:hAnsiTheme="minorHAnsi" w:cstheme="majorHAnsi"/>
                            <w:lang w:val="en-US"/>
                          </w:rPr>
                          <w:t>Translation services can be costly</w:t>
                        </w:r>
                        <w:r w:rsidR="005379B9" w:rsidRPr="005F2F0E">
                          <w:rPr>
                            <w:rFonts w:asciiTheme="minorHAnsi" w:hAnsiTheme="minorHAnsi" w:cstheme="majorHAnsi"/>
                            <w:lang w:val="en-US"/>
                          </w:rPr>
                          <w:t>.</w:t>
                        </w:r>
                      </w:p>
                    </w:txbxContent>
                  </v:textbox>
                </v:roundrect>
              </v:group>
            </w:pict>
          </mc:Fallback>
        </mc:AlternateContent>
      </w:r>
      <w:r w:rsidR="00384CFE" w:rsidRPr="0002252C">
        <w:rPr>
          <w:rFonts w:asciiTheme="minorHAnsi" w:hAnsiTheme="minorHAnsi" w:cstheme="majorHAnsi"/>
          <w:noProof/>
        </w:rPr>
        <mc:AlternateContent>
          <mc:Choice Requires="wps">
            <w:drawing>
              <wp:inline distT="0" distB="0" distL="0" distR="0" wp14:anchorId="7C52700A" wp14:editId="4AAA30BD">
                <wp:extent cx="3059430" cy="2676525"/>
                <wp:effectExtent l="0" t="0" r="26670" b="28575"/>
                <wp:docPr id="569" name="Rectangle: Rounded Corners 569"/>
                <wp:cNvGraphicFramePr/>
                <a:graphic xmlns:a="http://schemas.openxmlformats.org/drawingml/2006/main">
                  <a:graphicData uri="http://schemas.microsoft.com/office/word/2010/wordprocessingShape">
                    <wps:wsp>
                      <wps:cNvSpPr/>
                      <wps:spPr>
                        <a:xfrm>
                          <a:off x="0" y="0"/>
                          <a:ext cx="3059430" cy="2676525"/>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5CD56724" w14:textId="6A7EB6FB" w:rsidR="00384CFE" w:rsidRPr="00CF5D85" w:rsidRDefault="00384CFE" w:rsidP="00384CFE">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NO RECOURSE TO PUBLIC FUNDS</w:t>
                            </w:r>
                            <w:r w:rsidR="005379B9" w:rsidRPr="00CF5D85">
                              <w:rPr>
                                <w:rFonts w:asciiTheme="minorHAnsi" w:hAnsiTheme="minorHAnsi" w:cstheme="majorHAnsi"/>
                                <w:b/>
                                <w:bCs/>
                                <w:sz w:val="24"/>
                                <w:szCs w:val="24"/>
                                <w:lang w:val="en-US"/>
                              </w:rPr>
                              <w:t xml:space="preserve"> (NRP</w:t>
                            </w:r>
                            <w:r w:rsidR="00276511">
                              <w:rPr>
                                <w:rFonts w:asciiTheme="minorHAnsi" w:hAnsiTheme="minorHAnsi" w:cstheme="majorHAnsi"/>
                                <w:b/>
                                <w:bCs/>
                                <w:sz w:val="24"/>
                                <w:szCs w:val="24"/>
                                <w:lang w:val="en-US"/>
                              </w:rPr>
                              <w:t>F</w:t>
                            </w:r>
                            <w:r w:rsidR="005379B9" w:rsidRPr="00CF5D85">
                              <w:rPr>
                                <w:rFonts w:asciiTheme="minorHAnsi" w:hAnsiTheme="minorHAnsi" w:cstheme="majorHAnsi"/>
                                <w:b/>
                                <w:bCs/>
                                <w:sz w:val="24"/>
                                <w:szCs w:val="24"/>
                                <w:lang w:val="en-US"/>
                              </w:rPr>
                              <w:t>)</w:t>
                            </w:r>
                          </w:p>
                          <w:p w14:paraId="01E2C6EB" w14:textId="7CCA80F4" w:rsidR="00384CFE" w:rsidRPr="00CF5D85" w:rsidRDefault="00384CFE" w:rsidP="00384CFE">
                            <w:pPr>
                              <w:numPr>
                                <w:ilvl w:val="0"/>
                                <w:numId w:val="1"/>
                              </w:numPr>
                              <w:rPr>
                                <w:rFonts w:asciiTheme="minorHAnsi" w:hAnsiTheme="minorHAnsi" w:cstheme="majorHAnsi"/>
                                <w:lang w:val="en-US"/>
                              </w:rPr>
                            </w:pPr>
                            <w:r w:rsidRPr="00CF5D85">
                              <w:rPr>
                                <w:rFonts w:asciiTheme="minorHAnsi" w:hAnsiTheme="minorHAnsi" w:cstheme="majorHAnsi"/>
                                <w:lang w:val="en-US"/>
                              </w:rPr>
                              <w:t>In 2020</w:t>
                            </w:r>
                            <w:r w:rsidR="005F4B35" w:rsidRPr="00CF5D85">
                              <w:rPr>
                                <w:rFonts w:asciiTheme="minorHAnsi" w:hAnsiTheme="minorHAnsi" w:cstheme="majorHAnsi"/>
                                <w:lang w:val="en-US"/>
                              </w:rPr>
                              <w:t>-</w:t>
                            </w:r>
                            <w:r w:rsidRPr="00CF5D85">
                              <w:rPr>
                                <w:rFonts w:asciiTheme="minorHAnsi" w:hAnsiTheme="minorHAnsi" w:cstheme="majorHAnsi"/>
                                <w:lang w:val="en-US"/>
                              </w:rPr>
                              <w:t>21 the refuge providers in Coventry supported the following numbers of residents who were recorded as having No Recourse to Public Funds:</w:t>
                            </w:r>
                          </w:p>
                          <w:p w14:paraId="73F5DBFE" w14:textId="09B03500" w:rsidR="00384CFE" w:rsidRPr="00CF5D85" w:rsidRDefault="00384CFE" w:rsidP="005379B9">
                            <w:pPr>
                              <w:numPr>
                                <w:ilvl w:val="1"/>
                                <w:numId w:val="1"/>
                              </w:numPr>
                              <w:rPr>
                                <w:rFonts w:asciiTheme="minorHAnsi" w:hAnsiTheme="minorHAnsi" w:cstheme="majorHAnsi"/>
                                <w:lang w:val="en-US"/>
                              </w:rPr>
                            </w:pPr>
                            <w:r w:rsidRPr="00CF5D85">
                              <w:rPr>
                                <w:rFonts w:asciiTheme="minorHAnsi" w:hAnsiTheme="minorHAnsi" w:cstheme="majorHAnsi"/>
                                <w:lang w:val="en-US"/>
                              </w:rPr>
                              <w:t>Valley House – (2020</w:t>
                            </w:r>
                            <w:r w:rsidR="005379B9" w:rsidRPr="00CF5D85">
                              <w:rPr>
                                <w:rFonts w:asciiTheme="minorHAnsi" w:hAnsiTheme="minorHAnsi" w:cstheme="majorHAnsi"/>
                                <w:lang w:val="en-US"/>
                              </w:rPr>
                              <w:t>-</w:t>
                            </w:r>
                            <w:r w:rsidRPr="00CF5D85">
                              <w:rPr>
                                <w:rFonts w:asciiTheme="minorHAnsi" w:hAnsiTheme="minorHAnsi" w:cstheme="majorHAnsi"/>
                                <w:lang w:val="en-US"/>
                              </w:rPr>
                              <w:t>21) - 18 out of 271</w:t>
                            </w:r>
                            <w:r w:rsidR="0044344A" w:rsidRPr="00CF5D85">
                              <w:rPr>
                                <w:rFonts w:asciiTheme="minorHAnsi" w:hAnsiTheme="minorHAnsi" w:cstheme="majorHAnsi"/>
                                <w:lang w:val="en-US"/>
                              </w:rPr>
                              <w:t xml:space="preserve"> (7%)</w:t>
                            </w:r>
                          </w:p>
                          <w:p w14:paraId="3A058913" w14:textId="77777777" w:rsidR="00384CFE" w:rsidRPr="00CF5D85" w:rsidRDefault="00384CFE" w:rsidP="005379B9">
                            <w:pPr>
                              <w:numPr>
                                <w:ilvl w:val="1"/>
                                <w:numId w:val="1"/>
                              </w:numPr>
                              <w:rPr>
                                <w:rFonts w:asciiTheme="minorHAnsi" w:hAnsiTheme="minorHAnsi" w:cstheme="majorHAnsi"/>
                                <w:lang w:val="en-US"/>
                              </w:rPr>
                            </w:pPr>
                            <w:r w:rsidRPr="00CF5D85">
                              <w:rPr>
                                <w:rFonts w:asciiTheme="minorHAnsi" w:hAnsiTheme="minorHAnsi" w:cstheme="majorHAnsi"/>
                                <w:lang w:val="en-US"/>
                              </w:rPr>
                              <w:t>Coventry Haven (April to June 2021) – 6 out of 14 (43%)</w:t>
                            </w:r>
                          </w:p>
                          <w:p w14:paraId="01687ABE" w14:textId="47EE07A8" w:rsidR="00384CFE" w:rsidRPr="00CF5D85" w:rsidRDefault="00384CFE" w:rsidP="005379B9">
                            <w:pPr>
                              <w:numPr>
                                <w:ilvl w:val="1"/>
                                <w:numId w:val="1"/>
                              </w:numPr>
                              <w:rPr>
                                <w:rFonts w:asciiTheme="minorHAnsi" w:hAnsiTheme="minorHAnsi" w:cstheme="majorHAnsi"/>
                                <w:lang w:val="en-US"/>
                              </w:rPr>
                            </w:pPr>
                            <w:r w:rsidRPr="00CF5D85">
                              <w:rPr>
                                <w:rFonts w:asciiTheme="minorHAnsi" w:hAnsiTheme="minorHAnsi" w:cstheme="majorHAnsi"/>
                                <w:lang w:val="en-US"/>
                              </w:rPr>
                              <w:t>Panahghar – (2020</w:t>
                            </w:r>
                            <w:r w:rsidR="005379B9" w:rsidRPr="00CF5D85">
                              <w:rPr>
                                <w:rFonts w:asciiTheme="minorHAnsi" w:hAnsiTheme="minorHAnsi" w:cstheme="majorHAnsi"/>
                                <w:lang w:val="en-US"/>
                              </w:rPr>
                              <w:t>-</w:t>
                            </w:r>
                            <w:r w:rsidRPr="00CF5D85">
                              <w:rPr>
                                <w:rFonts w:asciiTheme="minorHAnsi" w:hAnsiTheme="minorHAnsi" w:cstheme="majorHAnsi"/>
                                <w:lang w:val="en-US"/>
                              </w:rPr>
                              <w:t>21) 33</w:t>
                            </w:r>
                            <w:r w:rsidR="005379B9" w:rsidRPr="00CF5D85">
                              <w:rPr>
                                <w:rFonts w:asciiTheme="minorHAnsi" w:hAnsiTheme="minorHAnsi" w:cstheme="majorHAnsi"/>
                                <w:lang w:val="en-US"/>
                              </w:rPr>
                              <w:t xml:space="preserve"> out of 48 (69%)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C52700A" id="Rectangle: Rounded Corners 569" o:spid="_x0000_s1411" style="width:240.9pt;height:210.7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" fillcolor="#d5dce4 [671]" strokecolor="white [3201]" strokeweight="1.5pt">
                <v:stroke joinstyle="miter"/>
                <v:textbox>
                  <w:txbxContent>
                    <w:p w14:paraId="5CD56724" w14:textId="6A7EB6FB" w:rsidR="00384CFE" w:rsidRPr="00CF5D85" w:rsidRDefault="00384CFE" w:rsidP="00384CFE">
                      <w:pPr>
                        <w:spacing w:before="80" w:after="80"/>
                        <w:jc w:val="center"/>
                        <w:rPr>
                          <w:rFonts w:asciiTheme="minorHAnsi" w:hAnsiTheme="minorHAnsi" w:cstheme="majorHAnsi"/>
                          <w:b/>
                          <w:bCs/>
                          <w:sz w:val="24"/>
                          <w:szCs w:val="24"/>
                          <w:lang w:val="en-US"/>
                        </w:rPr>
                      </w:pPr>
                      <w:r w:rsidRPr="00CF5D85">
                        <w:rPr>
                          <w:rFonts w:asciiTheme="minorHAnsi" w:hAnsiTheme="minorHAnsi" w:cstheme="majorHAnsi"/>
                          <w:b/>
                          <w:bCs/>
                          <w:sz w:val="24"/>
                          <w:szCs w:val="24"/>
                          <w:lang w:val="en-US"/>
                        </w:rPr>
                        <w:t>NO RECOURSE TO PUBLIC FUNDS</w:t>
                      </w:r>
                      <w:r w:rsidR="005379B9" w:rsidRPr="00CF5D85">
                        <w:rPr>
                          <w:rFonts w:asciiTheme="minorHAnsi" w:hAnsiTheme="minorHAnsi" w:cstheme="majorHAnsi"/>
                          <w:b/>
                          <w:bCs/>
                          <w:sz w:val="24"/>
                          <w:szCs w:val="24"/>
                          <w:lang w:val="en-US"/>
                        </w:rPr>
                        <w:t xml:space="preserve"> (NRP</w:t>
                      </w:r>
                      <w:r w:rsidR="00276511">
                        <w:rPr>
                          <w:rFonts w:asciiTheme="minorHAnsi" w:hAnsiTheme="minorHAnsi" w:cstheme="majorHAnsi"/>
                          <w:b/>
                          <w:bCs/>
                          <w:sz w:val="24"/>
                          <w:szCs w:val="24"/>
                          <w:lang w:val="en-US"/>
                        </w:rPr>
                        <w:t>F</w:t>
                      </w:r>
                      <w:r w:rsidR="005379B9" w:rsidRPr="00CF5D85">
                        <w:rPr>
                          <w:rFonts w:asciiTheme="minorHAnsi" w:hAnsiTheme="minorHAnsi" w:cstheme="majorHAnsi"/>
                          <w:b/>
                          <w:bCs/>
                          <w:sz w:val="24"/>
                          <w:szCs w:val="24"/>
                          <w:lang w:val="en-US"/>
                        </w:rPr>
                        <w:t>)</w:t>
                      </w:r>
                    </w:p>
                    <w:p w14:paraId="01E2C6EB" w14:textId="7CCA80F4" w:rsidR="00384CFE" w:rsidRPr="00CF5D85" w:rsidRDefault="00384CFE" w:rsidP="00384CFE">
                      <w:pPr>
                        <w:numPr>
                          <w:ilvl w:val="0"/>
                          <w:numId w:val="1"/>
                        </w:numPr>
                        <w:rPr>
                          <w:rFonts w:asciiTheme="minorHAnsi" w:hAnsiTheme="minorHAnsi" w:cstheme="majorHAnsi"/>
                          <w:lang w:val="en-US"/>
                        </w:rPr>
                      </w:pPr>
                      <w:r w:rsidRPr="00CF5D85">
                        <w:rPr>
                          <w:rFonts w:asciiTheme="minorHAnsi" w:hAnsiTheme="minorHAnsi" w:cstheme="majorHAnsi"/>
                          <w:lang w:val="en-US"/>
                        </w:rPr>
                        <w:t>In 2020</w:t>
                      </w:r>
                      <w:r w:rsidR="005F4B35" w:rsidRPr="00CF5D85">
                        <w:rPr>
                          <w:rFonts w:asciiTheme="minorHAnsi" w:hAnsiTheme="minorHAnsi" w:cstheme="majorHAnsi"/>
                          <w:lang w:val="en-US"/>
                        </w:rPr>
                        <w:t>-</w:t>
                      </w:r>
                      <w:r w:rsidRPr="00CF5D85">
                        <w:rPr>
                          <w:rFonts w:asciiTheme="minorHAnsi" w:hAnsiTheme="minorHAnsi" w:cstheme="majorHAnsi"/>
                          <w:lang w:val="en-US"/>
                        </w:rPr>
                        <w:t>21 the refuge providers in Coventry supported the following numbers of residents who were recorded as having No Recourse to Public Funds:</w:t>
                      </w:r>
                    </w:p>
                    <w:p w14:paraId="73F5DBFE" w14:textId="09B03500" w:rsidR="00384CFE" w:rsidRPr="00CF5D85" w:rsidRDefault="00384CFE" w:rsidP="005379B9">
                      <w:pPr>
                        <w:numPr>
                          <w:ilvl w:val="1"/>
                          <w:numId w:val="1"/>
                        </w:numPr>
                        <w:rPr>
                          <w:rFonts w:asciiTheme="minorHAnsi" w:hAnsiTheme="minorHAnsi" w:cstheme="majorHAnsi"/>
                          <w:lang w:val="en-US"/>
                        </w:rPr>
                      </w:pPr>
                      <w:r w:rsidRPr="00CF5D85">
                        <w:rPr>
                          <w:rFonts w:asciiTheme="minorHAnsi" w:hAnsiTheme="minorHAnsi" w:cstheme="majorHAnsi"/>
                          <w:lang w:val="en-US"/>
                        </w:rPr>
                        <w:t>Valley House – (2020</w:t>
                      </w:r>
                      <w:r w:rsidR="005379B9" w:rsidRPr="00CF5D85">
                        <w:rPr>
                          <w:rFonts w:asciiTheme="minorHAnsi" w:hAnsiTheme="minorHAnsi" w:cstheme="majorHAnsi"/>
                          <w:lang w:val="en-US"/>
                        </w:rPr>
                        <w:t>-</w:t>
                      </w:r>
                      <w:r w:rsidRPr="00CF5D85">
                        <w:rPr>
                          <w:rFonts w:asciiTheme="minorHAnsi" w:hAnsiTheme="minorHAnsi" w:cstheme="majorHAnsi"/>
                          <w:lang w:val="en-US"/>
                        </w:rPr>
                        <w:t>21) - 18 out of 271</w:t>
                      </w:r>
                      <w:r w:rsidR="0044344A" w:rsidRPr="00CF5D85">
                        <w:rPr>
                          <w:rFonts w:asciiTheme="minorHAnsi" w:hAnsiTheme="minorHAnsi" w:cstheme="majorHAnsi"/>
                          <w:lang w:val="en-US"/>
                        </w:rPr>
                        <w:t xml:space="preserve"> (7%)</w:t>
                      </w:r>
                    </w:p>
                    <w:p w14:paraId="3A058913" w14:textId="77777777" w:rsidR="00384CFE" w:rsidRPr="00CF5D85" w:rsidRDefault="00384CFE" w:rsidP="005379B9">
                      <w:pPr>
                        <w:numPr>
                          <w:ilvl w:val="1"/>
                          <w:numId w:val="1"/>
                        </w:numPr>
                        <w:rPr>
                          <w:rFonts w:asciiTheme="minorHAnsi" w:hAnsiTheme="minorHAnsi" w:cstheme="majorHAnsi"/>
                          <w:lang w:val="en-US"/>
                        </w:rPr>
                      </w:pPr>
                      <w:r w:rsidRPr="00CF5D85">
                        <w:rPr>
                          <w:rFonts w:asciiTheme="minorHAnsi" w:hAnsiTheme="minorHAnsi" w:cstheme="majorHAnsi"/>
                          <w:lang w:val="en-US"/>
                        </w:rPr>
                        <w:t>Coventry Haven (April to June 2021) – 6 out of 14 (43%)</w:t>
                      </w:r>
                    </w:p>
                    <w:p w14:paraId="01687ABE" w14:textId="47EE07A8" w:rsidR="00384CFE" w:rsidRPr="00CF5D85" w:rsidRDefault="00384CFE" w:rsidP="005379B9">
                      <w:pPr>
                        <w:numPr>
                          <w:ilvl w:val="1"/>
                          <w:numId w:val="1"/>
                        </w:numPr>
                        <w:rPr>
                          <w:rFonts w:asciiTheme="minorHAnsi" w:hAnsiTheme="minorHAnsi" w:cstheme="majorHAnsi"/>
                          <w:lang w:val="en-US"/>
                        </w:rPr>
                      </w:pPr>
                      <w:r w:rsidRPr="00CF5D85">
                        <w:rPr>
                          <w:rFonts w:asciiTheme="minorHAnsi" w:hAnsiTheme="minorHAnsi" w:cstheme="majorHAnsi"/>
                          <w:lang w:val="en-US"/>
                        </w:rPr>
                        <w:t>Panahghar – (2020</w:t>
                      </w:r>
                      <w:r w:rsidR="005379B9" w:rsidRPr="00CF5D85">
                        <w:rPr>
                          <w:rFonts w:asciiTheme="minorHAnsi" w:hAnsiTheme="minorHAnsi" w:cstheme="majorHAnsi"/>
                          <w:lang w:val="en-US"/>
                        </w:rPr>
                        <w:t>-</w:t>
                      </w:r>
                      <w:r w:rsidRPr="00CF5D85">
                        <w:rPr>
                          <w:rFonts w:asciiTheme="minorHAnsi" w:hAnsiTheme="minorHAnsi" w:cstheme="majorHAnsi"/>
                          <w:lang w:val="en-US"/>
                        </w:rPr>
                        <w:t>21) 33</w:t>
                      </w:r>
                      <w:r w:rsidR="005379B9" w:rsidRPr="00CF5D85">
                        <w:rPr>
                          <w:rFonts w:asciiTheme="minorHAnsi" w:hAnsiTheme="minorHAnsi" w:cstheme="majorHAnsi"/>
                          <w:lang w:val="en-US"/>
                        </w:rPr>
                        <w:t xml:space="preserve"> out of 48 (69%)</w:t>
                      </w:r>
                    </w:p>
                  </w:txbxContent>
                </v:textbox>
                <w10:anchorlock/>
              </v:roundrect>
            </w:pict>
          </mc:Fallback>
        </mc:AlternateContent>
      </w:r>
    </w:p>
    <w:p w14:paraId="4F80E474" w14:textId="787197C8" w:rsidR="00384CFE" w:rsidRPr="0002252C" w:rsidRDefault="005379B9" w:rsidP="00384CFE">
      <w:pPr>
        <w:rPr>
          <w:rFonts w:asciiTheme="minorHAnsi" w:hAnsiTheme="minorHAnsi"/>
        </w:rPr>
      </w:pPr>
      <w:r w:rsidRPr="0002252C">
        <w:rPr>
          <w:rFonts w:asciiTheme="minorHAnsi" w:hAnsiTheme="minorHAnsi" w:cstheme="majorHAnsi"/>
          <w:noProof/>
        </w:rPr>
        <mc:AlternateContent>
          <mc:Choice Requires="wps">
            <w:drawing>
              <wp:anchor distT="0" distB="0" distL="114300" distR="114300" simplePos="0" relativeHeight="251658400" behindDoc="0" locked="0" layoutInCell="1" allowOverlap="1" wp14:anchorId="64243E22" wp14:editId="5BA35593">
                <wp:simplePos x="0" y="0"/>
                <wp:positionH relativeFrom="margin">
                  <wp:posOffset>5525</wp:posOffset>
                </wp:positionH>
                <wp:positionV relativeFrom="paragraph">
                  <wp:posOffset>88663</wp:posOffset>
                </wp:positionV>
                <wp:extent cx="3059430" cy="2763672"/>
                <wp:effectExtent l="0" t="0" r="26670" b="17780"/>
                <wp:wrapNone/>
                <wp:docPr id="572" name="Rectangle: Rounded Corners 572"/>
                <wp:cNvGraphicFramePr/>
                <a:graphic xmlns:a="http://schemas.openxmlformats.org/drawingml/2006/main">
                  <a:graphicData uri="http://schemas.microsoft.com/office/word/2010/wordprocessingShape">
                    <wps:wsp>
                      <wps:cNvSpPr/>
                      <wps:spPr>
                        <a:xfrm>
                          <a:off x="0" y="0"/>
                          <a:ext cx="3059430" cy="2763672"/>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06665B1" w14:textId="6B2E246E" w:rsidR="00384CFE" w:rsidRDefault="0062719C" w:rsidP="00384CFE">
                            <w:pPr>
                              <w:spacing w:before="80" w:after="80"/>
                              <w:jc w:val="center"/>
                              <w:rPr>
                                <w:rFonts w:asciiTheme="minorHAnsi" w:hAnsiTheme="minorHAnsi" w:cstheme="majorHAnsi"/>
                                <w:b/>
                                <w:bCs/>
                                <w:sz w:val="24"/>
                                <w:szCs w:val="24"/>
                                <w:lang w:val="en-US"/>
                              </w:rPr>
                            </w:pPr>
                            <w:r>
                              <w:rPr>
                                <w:rFonts w:asciiTheme="minorHAnsi" w:hAnsiTheme="minorHAnsi" w:cstheme="majorHAnsi"/>
                                <w:b/>
                                <w:bCs/>
                                <w:sz w:val="24"/>
                                <w:szCs w:val="24"/>
                                <w:lang w:val="en-US"/>
                              </w:rPr>
                              <w:t xml:space="preserve">ISSUES LINKED WITH </w:t>
                            </w:r>
                            <w:r w:rsidR="001B7CEF">
                              <w:rPr>
                                <w:rFonts w:asciiTheme="minorHAnsi" w:hAnsiTheme="minorHAnsi" w:cstheme="majorHAnsi"/>
                                <w:b/>
                                <w:bCs/>
                                <w:sz w:val="24"/>
                                <w:szCs w:val="24"/>
                                <w:lang w:val="en-US"/>
                              </w:rPr>
                              <w:t>MIGRATION AND GENDER INEQUALITIES</w:t>
                            </w:r>
                          </w:p>
                          <w:p w14:paraId="05CAAA7E" w14:textId="6AE53956" w:rsidR="003D124E" w:rsidRPr="00F63283" w:rsidRDefault="00812722"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 xml:space="preserve">Cultural and community pressures may make it more difficult for </w:t>
                            </w:r>
                            <w:r w:rsidR="000C240A" w:rsidRPr="00F63283">
                              <w:rPr>
                                <w:rFonts w:asciiTheme="minorHAnsi" w:hAnsiTheme="minorHAnsi" w:cstheme="majorHAnsi"/>
                                <w:lang w:val="en-US"/>
                              </w:rPr>
                              <w:t>women for escape the abuser/s</w:t>
                            </w:r>
                            <w:r w:rsidR="00B30595" w:rsidRPr="00F63283">
                              <w:rPr>
                                <w:rFonts w:asciiTheme="minorHAnsi" w:hAnsiTheme="minorHAnsi" w:cstheme="majorHAnsi"/>
                                <w:lang w:val="en-US"/>
                              </w:rPr>
                              <w:t>. Others are trafficked or forced into marriage.</w:t>
                            </w:r>
                          </w:p>
                          <w:p w14:paraId="6E69BF7D" w14:textId="656333F5" w:rsidR="000C240A" w:rsidRPr="00F63283" w:rsidRDefault="00084D68"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 xml:space="preserve">Difficultly for women accessing services </w:t>
                            </w:r>
                            <w:r w:rsidR="008E6065" w:rsidRPr="00F63283">
                              <w:rPr>
                                <w:rFonts w:asciiTheme="minorHAnsi" w:hAnsiTheme="minorHAnsi" w:cstheme="majorHAnsi"/>
                                <w:lang w:val="en-US"/>
                              </w:rPr>
                              <w:t>in which staff do not speak their language.</w:t>
                            </w:r>
                          </w:p>
                          <w:p w14:paraId="29CD19B8" w14:textId="6E57CAAE" w:rsidR="00994D95" w:rsidRPr="00F63283" w:rsidRDefault="00384B75"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Insecure immi</w:t>
                            </w:r>
                            <w:r w:rsidR="00FA6C1B" w:rsidRPr="00F63283">
                              <w:rPr>
                                <w:rFonts w:asciiTheme="minorHAnsi" w:hAnsiTheme="minorHAnsi" w:cstheme="majorHAnsi"/>
                                <w:lang w:val="en-US"/>
                              </w:rPr>
                              <w:t>gration status</w:t>
                            </w:r>
                            <w:r w:rsidR="006D752D" w:rsidRPr="00F63283">
                              <w:rPr>
                                <w:rFonts w:asciiTheme="minorHAnsi" w:hAnsiTheme="minorHAnsi" w:cstheme="majorHAnsi"/>
                                <w:lang w:val="en-US"/>
                              </w:rPr>
                              <w:t xml:space="preserve"> can lead to immigration abuse by perpetrators</w:t>
                            </w:r>
                          </w:p>
                          <w:p w14:paraId="390769A6" w14:textId="7E9F892B" w:rsidR="00CB1241" w:rsidRPr="00F63283" w:rsidRDefault="00CB1241"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Fear of children being abducted</w:t>
                            </w:r>
                          </w:p>
                          <w:p w14:paraId="495E2F8E" w14:textId="6B1E9E75" w:rsidR="00CB1241" w:rsidRPr="00F63283" w:rsidRDefault="00CB1241"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Fear of statutory agencies</w:t>
                            </w:r>
                          </w:p>
                          <w:p w14:paraId="7357DA70" w14:textId="2FE5B988" w:rsidR="00384CFE" w:rsidRPr="005F2F0E" w:rsidRDefault="00384CFE" w:rsidP="00E250AE">
                            <w:pPr>
                              <w:ind w:left="360"/>
                              <w:rPr>
                                <w:rFonts w:asciiTheme="minorHAnsi" w:hAnsiTheme="minorHAnsi" w:cstheme="majorHAnsi"/>
                                <w:lang w:val="en-US"/>
                              </w:rPr>
                            </w:pPr>
                          </w:p>
                          <w:p w14:paraId="6A56F776" w14:textId="77777777" w:rsidR="004163C2" w:rsidRDefault="004163C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243E22" id="Rectangle: Rounded Corners 572" o:spid="_x0000_s1412" style="position:absolute;margin-left:.45pt;margin-top:7pt;width:240.9pt;height:217.6pt;z-index:25165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" fillcolor="#d5dce4 [671]" strokecolor="white [3201]" strokeweight="1.5pt">
                <v:stroke joinstyle="miter"/>
                <v:textbox>
                  <w:txbxContent>
                    <w:p w14:paraId="006665B1" w14:textId="6B2E246E" w:rsidR="00384CFE" w:rsidRDefault="0062719C" w:rsidP="00384CFE">
                      <w:pPr>
                        <w:spacing w:before="80" w:after="80"/>
                        <w:jc w:val="center"/>
                        <w:rPr>
                          <w:rFonts w:asciiTheme="minorHAnsi" w:hAnsiTheme="minorHAnsi" w:cstheme="majorHAnsi"/>
                          <w:b/>
                          <w:bCs/>
                          <w:sz w:val="24"/>
                          <w:szCs w:val="24"/>
                          <w:lang w:val="en-US"/>
                        </w:rPr>
                      </w:pPr>
                      <w:r>
                        <w:rPr>
                          <w:rFonts w:asciiTheme="minorHAnsi" w:hAnsiTheme="minorHAnsi" w:cstheme="majorHAnsi"/>
                          <w:b/>
                          <w:bCs/>
                          <w:sz w:val="24"/>
                          <w:szCs w:val="24"/>
                          <w:lang w:val="en-US"/>
                        </w:rPr>
                        <w:t xml:space="preserve">ISSUES LINKED WITH </w:t>
                      </w:r>
                      <w:r w:rsidR="001B7CEF">
                        <w:rPr>
                          <w:rFonts w:asciiTheme="minorHAnsi" w:hAnsiTheme="minorHAnsi" w:cstheme="majorHAnsi"/>
                          <w:b/>
                          <w:bCs/>
                          <w:sz w:val="24"/>
                          <w:szCs w:val="24"/>
                          <w:lang w:val="en-US"/>
                        </w:rPr>
                        <w:t>MIGRATION AND GENDER INEQUALITIES</w:t>
                      </w:r>
                    </w:p>
                    <w:p w14:paraId="05CAAA7E" w14:textId="6AE53956" w:rsidR="003D124E" w:rsidRPr="00F63283" w:rsidRDefault="00812722"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 xml:space="preserve">Cultural and community pressures may make it more difficult for </w:t>
                      </w:r>
                      <w:r w:rsidR="000C240A" w:rsidRPr="00F63283">
                        <w:rPr>
                          <w:rFonts w:asciiTheme="minorHAnsi" w:hAnsiTheme="minorHAnsi" w:cstheme="majorHAnsi"/>
                          <w:lang w:val="en-US"/>
                        </w:rPr>
                        <w:t>women for escape the abuser/s</w:t>
                      </w:r>
                      <w:r w:rsidR="00B30595" w:rsidRPr="00F63283">
                        <w:rPr>
                          <w:rFonts w:asciiTheme="minorHAnsi" w:hAnsiTheme="minorHAnsi" w:cstheme="majorHAnsi"/>
                          <w:lang w:val="en-US"/>
                        </w:rPr>
                        <w:t>. Others are trafficked or forced into marriage.</w:t>
                      </w:r>
                    </w:p>
                    <w:p w14:paraId="6E69BF7D" w14:textId="656333F5" w:rsidR="000C240A" w:rsidRPr="00F63283" w:rsidRDefault="00084D68"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 xml:space="preserve">Difficultly for women accessing services </w:t>
                      </w:r>
                      <w:r w:rsidR="008E6065" w:rsidRPr="00F63283">
                        <w:rPr>
                          <w:rFonts w:asciiTheme="minorHAnsi" w:hAnsiTheme="minorHAnsi" w:cstheme="majorHAnsi"/>
                          <w:lang w:val="en-US"/>
                        </w:rPr>
                        <w:t>in which staff do not speak their language.</w:t>
                      </w:r>
                    </w:p>
                    <w:p w14:paraId="29CD19B8" w14:textId="6E57CAAE" w:rsidR="00994D95" w:rsidRPr="00F63283" w:rsidRDefault="00384B75"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Insecure immi</w:t>
                      </w:r>
                      <w:r w:rsidR="00FA6C1B" w:rsidRPr="00F63283">
                        <w:rPr>
                          <w:rFonts w:asciiTheme="minorHAnsi" w:hAnsiTheme="minorHAnsi" w:cstheme="majorHAnsi"/>
                          <w:lang w:val="en-US"/>
                        </w:rPr>
                        <w:t>gration status</w:t>
                      </w:r>
                      <w:r w:rsidR="006D752D" w:rsidRPr="00F63283">
                        <w:rPr>
                          <w:rFonts w:asciiTheme="minorHAnsi" w:hAnsiTheme="minorHAnsi" w:cstheme="majorHAnsi"/>
                          <w:lang w:val="en-US"/>
                        </w:rPr>
                        <w:t xml:space="preserve"> can lead to immigration abuse by perpetrators</w:t>
                      </w:r>
                    </w:p>
                    <w:p w14:paraId="390769A6" w14:textId="7E9F892B" w:rsidR="00CB1241" w:rsidRPr="00F63283" w:rsidRDefault="00CB1241"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Fear of children being abducted</w:t>
                      </w:r>
                    </w:p>
                    <w:p w14:paraId="495E2F8E" w14:textId="6B1E9E75" w:rsidR="00CB1241" w:rsidRPr="00F63283" w:rsidRDefault="00CB1241" w:rsidP="005C0895">
                      <w:pPr>
                        <w:pStyle w:val="ListParagraph"/>
                        <w:numPr>
                          <w:ilvl w:val="0"/>
                          <w:numId w:val="18"/>
                        </w:numPr>
                        <w:spacing w:before="80" w:after="80"/>
                        <w:rPr>
                          <w:rFonts w:asciiTheme="minorHAnsi" w:hAnsiTheme="minorHAnsi" w:cstheme="majorHAnsi"/>
                          <w:lang w:val="en-US"/>
                        </w:rPr>
                      </w:pPr>
                      <w:r w:rsidRPr="00F63283">
                        <w:rPr>
                          <w:rFonts w:asciiTheme="minorHAnsi" w:hAnsiTheme="minorHAnsi" w:cstheme="majorHAnsi"/>
                          <w:lang w:val="en-US"/>
                        </w:rPr>
                        <w:t>Fear of statutory agencies</w:t>
                      </w:r>
                    </w:p>
                    <w:p w14:paraId="7357DA70" w14:textId="2FE5B988" w:rsidR="00384CFE" w:rsidRPr="005F2F0E" w:rsidRDefault="00384CFE" w:rsidP="00E250AE">
                      <w:pPr>
                        <w:ind w:left="360"/>
                        <w:rPr>
                          <w:rFonts w:asciiTheme="minorHAnsi" w:hAnsiTheme="minorHAnsi" w:cstheme="majorHAnsi"/>
                          <w:lang w:val="en-US"/>
                        </w:rPr>
                      </w:pPr>
                    </w:p>
                    <w:p w14:paraId="6A56F776" w14:textId="77777777" w:rsidR="004163C2" w:rsidRDefault="004163C2"/>
                  </w:txbxContent>
                </v:textbox>
                <w10:wrap anchorx="margin"/>
              </v:roundrect>
            </w:pict>
          </mc:Fallback>
        </mc:AlternateContent>
      </w:r>
    </w:p>
    <w:p w14:paraId="1EC910E2" w14:textId="7ED2CF8F" w:rsidR="00384CFE" w:rsidRPr="0002252C" w:rsidRDefault="00384CFE" w:rsidP="00384CFE">
      <w:pPr>
        <w:rPr>
          <w:rFonts w:asciiTheme="minorHAnsi" w:hAnsiTheme="minorHAnsi"/>
        </w:rPr>
      </w:pPr>
    </w:p>
    <w:p w14:paraId="2299604E" w14:textId="2BB2F48A" w:rsidR="00384CFE" w:rsidRPr="0002252C" w:rsidRDefault="00384CFE" w:rsidP="00384CFE">
      <w:pPr>
        <w:rPr>
          <w:rFonts w:asciiTheme="minorHAnsi" w:hAnsiTheme="minorHAnsi"/>
        </w:rPr>
      </w:pPr>
    </w:p>
    <w:p w14:paraId="71105EA2" w14:textId="58545B8D" w:rsidR="00384CFE" w:rsidRPr="0002252C" w:rsidRDefault="00384CFE" w:rsidP="00384CFE">
      <w:pPr>
        <w:rPr>
          <w:rFonts w:asciiTheme="minorHAnsi" w:hAnsiTheme="minorHAnsi"/>
        </w:rPr>
      </w:pPr>
    </w:p>
    <w:p w14:paraId="1C0B65F0" w14:textId="70D97026" w:rsidR="00384CFE" w:rsidRPr="0002252C" w:rsidRDefault="00384CFE" w:rsidP="00384CFE">
      <w:pPr>
        <w:rPr>
          <w:rFonts w:asciiTheme="minorHAnsi" w:hAnsiTheme="minorHAnsi"/>
        </w:rPr>
      </w:pPr>
      <w:r w:rsidRPr="0002252C">
        <w:rPr>
          <w:rFonts w:asciiTheme="minorHAnsi" w:hAnsiTheme="minorHAnsi"/>
        </w:rPr>
        <w:br w:type="page"/>
      </w:r>
    </w:p>
    <w:p w14:paraId="01A639D0" w14:textId="77777777" w:rsidR="00384CFE" w:rsidRPr="0002252C" w:rsidRDefault="00384CFE" w:rsidP="00384CFE">
      <w:pPr>
        <w:pStyle w:val="Heading1"/>
        <w:rPr>
          <w:rFonts w:asciiTheme="minorHAnsi" w:hAnsiTheme="minorHAnsi"/>
        </w:rPr>
      </w:pPr>
      <w:r w:rsidRPr="0002252C">
        <w:rPr>
          <w:rFonts w:asciiTheme="minorHAnsi" w:hAnsiTheme="minorHAnsi"/>
        </w:rPr>
        <w:t>RECOMMENDATIONS</w:t>
      </w:r>
    </w:p>
    <w:p w14:paraId="7DD21F78" w14:textId="77777777" w:rsidR="00384CFE" w:rsidRPr="0002252C" w:rsidRDefault="00384CFE" w:rsidP="00384CFE">
      <w:pPr>
        <w:rPr>
          <w:rFonts w:asciiTheme="minorHAnsi" w:hAnsiTheme="minorHAnsi"/>
        </w:rPr>
      </w:pPr>
    </w:p>
    <w:p w14:paraId="0187373E" w14:textId="4CCD3FAB" w:rsidR="00384CFE" w:rsidRPr="0002252C" w:rsidRDefault="00384CFE" w:rsidP="00384CFE">
      <w:pPr>
        <w:rPr>
          <w:rFonts w:asciiTheme="minorHAnsi" w:hAnsiTheme="minorHAnsi"/>
        </w:rPr>
      </w:pPr>
      <w:r w:rsidRPr="0002252C">
        <w:rPr>
          <w:rFonts w:asciiTheme="minorHAnsi" w:hAnsiTheme="minorHAnsi"/>
          <w:noProof/>
        </w:rPr>
        <mc:AlternateContent>
          <mc:Choice Requires="wpg">
            <w:drawing>
              <wp:inline distT="0" distB="0" distL="0" distR="0" wp14:anchorId="79107023" wp14:editId="07D63548">
                <wp:extent cx="6479540" cy="4941139"/>
                <wp:effectExtent l="19050" t="19050" r="16510" b="12065"/>
                <wp:docPr id="548" name="Group 548"/>
                <wp:cNvGraphicFramePr/>
                <a:graphic xmlns:a="http://schemas.openxmlformats.org/drawingml/2006/main">
                  <a:graphicData uri="http://schemas.microsoft.com/office/word/2010/wordprocessingGroup">
                    <wpg:wgp>
                      <wpg:cNvGrpSpPr/>
                      <wpg:grpSpPr>
                        <a:xfrm>
                          <a:off x="0" y="0"/>
                          <a:ext cx="6479540" cy="4941139"/>
                          <a:chOff x="0" y="-2"/>
                          <a:chExt cx="6480000" cy="4942901"/>
                        </a:xfrm>
                      </wpg:grpSpPr>
                      <wpg:grpSp>
                        <wpg:cNvPr id="549" name="Group 549"/>
                        <wpg:cNvGrpSpPr/>
                        <wpg:grpSpPr>
                          <a:xfrm>
                            <a:off x="96956" y="90109"/>
                            <a:ext cx="6300000" cy="4757516"/>
                            <a:chOff x="0" y="-23"/>
                            <a:chExt cx="6300000" cy="4757516"/>
                          </a:xfrm>
                        </wpg:grpSpPr>
                        <wps:wsp>
                          <wps:cNvPr id="550" name="Rectangle: Rounded Corners 550"/>
                          <wps:cNvSpPr/>
                          <wps:spPr>
                            <a:xfrm>
                              <a:off x="0" y="-23"/>
                              <a:ext cx="6300000" cy="2571193"/>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010E46AB" w14:textId="69F6D2B5"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KEY FINDING 22 – NO RECOURSE TO PUBLIC FUNDS</w:t>
                                </w:r>
                              </w:p>
                              <w:p w14:paraId="1BB9BC34" w14:textId="27EA1AE8" w:rsidR="00384CFE" w:rsidRPr="005F2F0E" w:rsidRDefault="00384CFE" w:rsidP="00384CFE">
                                <w:pPr>
                                  <w:numPr>
                                    <w:ilvl w:val="0"/>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In 2020</w:t>
                                </w:r>
                                <w:r w:rsidR="005379B9" w:rsidRPr="005F2F0E">
                                  <w:rPr>
                                    <w:rFonts w:asciiTheme="minorHAnsi" w:hAnsiTheme="minorHAnsi" w:cstheme="majorHAnsi"/>
                                    <w:lang w:val="en-US"/>
                                  </w:rPr>
                                  <w:t>-</w:t>
                                </w:r>
                                <w:r w:rsidRPr="005F2F0E">
                                  <w:rPr>
                                    <w:rFonts w:asciiTheme="minorHAnsi" w:hAnsiTheme="minorHAnsi" w:cstheme="majorHAnsi"/>
                                    <w:lang w:val="en-US"/>
                                  </w:rPr>
                                  <w:t>21 the refuge providers in Coventry supported the following numbers of residents who were recorded as having No Recourse to Public Funds:</w:t>
                                </w:r>
                              </w:p>
                              <w:p w14:paraId="3F75E591" w14:textId="3F5FCA00" w:rsidR="00384CFE" w:rsidRPr="005F2F0E" w:rsidRDefault="00384CFE" w:rsidP="005379B9">
                                <w:pPr>
                                  <w:numPr>
                                    <w:ilvl w:val="1"/>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Valley House – (2020</w:t>
                                </w:r>
                                <w:r w:rsidR="005379B9" w:rsidRPr="005F2F0E">
                                  <w:rPr>
                                    <w:rFonts w:asciiTheme="minorHAnsi" w:hAnsiTheme="minorHAnsi" w:cstheme="majorHAnsi"/>
                                    <w:lang w:val="en-US"/>
                                  </w:rPr>
                                  <w:t>-</w:t>
                                </w:r>
                                <w:r w:rsidRPr="005F2F0E">
                                  <w:rPr>
                                    <w:rFonts w:asciiTheme="minorHAnsi" w:hAnsiTheme="minorHAnsi" w:cstheme="majorHAnsi"/>
                                    <w:lang w:val="en-US"/>
                                  </w:rPr>
                                  <w:t>21) - 18 out of 271</w:t>
                                </w:r>
                                <w:r w:rsidR="0044344A" w:rsidRPr="005F2F0E">
                                  <w:rPr>
                                    <w:rFonts w:asciiTheme="minorHAnsi" w:hAnsiTheme="minorHAnsi" w:cstheme="majorHAnsi"/>
                                    <w:lang w:val="en-US"/>
                                  </w:rPr>
                                  <w:t xml:space="preserve"> (7%)</w:t>
                                </w:r>
                              </w:p>
                              <w:p w14:paraId="28F4C661" w14:textId="77777777" w:rsidR="00384CFE" w:rsidRPr="005F2F0E" w:rsidRDefault="00384CFE" w:rsidP="005379B9">
                                <w:pPr>
                                  <w:numPr>
                                    <w:ilvl w:val="1"/>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Coventry Haven (April to June 2021) – 6 out of 14 (43%)</w:t>
                                </w:r>
                              </w:p>
                              <w:p w14:paraId="516B392D" w14:textId="45A571DC" w:rsidR="00384CFE" w:rsidRPr="005F2F0E" w:rsidRDefault="00384CFE" w:rsidP="005379B9">
                                <w:pPr>
                                  <w:numPr>
                                    <w:ilvl w:val="1"/>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Panahghar – (2020</w:t>
                                </w:r>
                                <w:r w:rsidR="005379B9" w:rsidRPr="005F2F0E">
                                  <w:rPr>
                                    <w:rFonts w:asciiTheme="minorHAnsi" w:hAnsiTheme="minorHAnsi" w:cstheme="majorHAnsi"/>
                                    <w:lang w:val="en-US"/>
                                  </w:rPr>
                                  <w:t>-</w:t>
                                </w:r>
                                <w:r w:rsidRPr="005F2F0E">
                                  <w:rPr>
                                    <w:rFonts w:asciiTheme="minorHAnsi" w:hAnsiTheme="minorHAnsi" w:cstheme="majorHAnsi"/>
                                    <w:lang w:val="en-US"/>
                                  </w:rPr>
                                  <w:t>21) 33 out of 48 (69%)</w:t>
                                </w:r>
                              </w:p>
                              <w:p w14:paraId="197D4732" w14:textId="77777777" w:rsidR="00384CFE" w:rsidRPr="005F2F0E" w:rsidRDefault="00384CFE" w:rsidP="00384CFE">
                                <w:pPr>
                                  <w:numPr>
                                    <w:ilvl w:val="0"/>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Practitioners working with those who have NRPF need to have a specialist knowledge of immigration law.</w:t>
                                </w:r>
                              </w:p>
                              <w:p w14:paraId="76210674" w14:textId="77777777" w:rsidR="00384CFE" w:rsidRPr="005F2F0E" w:rsidRDefault="00384CFE" w:rsidP="00384CFE">
                                <w:pPr>
                                  <w:numPr>
                                    <w:ilvl w:val="0"/>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Practitioners from Panahghar stated that working with those who have NRPF can require twice as much time as those who can access benefits.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1" name="Rectangle: Rounded Corners 551"/>
                          <wps:cNvSpPr/>
                          <wps:spPr>
                            <a:xfrm>
                              <a:off x="0" y="2666897"/>
                              <a:ext cx="6300000" cy="1195611"/>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6C01804E"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IMPACT</w:t>
                                </w:r>
                              </w:p>
                              <w:p w14:paraId="10A42D65" w14:textId="053FFABC" w:rsidR="00384CFE" w:rsidRPr="005F2F0E" w:rsidRDefault="00384CFE" w:rsidP="00384CFE">
                                <w:pPr>
                                  <w:numPr>
                                    <w:ilvl w:val="0"/>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There are many barriers to accessing services for this population which also greatly heightens risk, such as language barriers and a lack of funded translation or screened interpreter services. Staff who are not multilingual are forced to use Google Translate to onboard residents and communicate complex processes and systems</w:t>
                                </w:r>
                                <w:r w:rsidR="005379B9" w:rsidRPr="005F2F0E">
                                  <w:rPr>
                                    <w:rFonts w:asciiTheme="minorHAnsi" w:hAnsiTheme="minorHAnsi" w:cstheme="majorHAnsi"/>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2" name="Rectangle: Rounded Corners 552"/>
                          <wps:cNvSpPr/>
                          <wps:spPr>
                            <a:xfrm>
                              <a:off x="0" y="3977459"/>
                              <a:ext cx="6300000" cy="780034"/>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056E3551"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RECOMMENDATION</w:t>
                                </w:r>
                              </w:p>
                              <w:p w14:paraId="70000BB0" w14:textId="273172FC" w:rsidR="00384CFE" w:rsidRPr="005F2F0E" w:rsidRDefault="00384CFE" w:rsidP="00384CFE">
                                <w:pPr>
                                  <w:numPr>
                                    <w:ilvl w:val="0"/>
                                    <w:numId w:val="4"/>
                                  </w:numPr>
                                  <w:spacing w:before="80" w:after="80" w:line="264" w:lineRule="auto"/>
                                  <w:ind w:left="357" w:hanging="357"/>
                                  <w:rPr>
                                    <w:rFonts w:asciiTheme="minorHAnsi" w:hAnsiTheme="minorHAnsi" w:cstheme="majorHAnsi"/>
                                    <w:lang w:val="en-US"/>
                                  </w:rPr>
                                </w:pPr>
                                <w:r w:rsidRPr="005F2F0E">
                                  <w:rPr>
                                    <w:rFonts w:asciiTheme="minorHAnsi" w:hAnsiTheme="minorHAnsi" w:cstheme="majorHAnsi"/>
                                    <w:lang w:val="en-US"/>
                                  </w:rPr>
                                  <w:t>Further explore the particular</w:t>
                                </w:r>
                                <w:r w:rsidR="005F2F0E">
                                  <w:rPr>
                                    <w:rFonts w:asciiTheme="minorHAnsi" w:hAnsiTheme="minorHAnsi" w:cstheme="majorHAnsi"/>
                                    <w:lang w:val="en-US"/>
                                  </w:rPr>
                                  <w:t xml:space="preserve"> </w:t>
                                </w:r>
                                <w:r w:rsidRPr="005F2F0E">
                                  <w:rPr>
                                    <w:rFonts w:asciiTheme="minorHAnsi" w:hAnsiTheme="minorHAnsi" w:cstheme="majorHAnsi"/>
                                    <w:lang w:val="en-US"/>
                                  </w:rPr>
                                  <w:t>needs and challenges for this population in partnership with specialist services to identify practical solutions.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53" name="Arrow: Down 553"/>
                          <wps:cNvSpPr/>
                          <wps:spPr>
                            <a:xfrm>
                              <a:off x="3036498" y="2510187"/>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4" name="Arrow: Down 554"/>
                          <wps:cNvSpPr/>
                          <wps:spPr>
                            <a:xfrm>
                              <a:off x="3036498" y="3803805"/>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55" name="Rectangle 555"/>
                        <wps:cNvSpPr/>
                        <wps:spPr>
                          <a:xfrm>
                            <a:off x="0" y="-2"/>
                            <a:ext cx="6480000" cy="4942901"/>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9107023" id="Group 548" o:spid="_x0000_s1413" style="width:510.2pt;height:389.05pt;mso-position-horizontal-relative:char;mso-position-vertical-relative:line" coordorigin="" coordsize="64800,494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">
                <v:group id="Group 549" o:spid="_x0000_s1414" style="position:absolute;left:969;top:901;width:63000;height:47575" coordorigin="" coordsize="63000,47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">
                  <v:roundrect id="Rectangle: Rounded Corners 550" o:spid="_x0000_s1415" style="position:absolute;width:63000;height:25711;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" fillcolor="#d5dce4 [671]" strokecolor="white [3201]" strokeweight="1.5pt">
                    <v:stroke joinstyle="miter"/>
                    <v:textbox>
                      <w:txbxContent>
                        <w:p w14:paraId="010E46AB" w14:textId="69F6D2B5"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KEY FINDING 22 – NO RECOURSE TO PUBLIC FUNDS</w:t>
                          </w:r>
                        </w:p>
                        <w:p w14:paraId="1BB9BC34" w14:textId="27EA1AE8" w:rsidR="00384CFE" w:rsidRPr="005F2F0E" w:rsidRDefault="00384CFE" w:rsidP="00384CFE">
                          <w:pPr>
                            <w:numPr>
                              <w:ilvl w:val="0"/>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In 2020</w:t>
                          </w:r>
                          <w:r w:rsidR="005379B9" w:rsidRPr="005F2F0E">
                            <w:rPr>
                              <w:rFonts w:asciiTheme="minorHAnsi" w:hAnsiTheme="minorHAnsi" w:cstheme="majorHAnsi"/>
                              <w:lang w:val="en-US"/>
                            </w:rPr>
                            <w:t>-</w:t>
                          </w:r>
                          <w:r w:rsidRPr="005F2F0E">
                            <w:rPr>
                              <w:rFonts w:asciiTheme="minorHAnsi" w:hAnsiTheme="minorHAnsi" w:cstheme="majorHAnsi"/>
                              <w:lang w:val="en-US"/>
                            </w:rPr>
                            <w:t>21 the refuge providers in Coventry supported the following numbers of residents who were recorded as having No Recourse to Public Funds:</w:t>
                          </w:r>
                        </w:p>
                        <w:p w14:paraId="3F75E591" w14:textId="3F5FCA00" w:rsidR="00384CFE" w:rsidRPr="005F2F0E" w:rsidRDefault="00384CFE" w:rsidP="005379B9">
                          <w:pPr>
                            <w:numPr>
                              <w:ilvl w:val="1"/>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Valley House – (2020</w:t>
                          </w:r>
                          <w:r w:rsidR="005379B9" w:rsidRPr="005F2F0E">
                            <w:rPr>
                              <w:rFonts w:asciiTheme="minorHAnsi" w:hAnsiTheme="minorHAnsi" w:cstheme="majorHAnsi"/>
                              <w:lang w:val="en-US"/>
                            </w:rPr>
                            <w:t>-</w:t>
                          </w:r>
                          <w:r w:rsidRPr="005F2F0E">
                            <w:rPr>
                              <w:rFonts w:asciiTheme="minorHAnsi" w:hAnsiTheme="minorHAnsi" w:cstheme="majorHAnsi"/>
                              <w:lang w:val="en-US"/>
                            </w:rPr>
                            <w:t>21) - 18 out of 271</w:t>
                          </w:r>
                          <w:r w:rsidR="0044344A" w:rsidRPr="005F2F0E">
                            <w:rPr>
                              <w:rFonts w:asciiTheme="minorHAnsi" w:hAnsiTheme="minorHAnsi" w:cstheme="majorHAnsi"/>
                              <w:lang w:val="en-US"/>
                            </w:rPr>
                            <w:t xml:space="preserve"> (7%)</w:t>
                          </w:r>
                        </w:p>
                        <w:p w14:paraId="28F4C661" w14:textId="77777777" w:rsidR="00384CFE" w:rsidRPr="005F2F0E" w:rsidRDefault="00384CFE" w:rsidP="005379B9">
                          <w:pPr>
                            <w:numPr>
                              <w:ilvl w:val="1"/>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Coventry Haven (April to June 2021) – 6 out of 14 (43%)</w:t>
                          </w:r>
                        </w:p>
                        <w:p w14:paraId="516B392D" w14:textId="45A571DC" w:rsidR="00384CFE" w:rsidRPr="005F2F0E" w:rsidRDefault="00384CFE" w:rsidP="005379B9">
                          <w:pPr>
                            <w:numPr>
                              <w:ilvl w:val="1"/>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Panahghar – (2020</w:t>
                          </w:r>
                          <w:r w:rsidR="005379B9" w:rsidRPr="005F2F0E">
                            <w:rPr>
                              <w:rFonts w:asciiTheme="minorHAnsi" w:hAnsiTheme="minorHAnsi" w:cstheme="majorHAnsi"/>
                              <w:lang w:val="en-US"/>
                            </w:rPr>
                            <w:t>-</w:t>
                          </w:r>
                          <w:r w:rsidRPr="005F2F0E">
                            <w:rPr>
                              <w:rFonts w:asciiTheme="minorHAnsi" w:hAnsiTheme="minorHAnsi" w:cstheme="majorHAnsi"/>
                              <w:lang w:val="en-US"/>
                            </w:rPr>
                            <w:t>21) 33 out of 48 (69%)</w:t>
                          </w:r>
                        </w:p>
                        <w:p w14:paraId="197D4732" w14:textId="77777777" w:rsidR="00384CFE" w:rsidRPr="005F2F0E" w:rsidRDefault="00384CFE" w:rsidP="00384CFE">
                          <w:pPr>
                            <w:numPr>
                              <w:ilvl w:val="0"/>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Practitioners working with those who have NRPF need to have a specialist knowledge of immigration law.</w:t>
                          </w:r>
                        </w:p>
                        <w:p w14:paraId="76210674" w14:textId="77777777" w:rsidR="00384CFE" w:rsidRPr="005F2F0E" w:rsidRDefault="00384CFE" w:rsidP="00384CFE">
                          <w:pPr>
                            <w:numPr>
                              <w:ilvl w:val="0"/>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Practitioners from Panahghar stated that working with those who have NRPF can require twice as much time as those who can access benefits.</w:t>
                          </w:r>
                        </w:p>
                      </w:txbxContent>
                    </v:textbox>
                  </v:roundrect>
                  <v:roundrect id="Rectangle: Rounded Corners 551" o:spid="_x0000_s1416" style="position:absolute;top:26668;width:63000;height:11957;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" fillcolor="#acb9ca [1311]" strokecolor="white [3201]" strokeweight="1.5pt">
                    <v:stroke joinstyle="miter"/>
                    <v:textbox>
                      <w:txbxContent>
                        <w:p w14:paraId="6C01804E"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IMPACT</w:t>
                          </w:r>
                        </w:p>
                        <w:p w14:paraId="10A42D65" w14:textId="053FFABC" w:rsidR="00384CFE" w:rsidRPr="005F2F0E" w:rsidRDefault="00384CFE" w:rsidP="00384CFE">
                          <w:pPr>
                            <w:numPr>
                              <w:ilvl w:val="0"/>
                              <w:numId w:val="4"/>
                            </w:numPr>
                            <w:spacing w:before="80" w:after="80" w:line="264" w:lineRule="auto"/>
                            <w:rPr>
                              <w:rFonts w:asciiTheme="minorHAnsi" w:hAnsiTheme="minorHAnsi" w:cstheme="majorHAnsi"/>
                              <w:lang w:val="en-US"/>
                            </w:rPr>
                          </w:pPr>
                          <w:r w:rsidRPr="005F2F0E">
                            <w:rPr>
                              <w:rFonts w:asciiTheme="minorHAnsi" w:hAnsiTheme="minorHAnsi" w:cstheme="majorHAnsi"/>
                              <w:lang w:val="en-US"/>
                            </w:rPr>
                            <w:t>There are many barriers to accessing services for this population which also greatly heightens risk, such as language barriers and a lack of funded translation or screened interpreter services. Staff who are not multilingual are forced to use Google Translate to onboard residents and communicate complex processes and systems</w:t>
                          </w:r>
                          <w:r w:rsidR="005379B9" w:rsidRPr="005F2F0E">
                            <w:rPr>
                              <w:rFonts w:asciiTheme="minorHAnsi" w:hAnsiTheme="minorHAnsi" w:cstheme="majorHAnsi"/>
                              <w:lang w:val="en-US"/>
                            </w:rPr>
                            <w:t>.</w:t>
                          </w:r>
                        </w:p>
                      </w:txbxContent>
                    </v:textbox>
                  </v:roundrect>
                  <v:roundrect id="Rectangle: Rounded Corners 552" o:spid="_x0000_s1417" style="position:absolute;top:39774;width:63000;height:780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" fillcolor="#ffe599 [1303]" strokecolor="white [3201]" strokeweight="1.5pt">
                    <v:stroke joinstyle="miter"/>
                    <v:textbox>
                      <w:txbxContent>
                        <w:p w14:paraId="056E3551"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RECOMMENDATION</w:t>
                          </w:r>
                        </w:p>
                        <w:p w14:paraId="70000BB0" w14:textId="273172FC" w:rsidR="00384CFE" w:rsidRPr="005F2F0E" w:rsidRDefault="00384CFE" w:rsidP="00384CFE">
                          <w:pPr>
                            <w:numPr>
                              <w:ilvl w:val="0"/>
                              <w:numId w:val="4"/>
                            </w:numPr>
                            <w:spacing w:before="80" w:after="80" w:line="264" w:lineRule="auto"/>
                            <w:ind w:left="357" w:hanging="357"/>
                            <w:rPr>
                              <w:rFonts w:asciiTheme="minorHAnsi" w:hAnsiTheme="minorHAnsi" w:cstheme="majorHAnsi"/>
                              <w:lang w:val="en-US"/>
                            </w:rPr>
                          </w:pPr>
                          <w:r w:rsidRPr="005F2F0E">
                            <w:rPr>
                              <w:rFonts w:asciiTheme="minorHAnsi" w:hAnsiTheme="minorHAnsi" w:cstheme="majorHAnsi"/>
                              <w:lang w:val="en-US"/>
                            </w:rPr>
                            <w:t>Further explore the particular</w:t>
                          </w:r>
                          <w:r w:rsidR="005F2F0E">
                            <w:rPr>
                              <w:rFonts w:asciiTheme="minorHAnsi" w:hAnsiTheme="minorHAnsi" w:cstheme="majorHAnsi"/>
                              <w:lang w:val="en-US"/>
                            </w:rPr>
                            <w:t xml:space="preserve"> </w:t>
                          </w:r>
                          <w:r w:rsidRPr="005F2F0E">
                            <w:rPr>
                              <w:rFonts w:asciiTheme="minorHAnsi" w:hAnsiTheme="minorHAnsi" w:cstheme="majorHAnsi"/>
                              <w:lang w:val="en-US"/>
                            </w:rPr>
                            <w:t>needs and challenges for this population in partnership with specialist services to identify practical solutions.</w:t>
                          </w:r>
                        </w:p>
                      </w:txbxContent>
                    </v:textbox>
                  </v:roundrect>
                  <v:shape id="Arrow: Down 553" o:spid="_x0000_s1418" type="#_x0000_t67" style="position:absolute;left:30364;top:25101;width:2195;height:22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" adj="10827" fillcolor="#acb9ca [1311]" strokecolor="white [3212]" strokeweight="1pt"/>
                  <v:shape id="Arrow: Down 554" o:spid="_x0000_s1419" type="#_x0000_t67" style="position:absolute;left:30364;top:38038;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" adj="10827" fillcolor="#8496b0 [1951]" strokecolor="white [3212]" strokeweight="1pt"/>
                </v:group>
                <v:rect id="Rectangle 555" o:spid="_x0000_s1420" style="position:absolute;width:64800;height:49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" filled="f" strokecolor="#dbdbdb [1302]" strokeweight="2.25pt">
                  <v:stroke dashstyle="1 1"/>
                </v:rect>
                <w10:anchorlock/>
              </v:group>
            </w:pict>
          </mc:Fallback>
        </mc:AlternateContent>
      </w:r>
      <w:r w:rsidRPr="0002252C">
        <w:rPr>
          <w:rFonts w:asciiTheme="minorHAnsi" w:hAnsiTheme="minorHAnsi"/>
        </w:rPr>
        <w:br w:type="page"/>
      </w:r>
    </w:p>
    <w:p w14:paraId="456967D6" w14:textId="5E3FD64F" w:rsidR="00384CFE" w:rsidRPr="0002252C" w:rsidRDefault="00384CFE">
      <w:pPr>
        <w:rPr>
          <w:rFonts w:asciiTheme="minorHAnsi" w:hAnsiTheme="minorHAnsi"/>
        </w:rPr>
      </w:pPr>
      <w:r w:rsidRPr="0002252C">
        <w:rPr>
          <w:rFonts w:asciiTheme="minorHAnsi" w:hAnsiTheme="minorHAnsi"/>
          <w:noProof/>
        </w:rPr>
        <mc:AlternateContent>
          <mc:Choice Requires="wpg">
            <w:drawing>
              <wp:inline distT="0" distB="0" distL="0" distR="0" wp14:anchorId="520D8BC2" wp14:editId="24100D25">
                <wp:extent cx="6479540" cy="3507740"/>
                <wp:effectExtent l="19050" t="19050" r="16510" b="16510"/>
                <wp:docPr id="559" name="Group 559"/>
                <wp:cNvGraphicFramePr/>
                <a:graphic xmlns:a="http://schemas.openxmlformats.org/drawingml/2006/main">
                  <a:graphicData uri="http://schemas.microsoft.com/office/word/2010/wordprocessingGroup">
                    <wpg:wgp>
                      <wpg:cNvGrpSpPr/>
                      <wpg:grpSpPr>
                        <a:xfrm>
                          <a:off x="0" y="0"/>
                          <a:ext cx="6479540" cy="3507740"/>
                          <a:chOff x="0" y="-1"/>
                          <a:chExt cx="6480000" cy="3508868"/>
                        </a:xfrm>
                      </wpg:grpSpPr>
                      <wpg:grpSp>
                        <wpg:cNvPr id="560" name="Group 560"/>
                        <wpg:cNvGrpSpPr/>
                        <wpg:grpSpPr>
                          <a:xfrm>
                            <a:off x="96956" y="78234"/>
                            <a:ext cx="6300000" cy="3374295"/>
                            <a:chOff x="0" y="-11898"/>
                            <a:chExt cx="6300000" cy="3374295"/>
                          </a:xfrm>
                        </wpg:grpSpPr>
                        <wps:wsp>
                          <wps:cNvPr id="561" name="Rectangle: Rounded Corners 561"/>
                          <wps:cNvSpPr/>
                          <wps:spPr>
                            <a:xfrm>
                              <a:off x="0" y="-11898"/>
                              <a:ext cx="6300000" cy="1233100"/>
                            </a:xfrm>
                            <a:prstGeom prst="roundRect">
                              <a:avLst>
                                <a:gd name="adj" fmla="val 0"/>
                              </a:avLst>
                            </a:prstGeom>
                            <a:solidFill>
                              <a:schemeClr val="tx2">
                                <a:lumMod val="20000"/>
                                <a:lumOff val="80000"/>
                              </a:schemeClr>
                            </a:solidFill>
                          </wps:spPr>
                          <wps:style>
                            <a:lnRef idx="3">
                              <a:schemeClr val="lt1"/>
                            </a:lnRef>
                            <a:fillRef idx="1">
                              <a:schemeClr val="accent5"/>
                            </a:fillRef>
                            <a:effectRef idx="1">
                              <a:schemeClr val="accent5"/>
                            </a:effectRef>
                            <a:fontRef idx="minor">
                              <a:schemeClr val="lt1"/>
                            </a:fontRef>
                          </wps:style>
                          <wps:txbx>
                            <w:txbxContent>
                              <w:p w14:paraId="4D9423CB"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KEY FINDING 23 – TRANSLATORS</w:t>
                                </w:r>
                              </w:p>
                              <w:p w14:paraId="472E0DAB"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Survivors who have NRPF can often have needs relating to translators.</w:t>
                                </w:r>
                              </w:p>
                              <w:p w14:paraId="4CCF3AAD"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Specialist services have staff who can speak a range of languages.</w:t>
                                </w:r>
                              </w:p>
                              <w:p w14:paraId="450AEBB8"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Translations can also be obtained via translation services and online software however these are not always accurate.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2" name="Rectangle: Rounded Corners 562"/>
                          <wps:cNvSpPr/>
                          <wps:spPr>
                            <a:xfrm>
                              <a:off x="0" y="1330358"/>
                              <a:ext cx="6300000" cy="1101977"/>
                            </a:xfrm>
                            <a:prstGeom prst="roundRect">
                              <a:avLst>
                                <a:gd name="adj" fmla="val 0"/>
                              </a:avLst>
                            </a:prstGeom>
                            <a:solidFill>
                              <a:schemeClr val="tx2">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4F01C8C3"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IMPACT</w:t>
                                </w:r>
                              </w:p>
                              <w:p w14:paraId="127FAF4B"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Translator services have to be available in a range of different languages.</w:t>
                                </w:r>
                              </w:p>
                              <w:p w14:paraId="47748A8A"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Translation services can be costly.</w:t>
                                </w:r>
                              </w:p>
                              <w:p w14:paraId="5CF3B61C"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Survivors are not able to articulate their needs appropriately or be understood.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3" name="Rectangle: Rounded Corners 563"/>
                          <wps:cNvSpPr/>
                          <wps:spPr>
                            <a:xfrm>
                              <a:off x="0" y="2582363"/>
                              <a:ext cx="6300000" cy="780034"/>
                            </a:xfrm>
                            <a:prstGeom prst="roundRect">
                              <a:avLst>
                                <a:gd name="adj" fmla="val 0"/>
                              </a:avLst>
                            </a:prstGeom>
                            <a:solidFill>
                              <a:schemeClr val="accent4">
                                <a:lumMod val="40000"/>
                                <a:lumOff val="60000"/>
                              </a:schemeClr>
                            </a:solidFill>
                          </wps:spPr>
                          <wps:style>
                            <a:lnRef idx="3">
                              <a:schemeClr val="lt1"/>
                            </a:lnRef>
                            <a:fillRef idx="1">
                              <a:schemeClr val="accent5"/>
                            </a:fillRef>
                            <a:effectRef idx="1">
                              <a:schemeClr val="accent5"/>
                            </a:effectRef>
                            <a:fontRef idx="minor">
                              <a:schemeClr val="lt1"/>
                            </a:fontRef>
                          </wps:style>
                          <wps:txbx>
                            <w:txbxContent>
                              <w:p w14:paraId="0C9E322E"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RECOMMENDATION</w:t>
                                </w:r>
                              </w:p>
                              <w:p w14:paraId="2BF7D8AB" w14:textId="77777777" w:rsidR="00384CFE" w:rsidRPr="005F2F0E" w:rsidRDefault="00384CFE" w:rsidP="00384CFE">
                                <w:pPr>
                                  <w:numPr>
                                    <w:ilvl w:val="0"/>
                                    <w:numId w:val="1"/>
                                  </w:numPr>
                                  <w:spacing w:before="80" w:after="80" w:line="264" w:lineRule="auto"/>
                                  <w:ind w:left="357" w:hanging="357"/>
                                  <w:rPr>
                                    <w:rFonts w:asciiTheme="minorHAnsi" w:hAnsiTheme="minorHAnsi" w:cstheme="majorHAnsi"/>
                                    <w:sz w:val="20"/>
                                    <w:szCs w:val="20"/>
                                    <w:lang w:val="en-US"/>
                                  </w:rPr>
                                </w:pPr>
                                <w:r w:rsidRPr="005F2F0E">
                                  <w:rPr>
                                    <w:rFonts w:asciiTheme="minorHAnsi" w:hAnsiTheme="minorHAnsi" w:cstheme="majorHAnsi"/>
                                    <w:lang w:val="en-US"/>
                                  </w:rPr>
                                  <w:t>Additional resources to be provided in this area</w:t>
                                </w:r>
                                <w:r w:rsidRPr="005F2F0E">
                                  <w:rPr>
                                    <w:rFonts w:asciiTheme="minorHAnsi" w:hAnsiTheme="minorHAnsi" w:cstheme="majorHAnsi"/>
                                    <w:sz w:val="20"/>
                                    <w:szCs w:val="20"/>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64" name="Arrow: Down 564"/>
                          <wps:cNvSpPr/>
                          <wps:spPr>
                            <a:xfrm>
                              <a:off x="3036498" y="1157931"/>
                              <a:ext cx="219456" cy="220015"/>
                            </a:xfrm>
                            <a:prstGeom prst="downArrow">
                              <a:avLst/>
                            </a:prstGeom>
                            <a:solidFill>
                              <a:schemeClr val="tx2">
                                <a:lumMod val="40000"/>
                                <a:lumOff val="6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5" name="Arrow: Down 565"/>
                          <wps:cNvSpPr/>
                          <wps:spPr>
                            <a:xfrm>
                              <a:off x="3036498" y="2432466"/>
                              <a:ext cx="219456" cy="220015"/>
                            </a:xfrm>
                            <a:prstGeom prst="downArrow">
                              <a:avLst/>
                            </a:prstGeom>
                            <a:solidFill>
                              <a:schemeClr val="tx2">
                                <a:lumMod val="60000"/>
                                <a:lumOff val="40000"/>
                              </a:schemeClr>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66" name="Rectangle 566"/>
                        <wps:cNvSpPr/>
                        <wps:spPr>
                          <a:xfrm>
                            <a:off x="0" y="-1"/>
                            <a:ext cx="6480000" cy="3508868"/>
                          </a:xfrm>
                          <a:prstGeom prst="rect">
                            <a:avLst/>
                          </a:prstGeom>
                          <a:noFill/>
                          <a:ln w="28575">
                            <a:solidFill>
                              <a:schemeClr val="accent3">
                                <a:lumMod val="40000"/>
                                <a:lumOff val="60000"/>
                              </a:schemeClr>
                            </a:solidFill>
                            <a:prstDash val="sysDot"/>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520D8BC2" id="Group 559" o:spid="_x0000_s1421" style="width:510.2pt;height:276.2pt;mso-position-horizontal-relative:char;mso-position-vertical-relative:line" coordorigin="" coordsize="64800,350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">
                <v:group id="Group 560" o:spid="_x0000_s1422" style="position:absolute;left:969;top:782;width:63000;height:33743" coordorigin=",-118" coordsize="63000,33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">
                  <v:roundrect id="Rectangle: Rounded Corners 561" o:spid="_x0000_s1423" style="position:absolute;top:-118;width:63000;height:1233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" fillcolor="#d5dce4 [671]" strokecolor="white [3201]" strokeweight="1.5pt">
                    <v:stroke joinstyle="miter"/>
                    <v:textbox>
                      <w:txbxContent>
                        <w:p w14:paraId="4D9423CB"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KEY FINDING 23 – TRANSLATORS</w:t>
                          </w:r>
                        </w:p>
                        <w:p w14:paraId="472E0DAB"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Survivors who have NRPF can often have needs relating to translators.</w:t>
                          </w:r>
                        </w:p>
                        <w:p w14:paraId="4CCF3AAD"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Specialist services have staff who can speak a range of languages.</w:t>
                          </w:r>
                        </w:p>
                        <w:p w14:paraId="450AEBB8"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Translations can also be obtained via translation services and online software however these are not always accurate.</w:t>
                          </w:r>
                        </w:p>
                      </w:txbxContent>
                    </v:textbox>
                  </v:roundrect>
                  <v:roundrect id="Rectangle: Rounded Corners 562" o:spid="_x0000_s1424" style="position:absolute;top:13303;width:63000;height:1102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" fillcolor="#acb9ca [1311]" strokecolor="white [3201]" strokeweight="1.5pt">
                    <v:stroke joinstyle="miter"/>
                    <v:textbox>
                      <w:txbxContent>
                        <w:p w14:paraId="4F01C8C3"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IMPACT</w:t>
                          </w:r>
                        </w:p>
                        <w:p w14:paraId="127FAF4B"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Translator services have to be available in a range of different languages.</w:t>
                          </w:r>
                        </w:p>
                        <w:p w14:paraId="47748A8A"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Translation services can be costly.</w:t>
                          </w:r>
                        </w:p>
                        <w:p w14:paraId="5CF3B61C" w14:textId="77777777" w:rsidR="00384CFE" w:rsidRPr="005F2F0E" w:rsidRDefault="00384CFE" w:rsidP="00384CFE">
                          <w:pPr>
                            <w:numPr>
                              <w:ilvl w:val="0"/>
                              <w:numId w:val="1"/>
                            </w:numPr>
                            <w:spacing w:before="80" w:after="80" w:line="264" w:lineRule="auto"/>
                            <w:rPr>
                              <w:rFonts w:asciiTheme="minorHAnsi" w:hAnsiTheme="minorHAnsi" w:cstheme="majorHAnsi"/>
                              <w:lang w:val="en-US"/>
                            </w:rPr>
                          </w:pPr>
                          <w:r w:rsidRPr="005F2F0E">
                            <w:rPr>
                              <w:rFonts w:asciiTheme="minorHAnsi" w:hAnsiTheme="minorHAnsi" w:cstheme="majorHAnsi"/>
                              <w:lang w:val="en-US"/>
                            </w:rPr>
                            <w:t>Survivors are not able to articulate their needs appropriately or be understood.</w:t>
                          </w:r>
                        </w:p>
                      </w:txbxContent>
                    </v:textbox>
                  </v:roundrect>
                  <v:roundrect id="Rectangle: Rounded Corners 563" o:spid="_x0000_s1425" style="position:absolute;top:25823;width:63000;height:780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" fillcolor="#ffe599 [1303]" strokecolor="white [3201]" strokeweight="1.5pt">
                    <v:stroke joinstyle="miter"/>
                    <v:textbox>
                      <w:txbxContent>
                        <w:p w14:paraId="0C9E322E"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RECOMMENDATION</w:t>
                          </w:r>
                        </w:p>
                        <w:p w14:paraId="2BF7D8AB" w14:textId="77777777" w:rsidR="00384CFE" w:rsidRPr="005F2F0E" w:rsidRDefault="00384CFE" w:rsidP="00384CFE">
                          <w:pPr>
                            <w:numPr>
                              <w:ilvl w:val="0"/>
                              <w:numId w:val="1"/>
                            </w:numPr>
                            <w:spacing w:before="80" w:after="80" w:line="264" w:lineRule="auto"/>
                            <w:ind w:left="357" w:hanging="357"/>
                            <w:rPr>
                              <w:rFonts w:asciiTheme="minorHAnsi" w:hAnsiTheme="minorHAnsi" w:cstheme="majorHAnsi"/>
                              <w:sz w:val="20"/>
                              <w:szCs w:val="20"/>
                              <w:lang w:val="en-US"/>
                            </w:rPr>
                          </w:pPr>
                          <w:r w:rsidRPr="005F2F0E">
                            <w:rPr>
                              <w:rFonts w:asciiTheme="minorHAnsi" w:hAnsiTheme="minorHAnsi" w:cstheme="majorHAnsi"/>
                              <w:lang w:val="en-US"/>
                            </w:rPr>
                            <w:t>Additional resources to be provided in this area</w:t>
                          </w:r>
                          <w:r w:rsidRPr="005F2F0E">
                            <w:rPr>
                              <w:rFonts w:asciiTheme="minorHAnsi" w:hAnsiTheme="minorHAnsi" w:cstheme="majorHAnsi"/>
                              <w:sz w:val="20"/>
                              <w:szCs w:val="20"/>
                              <w:lang w:val="en-US"/>
                            </w:rPr>
                            <w:t>.</w:t>
                          </w:r>
                        </w:p>
                      </w:txbxContent>
                    </v:textbox>
                  </v:roundrect>
                  <v:shape id="Arrow: Down 564" o:spid="_x0000_s1426" type="#_x0000_t67" style="position:absolute;left:30364;top:11579;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" adj="10827" fillcolor="#acb9ca [1311]" strokecolor="white [3212]" strokeweight="1pt"/>
                  <v:shape id="Arrow: Down 565" o:spid="_x0000_s1427" type="#_x0000_t67" style="position:absolute;left:30364;top:24324;width:2195;height:22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" adj="10827" fillcolor="#8496b0 [1951]" strokecolor="white [3212]" strokeweight="1pt"/>
                </v:group>
                <v:rect id="Rectangle 566" o:spid="_x0000_s1428" style="position:absolute;width:64800;height:350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" filled="f" strokecolor="#dbdbdb [1302]" strokeweight="2.25pt">
                  <v:stroke dashstyle="1 1"/>
                </v:rect>
                <w10:anchorlock/>
              </v:group>
            </w:pict>
          </mc:Fallback>
        </mc:AlternateContent>
      </w:r>
      <w:r w:rsidRPr="0002252C">
        <w:rPr>
          <w:rFonts w:asciiTheme="minorHAnsi" w:hAnsiTheme="minorHAnsi"/>
        </w:rPr>
        <w:br w:type="page"/>
      </w:r>
    </w:p>
    <w:p w14:paraId="0F51A480" w14:textId="5DC57DF8" w:rsidR="00384CFE" w:rsidRPr="0002252C" w:rsidRDefault="00384CFE" w:rsidP="00384CFE">
      <w:pPr>
        <w:pStyle w:val="SUPERHEADING0"/>
        <w:rPr>
          <w:rFonts w:asciiTheme="minorHAnsi" w:hAnsiTheme="minorHAnsi"/>
        </w:rPr>
      </w:pPr>
      <w:r w:rsidRPr="0002252C">
        <w:rPr>
          <w:rFonts w:asciiTheme="minorHAnsi" w:hAnsiTheme="minorHAnsi"/>
        </w:rPr>
        <w:t>MEN</w:t>
      </w:r>
    </w:p>
    <w:p w14:paraId="4A20869C" w14:textId="77777777" w:rsidR="00384CFE" w:rsidRPr="0002252C" w:rsidRDefault="00384CFE" w:rsidP="00384CFE">
      <w:pPr>
        <w:pStyle w:val="Heading1"/>
        <w:rPr>
          <w:rFonts w:asciiTheme="minorHAnsi" w:hAnsiTheme="minorHAnsi"/>
          <w:lang w:val="en-US"/>
        </w:rPr>
      </w:pPr>
      <w:r w:rsidRPr="0002252C">
        <w:rPr>
          <w:rFonts w:asciiTheme="minorHAnsi" w:hAnsiTheme="minorHAnsi"/>
          <w:lang w:val="en-US"/>
        </w:rPr>
        <w:t>KEY FINDINGS</w:t>
      </w:r>
    </w:p>
    <w:p w14:paraId="5D6F824C" w14:textId="77777777" w:rsidR="00384CFE" w:rsidRPr="0002252C" w:rsidRDefault="00384CFE" w:rsidP="00424C37">
      <w:pPr>
        <w:rPr>
          <w:rFonts w:asciiTheme="minorHAnsi" w:hAnsiTheme="minorHAnsi"/>
        </w:rPr>
      </w:pPr>
    </w:p>
    <w:p w14:paraId="0F1E4B0B" w14:textId="77777777" w:rsidR="00384CFE" w:rsidRPr="0002252C" w:rsidRDefault="00384CFE" w:rsidP="00384CFE">
      <w:pPr>
        <w:rPr>
          <w:rFonts w:asciiTheme="minorHAnsi" w:hAnsiTheme="minorHAnsi"/>
        </w:rPr>
      </w:pPr>
      <w:r w:rsidRPr="0002252C">
        <w:rPr>
          <w:rFonts w:asciiTheme="minorHAnsi" w:hAnsiTheme="minorHAnsi"/>
          <w:noProof/>
        </w:rPr>
        <mc:AlternateContent>
          <mc:Choice Requires="wps">
            <w:drawing>
              <wp:inline distT="0" distB="0" distL="0" distR="0" wp14:anchorId="74D9494D" wp14:editId="10716457">
                <wp:extent cx="6479540" cy="2337435"/>
                <wp:effectExtent l="0" t="0" r="0" b="5715"/>
                <wp:docPr id="575" name="Rectangle: Rounded Corners 575"/>
                <wp:cNvGraphicFramePr/>
                <a:graphic xmlns:a="http://schemas.openxmlformats.org/drawingml/2006/main">
                  <a:graphicData uri="http://schemas.microsoft.com/office/word/2010/wordprocessingShape">
                    <wps:wsp>
                      <wps:cNvSpPr/>
                      <wps:spPr>
                        <a:xfrm>
                          <a:off x="0" y="0"/>
                          <a:ext cx="6479540" cy="2337435"/>
                        </a:xfrm>
                        <a:custGeom>
                          <a:avLst/>
                          <a:gdLst>
                            <a:gd name="connsiteX0" fmla="*/ 0 w 6479540"/>
                            <a:gd name="connsiteY0" fmla="*/ 0 h 2337435"/>
                            <a:gd name="connsiteX1" fmla="*/ 0 w 6479540"/>
                            <a:gd name="connsiteY1" fmla="*/ 0 h 2337435"/>
                            <a:gd name="connsiteX2" fmla="*/ 653844 w 6479540"/>
                            <a:gd name="connsiteY2" fmla="*/ 0 h 2337435"/>
                            <a:gd name="connsiteX3" fmla="*/ 1178098 w 6479540"/>
                            <a:gd name="connsiteY3" fmla="*/ 0 h 2337435"/>
                            <a:gd name="connsiteX4" fmla="*/ 1767147 w 6479540"/>
                            <a:gd name="connsiteY4" fmla="*/ 0 h 2337435"/>
                            <a:gd name="connsiteX5" fmla="*/ 2485787 w 6479540"/>
                            <a:gd name="connsiteY5" fmla="*/ 0 h 2337435"/>
                            <a:gd name="connsiteX6" fmla="*/ 2945245 w 6479540"/>
                            <a:gd name="connsiteY6" fmla="*/ 0 h 2337435"/>
                            <a:gd name="connsiteX7" fmla="*/ 3599090 w 6479540"/>
                            <a:gd name="connsiteY7" fmla="*/ 0 h 2337435"/>
                            <a:gd name="connsiteX8" fmla="*/ 4058548 w 6479540"/>
                            <a:gd name="connsiteY8" fmla="*/ 0 h 2337435"/>
                            <a:gd name="connsiteX9" fmla="*/ 4647597 w 6479540"/>
                            <a:gd name="connsiteY9" fmla="*/ 0 h 2337435"/>
                            <a:gd name="connsiteX10" fmla="*/ 5301442 w 6479540"/>
                            <a:gd name="connsiteY10" fmla="*/ 0 h 2337435"/>
                            <a:gd name="connsiteX11" fmla="*/ 5696105 w 6479540"/>
                            <a:gd name="connsiteY11" fmla="*/ 0 h 2337435"/>
                            <a:gd name="connsiteX12" fmla="*/ 6479540 w 6479540"/>
                            <a:gd name="connsiteY12" fmla="*/ 0 h 2337435"/>
                            <a:gd name="connsiteX13" fmla="*/ 6479540 w 6479540"/>
                            <a:gd name="connsiteY13" fmla="*/ 0 h 2337435"/>
                            <a:gd name="connsiteX14" fmla="*/ 6479540 w 6479540"/>
                            <a:gd name="connsiteY14" fmla="*/ 631107 h 2337435"/>
                            <a:gd name="connsiteX15" fmla="*/ 6479540 w 6479540"/>
                            <a:gd name="connsiteY15" fmla="*/ 1262215 h 2337435"/>
                            <a:gd name="connsiteX16" fmla="*/ 6479540 w 6479540"/>
                            <a:gd name="connsiteY16" fmla="*/ 2337435 h 2337435"/>
                            <a:gd name="connsiteX17" fmla="*/ 6479540 w 6479540"/>
                            <a:gd name="connsiteY17" fmla="*/ 2337435 h 2337435"/>
                            <a:gd name="connsiteX18" fmla="*/ 5955286 w 6479540"/>
                            <a:gd name="connsiteY18" fmla="*/ 2337435 h 2337435"/>
                            <a:gd name="connsiteX19" fmla="*/ 5431033 w 6479540"/>
                            <a:gd name="connsiteY19" fmla="*/ 2337435 h 2337435"/>
                            <a:gd name="connsiteX20" fmla="*/ 4777188 w 6479540"/>
                            <a:gd name="connsiteY20" fmla="*/ 2337435 h 2337435"/>
                            <a:gd name="connsiteX21" fmla="*/ 4188139 w 6479540"/>
                            <a:gd name="connsiteY21" fmla="*/ 2337435 h 2337435"/>
                            <a:gd name="connsiteX22" fmla="*/ 3469499 w 6479540"/>
                            <a:gd name="connsiteY22" fmla="*/ 2337435 h 2337435"/>
                            <a:gd name="connsiteX23" fmla="*/ 2750859 w 6479540"/>
                            <a:gd name="connsiteY23" fmla="*/ 2337435 h 2337435"/>
                            <a:gd name="connsiteX24" fmla="*/ 2097015 w 6479540"/>
                            <a:gd name="connsiteY24" fmla="*/ 2337435 h 2337435"/>
                            <a:gd name="connsiteX25" fmla="*/ 1443170 w 6479540"/>
                            <a:gd name="connsiteY25" fmla="*/ 2337435 h 2337435"/>
                            <a:gd name="connsiteX26" fmla="*/ 789326 w 6479540"/>
                            <a:gd name="connsiteY26" fmla="*/ 2337435 h 2337435"/>
                            <a:gd name="connsiteX27" fmla="*/ 0 w 6479540"/>
                            <a:gd name="connsiteY27" fmla="*/ 2337435 h 2337435"/>
                            <a:gd name="connsiteX28" fmla="*/ 0 w 6479540"/>
                            <a:gd name="connsiteY28" fmla="*/ 2337435 h 2337435"/>
                            <a:gd name="connsiteX29" fmla="*/ 0 w 6479540"/>
                            <a:gd name="connsiteY29" fmla="*/ 1706328 h 2337435"/>
                            <a:gd name="connsiteX30" fmla="*/ 0 w 6479540"/>
                            <a:gd name="connsiteY30" fmla="*/ 1121969 h 2337435"/>
                            <a:gd name="connsiteX31" fmla="*/ 0 w 6479540"/>
                            <a:gd name="connsiteY31" fmla="*/ 607733 h 2337435"/>
                            <a:gd name="connsiteX32" fmla="*/ 0 w 6479540"/>
                            <a:gd name="connsiteY32" fmla="*/ 0 h 2337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79540" h="2337435" fill="none" extrusionOk="0">
                              <a:moveTo>
                                <a:pt x="0" y="0"/>
                              </a:moveTo>
                              <a:lnTo>
                                <a:pt x="0" y="0"/>
                              </a:lnTo>
                              <a:cubicBezTo>
                                <a:pt x="136079" y="-27312"/>
                                <a:pt x="385739" y="59782"/>
                                <a:pt x="653844" y="0"/>
                              </a:cubicBezTo>
                              <a:cubicBezTo>
                                <a:pt x="921949" y="-59782"/>
                                <a:pt x="1047261" y="11382"/>
                                <a:pt x="1178098" y="0"/>
                              </a:cubicBezTo>
                              <a:cubicBezTo>
                                <a:pt x="1308935" y="-11382"/>
                                <a:pt x="1567342" y="31201"/>
                                <a:pt x="1767147" y="0"/>
                              </a:cubicBezTo>
                              <a:cubicBezTo>
                                <a:pt x="1966952" y="-31201"/>
                                <a:pt x="2207475" y="27730"/>
                                <a:pt x="2485787" y="0"/>
                              </a:cubicBezTo>
                              <a:cubicBezTo>
                                <a:pt x="2764099" y="-27730"/>
                                <a:pt x="2850991" y="36179"/>
                                <a:pt x="2945245" y="0"/>
                              </a:cubicBezTo>
                              <a:cubicBezTo>
                                <a:pt x="3039499" y="-36179"/>
                                <a:pt x="3304422" y="75514"/>
                                <a:pt x="3599090" y="0"/>
                              </a:cubicBezTo>
                              <a:cubicBezTo>
                                <a:pt x="3893758" y="-75514"/>
                                <a:pt x="3834917" y="45593"/>
                                <a:pt x="4058548" y="0"/>
                              </a:cubicBezTo>
                              <a:cubicBezTo>
                                <a:pt x="4282179" y="-45593"/>
                                <a:pt x="4432470" y="8128"/>
                                <a:pt x="4647597" y="0"/>
                              </a:cubicBezTo>
                              <a:cubicBezTo>
                                <a:pt x="4862724" y="-8128"/>
                                <a:pt x="5073150" y="74710"/>
                                <a:pt x="5301442" y="0"/>
                              </a:cubicBezTo>
                              <a:cubicBezTo>
                                <a:pt x="5529734" y="-74710"/>
                                <a:pt x="5582326" y="38338"/>
                                <a:pt x="5696105" y="0"/>
                              </a:cubicBezTo>
                              <a:cubicBezTo>
                                <a:pt x="5809884" y="-38338"/>
                                <a:pt x="6317865" y="66753"/>
                                <a:pt x="6479540" y="0"/>
                              </a:cubicBezTo>
                              <a:lnTo>
                                <a:pt x="6479540" y="0"/>
                              </a:lnTo>
                              <a:cubicBezTo>
                                <a:pt x="6503420" y="199473"/>
                                <a:pt x="6406955" y="488541"/>
                                <a:pt x="6479540" y="631107"/>
                              </a:cubicBezTo>
                              <a:cubicBezTo>
                                <a:pt x="6552125" y="773673"/>
                                <a:pt x="6416813" y="994279"/>
                                <a:pt x="6479540" y="1262215"/>
                              </a:cubicBezTo>
                              <a:cubicBezTo>
                                <a:pt x="6542267" y="1530151"/>
                                <a:pt x="6382681" y="1873813"/>
                                <a:pt x="6479540" y="2337435"/>
                              </a:cubicBezTo>
                              <a:lnTo>
                                <a:pt x="6479540" y="2337435"/>
                              </a:lnTo>
                              <a:cubicBezTo>
                                <a:pt x="6250492" y="2367687"/>
                                <a:pt x="6106954" y="2327871"/>
                                <a:pt x="5955286" y="2337435"/>
                              </a:cubicBezTo>
                              <a:cubicBezTo>
                                <a:pt x="5803618" y="2346999"/>
                                <a:pt x="5632436" y="2314552"/>
                                <a:pt x="5431033" y="2337435"/>
                              </a:cubicBezTo>
                              <a:cubicBezTo>
                                <a:pt x="5229630" y="2360318"/>
                                <a:pt x="5074898" y="2324636"/>
                                <a:pt x="4777188" y="2337435"/>
                              </a:cubicBezTo>
                              <a:cubicBezTo>
                                <a:pt x="4479478" y="2350234"/>
                                <a:pt x="4316083" y="2326614"/>
                                <a:pt x="4188139" y="2337435"/>
                              </a:cubicBezTo>
                              <a:cubicBezTo>
                                <a:pt x="4060195" y="2348256"/>
                                <a:pt x="3758993" y="2284259"/>
                                <a:pt x="3469499" y="2337435"/>
                              </a:cubicBezTo>
                              <a:cubicBezTo>
                                <a:pt x="3180005" y="2390611"/>
                                <a:pt x="3023610" y="2319971"/>
                                <a:pt x="2750859" y="2337435"/>
                              </a:cubicBezTo>
                              <a:cubicBezTo>
                                <a:pt x="2478108" y="2354899"/>
                                <a:pt x="2245141" y="2310283"/>
                                <a:pt x="2097015" y="2337435"/>
                              </a:cubicBezTo>
                              <a:cubicBezTo>
                                <a:pt x="1948889" y="2364587"/>
                                <a:pt x="1694136" y="2306064"/>
                                <a:pt x="1443170" y="2337435"/>
                              </a:cubicBezTo>
                              <a:cubicBezTo>
                                <a:pt x="1192205" y="2368806"/>
                                <a:pt x="929411" y="2318146"/>
                                <a:pt x="789326" y="2337435"/>
                              </a:cubicBezTo>
                              <a:cubicBezTo>
                                <a:pt x="649241" y="2356724"/>
                                <a:pt x="365748" y="2329470"/>
                                <a:pt x="0" y="2337435"/>
                              </a:cubicBezTo>
                              <a:lnTo>
                                <a:pt x="0" y="2337435"/>
                              </a:lnTo>
                              <a:cubicBezTo>
                                <a:pt x="-71300" y="2146483"/>
                                <a:pt x="27858" y="1838358"/>
                                <a:pt x="0" y="1706328"/>
                              </a:cubicBezTo>
                              <a:cubicBezTo>
                                <a:pt x="-27858" y="1574298"/>
                                <a:pt x="59410" y="1346057"/>
                                <a:pt x="0" y="1121969"/>
                              </a:cubicBezTo>
                              <a:cubicBezTo>
                                <a:pt x="-59410" y="897881"/>
                                <a:pt x="23524" y="722905"/>
                                <a:pt x="0" y="607733"/>
                              </a:cubicBezTo>
                              <a:cubicBezTo>
                                <a:pt x="-23524" y="492561"/>
                                <a:pt x="10314" y="193445"/>
                                <a:pt x="0" y="0"/>
                              </a:cubicBezTo>
                              <a:close/>
                            </a:path>
                            <a:path w="6479540" h="2337435" stroke="0" extrusionOk="0">
                              <a:moveTo>
                                <a:pt x="0" y="0"/>
                              </a:moveTo>
                              <a:lnTo>
                                <a:pt x="0" y="0"/>
                              </a:lnTo>
                              <a:cubicBezTo>
                                <a:pt x="173468" y="-30377"/>
                                <a:pt x="383028" y="35349"/>
                                <a:pt x="524254" y="0"/>
                              </a:cubicBezTo>
                              <a:cubicBezTo>
                                <a:pt x="665480" y="-35349"/>
                                <a:pt x="762232" y="35088"/>
                                <a:pt x="918917" y="0"/>
                              </a:cubicBezTo>
                              <a:cubicBezTo>
                                <a:pt x="1075602" y="-35088"/>
                                <a:pt x="1285467" y="81039"/>
                                <a:pt x="1637556" y="0"/>
                              </a:cubicBezTo>
                              <a:cubicBezTo>
                                <a:pt x="1989645" y="-81039"/>
                                <a:pt x="1956402" y="57942"/>
                                <a:pt x="2161810" y="0"/>
                              </a:cubicBezTo>
                              <a:cubicBezTo>
                                <a:pt x="2367218" y="-57942"/>
                                <a:pt x="2443320" y="50113"/>
                                <a:pt x="2686064" y="0"/>
                              </a:cubicBezTo>
                              <a:cubicBezTo>
                                <a:pt x="2928808" y="-50113"/>
                                <a:pt x="3239364" y="74541"/>
                                <a:pt x="3404704" y="0"/>
                              </a:cubicBezTo>
                              <a:cubicBezTo>
                                <a:pt x="3570044" y="-74541"/>
                                <a:pt x="3737880" y="41200"/>
                                <a:pt x="3864162" y="0"/>
                              </a:cubicBezTo>
                              <a:cubicBezTo>
                                <a:pt x="3990444" y="-41200"/>
                                <a:pt x="4413473" y="23933"/>
                                <a:pt x="4582802" y="0"/>
                              </a:cubicBezTo>
                              <a:cubicBezTo>
                                <a:pt x="4752131" y="-23933"/>
                                <a:pt x="5154774" y="15483"/>
                                <a:pt x="5301442" y="0"/>
                              </a:cubicBezTo>
                              <a:cubicBezTo>
                                <a:pt x="5448110" y="-15483"/>
                                <a:pt x="5728778" y="63666"/>
                                <a:pt x="5890491" y="0"/>
                              </a:cubicBezTo>
                              <a:cubicBezTo>
                                <a:pt x="6052204" y="-63666"/>
                                <a:pt x="6343550" y="11122"/>
                                <a:pt x="6479540" y="0"/>
                              </a:cubicBezTo>
                              <a:lnTo>
                                <a:pt x="6479540" y="0"/>
                              </a:lnTo>
                              <a:cubicBezTo>
                                <a:pt x="6520188" y="261213"/>
                                <a:pt x="6478922" y="285348"/>
                                <a:pt x="6479540" y="560984"/>
                              </a:cubicBezTo>
                              <a:cubicBezTo>
                                <a:pt x="6480158" y="836620"/>
                                <a:pt x="6475444" y="830240"/>
                                <a:pt x="6479540" y="1075220"/>
                              </a:cubicBezTo>
                              <a:cubicBezTo>
                                <a:pt x="6483636" y="1320200"/>
                                <a:pt x="6456625" y="1419698"/>
                                <a:pt x="6479540" y="1659579"/>
                              </a:cubicBezTo>
                              <a:cubicBezTo>
                                <a:pt x="6502455" y="1899460"/>
                                <a:pt x="6439791" y="2009540"/>
                                <a:pt x="6479540" y="2337435"/>
                              </a:cubicBezTo>
                              <a:lnTo>
                                <a:pt x="6479540" y="2337435"/>
                              </a:lnTo>
                              <a:cubicBezTo>
                                <a:pt x="6269073" y="2396507"/>
                                <a:pt x="6029506" y="2286678"/>
                                <a:pt x="5890491" y="2337435"/>
                              </a:cubicBezTo>
                              <a:cubicBezTo>
                                <a:pt x="5751476" y="2388192"/>
                                <a:pt x="5333157" y="2284507"/>
                                <a:pt x="5171851" y="2337435"/>
                              </a:cubicBezTo>
                              <a:cubicBezTo>
                                <a:pt x="5010545" y="2390363"/>
                                <a:pt x="4832877" y="2294596"/>
                                <a:pt x="4582802" y="2337435"/>
                              </a:cubicBezTo>
                              <a:cubicBezTo>
                                <a:pt x="4332727" y="2380274"/>
                                <a:pt x="4325049" y="2315248"/>
                                <a:pt x="4188139" y="2337435"/>
                              </a:cubicBezTo>
                              <a:cubicBezTo>
                                <a:pt x="4051229" y="2359622"/>
                                <a:pt x="3909902" y="2320396"/>
                                <a:pt x="3728681" y="2337435"/>
                              </a:cubicBezTo>
                              <a:cubicBezTo>
                                <a:pt x="3547460" y="2354474"/>
                                <a:pt x="3182677" y="2312731"/>
                                <a:pt x="3010041" y="2337435"/>
                              </a:cubicBezTo>
                              <a:cubicBezTo>
                                <a:pt x="2837405" y="2362139"/>
                                <a:pt x="2698673" y="2331854"/>
                                <a:pt x="2420992" y="2337435"/>
                              </a:cubicBezTo>
                              <a:cubicBezTo>
                                <a:pt x="2143311" y="2343016"/>
                                <a:pt x="2137966" y="2319947"/>
                                <a:pt x="1961533" y="2337435"/>
                              </a:cubicBezTo>
                              <a:cubicBezTo>
                                <a:pt x="1785100" y="2354923"/>
                                <a:pt x="1515813" y="2333049"/>
                                <a:pt x="1372484" y="2337435"/>
                              </a:cubicBezTo>
                              <a:cubicBezTo>
                                <a:pt x="1229155" y="2341821"/>
                                <a:pt x="1157188" y="2311148"/>
                                <a:pt x="977821" y="2337435"/>
                              </a:cubicBezTo>
                              <a:cubicBezTo>
                                <a:pt x="798454" y="2363722"/>
                                <a:pt x="694815" y="2300068"/>
                                <a:pt x="583159" y="2337435"/>
                              </a:cubicBezTo>
                              <a:cubicBezTo>
                                <a:pt x="471503" y="2374802"/>
                                <a:pt x="281303" y="2298323"/>
                                <a:pt x="0" y="2337435"/>
                              </a:cubicBezTo>
                              <a:lnTo>
                                <a:pt x="0" y="2337435"/>
                              </a:lnTo>
                              <a:cubicBezTo>
                                <a:pt x="-37529" y="2161501"/>
                                <a:pt x="8228" y="2040808"/>
                                <a:pt x="0" y="1799825"/>
                              </a:cubicBezTo>
                              <a:cubicBezTo>
                                <a:pt x="-8228" y="1558842"/>
                                <a:pt x="1559" y="1435306"/>
                                <a:pt x="0" y="1168718"/>
                              </a:cubicBezTo>
                              <a:cubicBezTo>
                                <a:pt x="-1559" y="902130"/>
                                <a:pt x="40029" y="838490"/>
                                <a:pt x="0" y="607733"/>
                              </a:cubicBezTo>
                              <a:cubicBezTo>
                                <a:pt x="-40029" y="376977"/>
                                <a:pt x="72133" y="232618"/>
                                <a:pt x="0" y="0"/>
                              </a:cubicBezTo>
                              <a:close/>
                            </a:path>
                          </a:pathLst>
                        </a:custGeom>
                        <a:solidFill>
                          <a:schemeClr val="tx2">
                            <a:lumMod val="20000"/>
                            <a:lumOff val="80000"/>
                          </a:schemeClr>
                        </a:solidFill>
                        <a:ln cap="sq">
                          <a:noFill/>
                          <a:round/>
                          <a:extLst>
                            <a:ext uri="{C807C97D-BFC1-408E-A445-0C87EB9F89A2}">
                              <ask:lineSketchStyleProps xmlns:ask="http://schemas.microsoft.com/office/drawing/2018/sketchyshapes" sd="1219033472">
                                <a:prstGeom prst="roundRect">
                                  <a:avLst>
                                    <a:gd name="adj" fmla="val 0"/>
                                  </a:avLst>
                                </a:prstGeom>
                                <ask:type>
                                  <ask:lineSketchScribble/>
                                </ask:type>
                              </ask:lineSketchStyleProps>
                            </a:ext>
                          </a:extLst>
                        </a:ln>
                      </wps:spPr>
                      <wps:style>
                        <a:lnRef idx="3">
                          <a:schemeClr val="lt1"/>
                        </a:lnRef>
                        <a:fillRef idx="1">
                          <a:schemeClr val="accent5"/>
                        </a:fillRef>
                        <a:effectRef idx="1">
                          <a:schemeClr val="accent5"/>
                        </a:effectRef>
                        <a:fontRef idx="minor">
                          <a:schemeClr val="lt1"/>
                        </a:fontRef>
                      </wps:style>
                      <wps:txbx>
                        <w:txbxContent>
                          <w:p w14:paraId="19E678A6"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SERVICE PROVISION</w:t>
                            </w:r>
                          </w:p>
                          <w:p w14:paraId="39AF4661"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Valley House, the local authority commissioned refuge/ safe accommodation provider can provide support to male survivors of domestic abuse.</w:t>
                            </w:r>
                          </w:p>
                          <w:p w14:paraId="142BDB6C"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Males are housed in the stand-alone properties run by Valley House as the refuges and clusters of supported housing are single gender properties.</w:t>
                            </w:r>
                          </w:p>
                          <w:p w14:paraId="718D6C16"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The referral process for males works the same as females. Feedback from practitioners was that the referrals for males tend to be urgent in nature.</w:t>
                            </w:r>
                          </w:p>
                          <w:p w14:paraId="59788E7D"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Males are given a different risk assessment but have the same access to advocacy and support as female residents.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roundrect w14:anchorId="74D9494D" id="Rectangle: Rounded Corners 575" o:spid="_x0000_s1429" style="width:510.2pt;height:184.05pt;visibility:visible;mso-wrap-style:square;mso-left-percent:-10001;mso-top-percent:-10001;mso-position-horizontal:absolute;mso-position-horizontal-relative:char;mso-position-vertical:absolute;mso-position-vertical-relative:line;mso-left-percent:-10001;mso-top-percent:-10001;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" fillcolor="#d5dce4 [671]" stroked="f" strokeweight="1.5pt">
                <v:stroke endcap="square"/>
                <v:textbox>
                  <w:txbxContent>
                    <w:p w14:paraId="19E678A6"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SERVICE PROVISION</w:t>
                      </w:r>
                    </w:p>
                    <w:p w14:paraId="39AF4661"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Valley House, the local authority commissioned refuge/ safe accommodation provider can provide support to male survivors of domestic abuse.</w:t>
                      </w:r>
                    </w:p>
                    <w:p w14:paraId="142BDB6C"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Males are housed in the stand-alone properties run by Valley House as the refuges and clusters of supported housing are single gender properties.</w:t>
                      </w:r>
                    </w:p>
                    <w:p w14:paraId="718D6C16"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The referral process for males works the same as females. Feedback from practitioners was that the referrals for males tend to be urgent in nature.</w:t>
                      </w:r>
                    </w:p>
                    <w:p w14:paraId="59788E7D"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Males are given a different risk assessment but have the same access to advocacy and support as female residents.</w:t>
                      </w:r>
                    </w:p>
                  </w:txbxContent>
                </v:textbox>
                <w10:anchorlock/>
              </v:roundrect>
            </w:pict>
          </mc:Fallback>
        </mc:AlternateContent>
      </w:r>
    </w:p>
    <w:p w14:paraId="03BB6DB0" w14:textId="77777777" w:rsidR="00384CFE" w:rsidRPr="0002252C" w:rsidRDefault="00384CFE" w:rsidP="00384CFE">
      <w:pPr>
        <w:rPr>
          <w:rFonts w:asciiTheme="minorHAnsi" w:hAnsiTheme="minorHAnsi"/>
        </w:rPr>
      </w:pPr>
      <w:r w:rsidRPr="0002252C">
        <w:rPr>
          <w:rFonts w:asciiTheme="minorHAnsi" w:hAnsiTheme="minorHAnsi"/>
          <w:noProof/>
        </w:rPr>
        <mc:AlternateContent>
          <mc:Choice Requires="wpg">
            <w:drawing>
              <wp:inline distT="0" distB="0" distL="0" distR="0" wp14:anchorId="3405309E" wp14:editId="692305D7">
                <wp:extent cx="3059430" cy="2028190"/>
                <wp:effectExtent l="0" t="0" r="7620" b="0"/>
                <wp:docPr id="417" name="Group 417"/>
                <wp:cNvGraphicFramePr/>
                <a:graphic xmlns:a="http://schemas.openxmlformats.org/drawingml/2006/main">
                  <a:graphicData uri="http://schemas.microsoft.com/office/word/2010/wordprocessingGroup">
                    <wpg:wgp>
                      <wpg:cNvGrpSpPr/>
                      <wpg:grpSpPr>
                        <a:xfrm>
                          <a:off x="0" y="0"/>
                          <a:ext cx="3059430" cy="2028190"/>
                          <a:chOff x="0" y="414059"/>
                          <a:chExt cx="3059430" cy="2028825"/>
                        </a:xfrm>
                      </wpg:grpSpPr>
                      <wps:wsp>
                        <wps:cNvPr id="418" name="Rectangle: Rounded Corners 418"/>
                        <wps:cNvSpPr/>
                        <wps:spPr>
                          <a:xfrm>
                            <a:off x="0" y="414133"/>
                            <a:ext cx="3059430" cy="1993011"/>
                          </a:xfrm>
                          <a:custGeom>
                            <a:avLst/>
                            <a:gdLst>
                              <a:gd name="connsiteX0" fmla="*/ 0 w 3059430"/>
                              <a:gd name="connsiteY0" fmla="*/ 0 h 1993011"/>
                              <a:gd name="connsiteX1" fmla="*/ 0 w 3059430"/>
                              <a:gd name="connsiteY1" fmla="*/ 0 h 1993011"/>
                              <a:gd name="connsiteX2" fmla="*/ 479311 w 3059430"/>
                              <a:gd name="connsiteY2" fmla="*/ 0 h 1993011"/>
                              <a:gd name="connsiteX3" fmla="*/ 928027 w 3059430"/>
                              <a:gd name="connsiteY3" fmla="*/ 0 h 1993011"/>
                              <a:gd name="connsiteX4" fmla="*/ 1468526 w 3059430"/>
                              <a:gd name="connsiteY4" fmla="*/ 0 h 1993011"/>
                              <a:gd name="connsiteX5" fmla="*/ 1978431 w 3059430"/>
                              <a:gd name="connsiteY5" fmla="*/ 0 h 1993011"/>
                              <a:gd name="connsiteX6" fmla="*/ 2488336 w 3059430"/>
                              <a:gd name="connsiteY6" fmla="*/ 0 h 1993011"/>
                              <a:gd name="connsiteX7" fmla="*/ 3059430 w 3059430"/>
                              <a:gd name="connsiteY7" fmla="*/ 0 h 1993011"/>
                              <a:gd name="connsiteX8" fmla="*/ 3059430 w 3059430"/>
                              <a:gd name="connsiteY8" fmla="*/ 0 h 1993011"/>
                              <a:gd name="connsiteX9" fmla="*/ 3059430 w 3059430"/>
                              <a:gd name="connsiteY9" fmla="*/ 518183 h 1993011"/>
                              <a:gd name="connsiteX10" fmla="*/ 3059430 w 3059430"/>
                              <a:gd name="connsiteY10" fmla="*/ 976575 h 1993011"/>
                              <a:gd name="connsiteX11" fmla="*/ 3059430 w 3059430"/>
                              <a:gd name="connsiteY11" fmla="*/ 1494758 h 1993011"/>
                              <a:gd name="connsiteX12" fmla="*/ 3059430 w 3059430"/>
                              <a:gd name="connsiteY12" fmla="*/ 1993011 h 1993011"/>
                              <a:gd name="connsiteX13" fmla="*/ 3059430 w 3059430"/>
                              <a:gd name="connsiteY13" fmla="*/ 1993011 h 1993011"/>
                              <a:gd name="connsiteX14" fmla="*/ 2518931 w 3059430"/>
                              <a:gd name="connsiteY14" fmla="*/ 1993011 h 1993011"/>
                              <a:gd name="connsiteX15" fmla="*/ 1978431 w 3059430"/>
                              <a:gd name="connsiteY15" fmla="*/ 1993011 h 1993011"/>
                              <a:gd name="connsiteX16" fmla="*/ 1407338 w 3059430"/>
                              <a:gd name="connsiteY16" fmla="*/ 1993011 h 1993011"/>
                              <a:gd name="connsiteX17" fmla="*/ 928027 w 3059430"/>
                              <a:gd name="connsiteY17" fmla="*/ 1993011 h 1993011"/>
                              <a:gd name="connsiteX18" fmla="*/ 0 w 3059430"/>
                              <a:gd name="connsiteY18" fmla="*/ 1993011 h 1993011"/>
                              <a:gd name="connsiteX19" fmla="*/ 0 w 3059430"/>
                              <a:gd name="connsiteY19" fmla="*/ 1993011 h 1993011"/>
                              <a:gd name="connsiteX20" fmla="*/ 0 w 3059430"/>
                              <a:gd name="connsiteY20" fmla="*/ 1534618 h 1993011"/>
                              <a:gd name="connsiteX21" fmla="*/ 0 w 3059430"/>
                              <a:gd name="connsiteY21" fmla="*/ 1036366 h 1993011"/>
                              <a:gd name="connsiteX22" fmla="*/ 0 w 3059430"/>
                              <a:gd name="connsiteY22" fmla="*/ 518183 h 1993011"/>
                              <a:gd name="connsiteX23" fmla="*/ 0 w 3059430"/>
                              <a:gd name="connsiteY23" fmla="*/ 0 h 199301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059430" h="1993011" fill="none" extrusionOk="0">
                                <a:moveTo>
                                  <a:pt x="0" y="0"/>
                                </a:moveTo>
                                <a:lnTo>
                                  <a:pt x="0" y="0"/>
                                </a:lnTo>
                                <a:cubicBezTo>
                                  <a:pt x="140646" y="-12071"/>
                                  <a:pt x="258956" y="18610"/>
                                  <a:pt x="479311" y="0"/>
                                </a:cubicBezTo>
                                <a:cubicBezTo>
                                  <a:pt x="699666" y="-18610"/>
                                  <a:pt x="819097" y="14492"/>
                                  <a:pt x="928027" y="0"/>
                                </a:cubicBezTo>
                                <a:cubicBezTo>
                                  <a:pt x="1036957" y="-14492"/>
                                  <a:pt x="1216938" y="16344"/>
                                  <a:pt x="1468526" y="0"/>
                                </a:cubicBezTo>
                                <a:cubicBezTo>
                                  <a:pt x="1720114" y="-16344"/>
                                  <a:pt x="1819728" y="18423"/>
                                  <a:pt x="1978431" y="0"/>
                                </a:cubicBezTo>
                                <a:cubicBezTo>
                                  <a:pt x="2137135" y="-18423"/>
                                  <a:pt x="2317246" y="35458"/>
                                  <a:pt x="2488336" y="0"/>
                                </a:cubicBezTo>
                                <a:cubicBezTo>
                                  <a:pt x="2659426" y="-35458"/>
                                  <a:pt x="2848112" y="6740"/>
                                  <a:pt x="3059430" y="0"/>
                                </a:cubicBezTo>
                                <a:lnTo>
                                  <a:pt x="3059430" y="0"/>
                                </a:lnTo>
                                <a:cubicBezTo>
                                  <a:pt x="3059600" y="133194"/>
                                  <a:pt x="3002914" y="367740"/>
                                  <a:pt x="3059430" y="518183"/>
                                </a:cubicBezTo>
                                <a:cubicBezTo>
                                  <a:pt x="3115946" y="668626"/>
                                  <a:pt x="3038934" y="792024"/>
                                  <a:pt x="3059430" y="976575"/>
                                </a:cubicBezTo>
                                <a:cubicBezTo>
                                  <a:pt x="3079926" y="1161126"/>
                                  <a:pt x="3004530" y="1342832"/>
                                  <a:pt x="3059430" y="1494758"/>
                                </a:cubicBezTo>
                                <a:cubicBezTo>
                                  <a:pt x="3114330" y="1646684"/>
                                  <a:pt x="3042731" y="1870640"/>
                                  <a:pt x="3059430" y="1993011"/>
                                </a:cubicBezTo>
                                <a:lnTo>
                                  <a:pt x="3059430" y="1993011"/>
                                </a:lnTo>
                                <a:cubicBezTo>
                                  <a:pt x="2893655" y="2014657"/>
                                  <a:pt x="2755253" y="1959921"/>
                                  <a:pt x="2518931" y="1993011"/>
                                </a:cubicBezTo>
                                <a:cubicBezTo>
                                  <a:pt x="2282609" y="2026101"/>
                                  <a:pt x="2175276" y="1981182"/>
                                  <a:pt x="1978431" y="1993011"/>
                                </a:cubicBezTo>
                                <a:cubicBezTo>
                                  <a:pt x="1781586" y="2004840"/>
                                  <a:pt x="1561455" y="1959561"/>
                                  <a:pt x="1407338" y="1993011"/>
                                </a:cubicBezTo>
                                <a:cubicBezTo>
                                  <a:pt x="1253221" y="2026461"/>
                                  <a:pt x="1165516" y="1939389"/>
                                  <a:pt x="928027" y="1993011"/>
                                </a:cubicBezTo>
                                <a:cubicBezTo>
                                  <a:pt x="690538" y="2046633"/>
                                  <a:pt x="257978" y="1967286"/>
                                  <a:pt x="0" y="1993011"/>
                                </a:cubicBezTo>
                                <a:lnTo>
                                  <a:pt x="0" y="1993011"/>
                                </a:lnTo>
                                <a:cubicBezTo>
                                  <a:pt x="-53174" y="1861286"/>
                                  <a:pt x="33921" y="1758137"/>
                                  <a:pt x="0" y="1534618"/>
                                </a:cubicBezTo>
                                <a:cubicBezTo>
                                  <a:pt x="-33921" y="1311099"/>
                                  <a:pt x="25902" y="1278718"/>
                                  <a:pt x="0" y="1036366"/>
                                </a:cubicBezTo>
                                <a:cubicBezTo>
                                  <a:pt x="-25902" y="794014"/>
                                  <a:pt x="47620" y="693045"/>
                                  <a:pt x="0" y="518183"/>
                                </a:cubicBezTo>
                                <a:cubicBezTo>
                                  <a:pt x="-47620" y="343321"/>
                                  <a:pt x="23692" y="143908"/>
                                  <a:pt x="0" y="0"/>
                                </a:cubicBezTo>
                                <a:close/>
                              </a:path>
                              <a:path w="3059430" h="1993011" stroke="0" extrusionOk="0">
                                <a:moveTo>
                                  <a:pt x="0" y="0"/>
                                </a:moveTo>
                                <a:lnTo>
                                  <a:pt x="0" y="0"/>
                                </a:lnTo>
                                <a:cubicBezTo>
                                  <a:pt x="141366" y="-16145"/>
                                  <a:pt x="324615" y="25448"/>
                                  <a:pt x="479311" y="0"/>
                                </a:cubicBezTo>
                                <a:cubicBezTo>
                                  <a:pt x="634007" y="-25448"/>
                                  <a:pt x="760676" y="75"/>
                                  <a:pt x="897433" y="0"/>
                                </a:cubicBezTo>
                                <a:cubicBezTo>
                                  <a:pt x="1034190" y="-75"/>
                                  <a:pt x="1245987" y="63817"/>
                                  <a:pt x="1468526" y="0"/>
                                </a:cubicBezTo>
                                <a:cubicBezTo>
                                  <a:pt x="1691065" y="-63817"/>
                                  <a:pt x="1748891" y="49109"/>
                                  <a:pt x="1947837" y="0"/>
                                </a:cubicBezTo>
                                <a:cubicBezTo>
                                  <a:pt x="2146783" y="-49109"/>
                                  <a:pt x="2194100" y="48957"/>
                                  <a:pt x="2427148" y="0"/>
                                </a:cubicBezTo>
                                <a:cubicBezTo>
                                  <a:pt x="2660196" y="-48957"/>
                                  <a:pt x="2810915" y="38948"/>
                                  <a:pt x="3059430" y="0"/>
                                </a:cubicBezTo>
                                <a:lnTo>
                                  <a:pt x="3059430" y="0"/>
                                </a:lnTo>
                                <a:cubicBezTo>
                                  <a:pt x="3066438" y="165631"/>
                                  <a:pt x="3037794" y="283422"/>
                                  <a:pt x="3059430" y="458393"/>
                                </a:cubicBezTo>
                                <a:cubicBezTo>
                                  <a:pt x="3081066" y="633364"/>
                                  <a:pt x="3018745" y="780338"/>
                                  <a:pt x="3059430" y="956645"/>
                                </a:cubicBezTo>
                                <a:cubicBezTo>
                                  <a:pt x="3100115" y="1132952"/>
                                  <a:pt x="3012404" y="1270995"/>
                                  <a:pt x="3059430" y="1415038"/>
                                </a:cubicBezTo>
                                <a:cubicBezTo>
                                  <a:pt x="3106456" y="1559081"/>
                                  <a:pt x="3041807" y="1719132"/>
                                  <a:pt x="3059430" y="1993011"/>
                                </a:cubicBezTo>
                                <a:lnTo>
                                  <a:pt x="3059430" y="1993011"/>
                                </a:lnTo>
                                <a:cubicBezTo>
                                  <a:pt x="2939651" y="2013379"/>
                                  <a:pt x="2674214" y="1952829"/>
                                  <a:pt x="2549525" y="1993011"/>
                                </a:cubicBezTo>
                                <a:cubicBezTo>
                                  <a:pt x="2424837" y="2033193"/>
                                  <a:pt x="2221920" y="1947721"/>
                                  <a:pt x="2070214" y="1993011"/>
                                </a:cubicBezTo>
                                <a:cubicBezTo>
                                  <a:pt x="1918508" y="2038301"/>
                                  <a:pt x="1680776" y="1960741"/>
                                  <a:pt x="1499121" y="1993011"/>
                                </a:cubicBezTo>
                                <a:cubicBezTo>
                                  <a:pt x="1317466" y="2025281"/>
                                  <a:pt x="1122297" y="1983519"/>
                                  <a:pt x="928027" y="1993011"/>
                                </a:cubicBezTo>
                                <a:cubicBezTo>
                                  <a:pt x="733757" y="2002503"/>
                                  <a:pt x="651797" y="1975396"/>
                                  <a:pt x="479311" y="1993011"/>
                                </a:cubicBezTo>
                                <a:cubicBezTo>
                                  <a:pt x="306825" y="2010626"/>
                                  <a:pt x="99635" y="1953601"/>
                                  <a:pt x="0" y="1993011"/>
                                </a:cubicBezTo>
                                <a:lnTo>
                                  <a:pt x="0" y="1993011"/>
                                </a:lnTo>
                                <a:cubicBezTo>
                                  <a:pt x="-34814" y="1786004"/>
                                  <a:pt x="43338" y="1625316"/>
                                  <a:pt x="0" y="1454898"/>
                                </a:cubicBezTo>
                                <a:cubicBezTo>
                                  <a:pt x="-43338" y="1284480"/>
                                  <a:pt x="9453" y="1226117"/>
                                  <a:pt x="0" y="1016436"/>
                                </a:cubicBezTo>
                                <a:cubicBezTo>
                                  <a:pt x="-9453" y="806755"/>
                                  <a:pt x="23680" y="714029"/>
                                  <a:pt x="0" y="558043"/>
                                </a:cubicBezTo>
                                <a:cubicBezTo>
                                  <a:pt x="-23680" y="402057"/>
                                  <a:pt x="49411" y="242660"/>
                                  <a:pt x="0" y="0"/>
                                </a:cubicBezTo>
                                <a:close/>
                              </a:path>
                            </a:pathLst>
                          </a:custGeom>
                          <a:solidFill>
                            <a:schemeClr val="tx2">
                              <a:lumMod val="20000"/>
                              <a:lumOff val="80000"/>
                            </a:schemeClr>
                          </a:solidFill>
                          <a:ln cap="sq">
                            <a:noFill/>
                            <a:round/>
                            <a:extLst>
                              <a:ext uri="{C807C97D-BFC1-408E-A445-0C87EB9F89A2}">
                                <ask:lineSketchStyleProps xmlns:ask="http://schemas.microsoft.com/office/drawing/2018/sketchyshapes" sd="1219033472">
                                  <a:prstGeom prst="roundRect">
                                    <a:avLst>
                                      <a:gd name="adj" fmla="val 0"/>
                                    </a:avLst>
                                  </a:prstGeom>
                                  <ask:type>
                                    <ask:lineSketchScribble/>
                                  </ask:type>
                                </ask:lineSketchStyleProps>
                              </a:ext>
                            </a:extLst>
                          </a:ln>
                        </wps:spPr>
                        <wps:style>
                          <a:lnRef idx="3">
                            <a:schemeClr val="lt1"/>
                          </a:lnRef>
                          <a:fillRef idx="1">
                            <a:schemeClr val="accent5"/>
                          </a:fillRef>
                          <a:effectRef idx="1">
                            <a:schemeClr val="accent5"/>
                          </a:effectRef>
                          <a:fontRef idx="minor">
                            <a:schemeClr val="lt1"/>
                          </a:fontRef>
                        </wps:style>
                        <wps:txbx>
                          <w:txbxContent>
                            <w:p w14:paraId="00FF2D0D"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COVID-19</w:t>
                              </w:r>
                            </w:p>
                            <w:p w14:paraId="587004D1" w14:textId="77777777" w:rsidR="00384CFE" w:rsidRPr="005F2F0E" w:rsidRDefault="00384CFE" w:rsidP="00384CFE">
                              <w:pPr>
                                <w:pStyle w:val="ListParagraph"/>
                                <w:numPr>
                                  <w:ilvl w:val="0"/>
                                  <w:numId w:val="1"/>
                                </w:numPr>
                                <w:rPr>
                                  <w:rFonts w:asciiTheme="minorHAnsi" w:hAnsiTheme="minorHAnsi" w:cstheme="majorHAnsi"/>
                                  <w:lang w:val="en-US"/>
                                </w:rPr>
                              </w:pPr>
                              <w:r w:rsidRPr="005F2F0E">
                                <w:rPr>
                                  <w:rFonts w:asciiTheme="minorHAnsi" w:hAnsiTheme="minorHAnsi" w:cstheme="majorHAnsi"/>
                                  <w:lang w:val="en-US"/>
                                </w:rPr>
                                <w:t>National data from Men’s Advice Line, indicated that phone, email, and web contacts increased by 57% in 2020-21 compared to 2019-20.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6" name="Graphic 436" descr="Covid-19 outline"/>
                          <pic:cNvPicPr>
                            <a:picLocks noChangeAspect="1"/>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518615" y="414059"/>
                            <a:ext cx="2028825" cy="2028825"/>
                          </a:xfrm>
                          <a:prstGeom prst="rect">
                            <a:avLst/>
                          </a:prstGeom>
                        </pic:spPr>
                      </pic:pic>
                    </wpg:wgp>
                  </a:graphicData>
                </a:graphic>
              </wp:inline>
            </w:drawing>
          </mc:Choice>
          <mc:Fallback>
            <w:pict>
              <v:group w14:anchorId="3405309E" id="Group 417" o:spid="_x0000_s1430" style="width:240.9pt;height:159.7pt;mso-position-horizontal-relative:char;mso-position-vertical-relative:line" coordorigin=",4140" coordsize="30594,20288"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">
                <v:roundrect id="Rectangle: Rounded Corners 418" o:spid="_x0000_s1431" style="position:absolute;top:4141;width:30594;height:19930;visibility:visible;mso-wrap-style:square;v-text-anchor:top" arcsize="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" fillcolor="#d5dce4 [671]" stroked="f" strokeweight="1.5pt">
                  <v:stroke endcap="square"/>
                  <v:textbox>
                    <w:txbxContent>
                      <w:p w14:paraId="00FF2D0D"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COVID-19</w:t>
                        </w:r>
                      </w:p>
                      <w:p w14:paraId="587004D1" w14:textId="77777777" w:rsidR="00384CFE" w:rsidRPr="005F2F0E" w:rsidRDefault="00384CFE" w:rsidP="00384CFE">
                        <w:pPr>
                          <w:pStyle w:val="ListParagraph"/>
                          <w:numPr>
                            <w:ilvl w:val="0"/>
                            <w:numId w:val="1"/>
                          </w:numPr>
                          <w:rPr>
                            <w:rFonts w:asciiTheme="minorHAnsi" w:hAnsiTheme="minorHAnsi" w:cstheme="majorHAnsi"/>
                            <w:lang w:val="en-US"/>
                          </w:rPr>
                        </w:pPr>
                        <w:r w:rsidRPr="005F2F0E">
                          <w:rPr>
                            <w:rFonts w:asciiTheme="minorHAnsi" w:hAnsiTheme="minorHAnsi" w:cstheme="majorHAnsi"/>
                            <w:lang w:val="en-US"/>
                          </w:rPr>
                          <w:t>National data from Men’s Advice Line, indicated that phone, email, and web contacts increased by 57% in 2020-21 compared to 2019-20.</w:t>
                        </w:r>
                      </w:p>
                    </w:txbxContent>
                  </v:textbox>
                </v:roundrect>
                <v:shape id="Graphic 436" o:spid="_x0000_s1432" type="#_x0000_t75" alt="Covid-19 outline" style="position:absolute;left:5186;top:4140;width:20288;height:202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">
                  <v:imagedata r:id="rId88" o:title="Covid-19 outline"/>
                </v:shape>
                <w10:anchorlock/>
              </v:group>
            </w:pict>
          </mc:Fallback>
        </mc:AlternateContent>
      </w:r>
      <w:r w:rsidRPr="0002252C">
        <w:rPr>
          <w:rFonts w:asciiTheme="minorHAnsi" w:hAnsiTheme="minorHAnsi"/>
        </w:rPr>
        <w:br w:type="page"/>
      </w:r>
    </w:p>
    <w:p w14:paraId="486BB81A" w14:textId="77777777" w:rsidR="00384CFE" w:rsidRPr="0002252C" w:rsidRDefault="00384CFE" w:rsidP="00384CFE">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401" behindDoc="0" locked="0" layoutInCell="1" allowOverlap="1" wp14:anchorId="5FCDD1FF" wp14:editId="50626BC3">
                <wp:simplePos x="0" y="0"/>
                <wp:positionH relativeFrom="column">
                  <wp:posOffset>5880</wp:posOffset>
                </wp:positionH>
                <wp:positionV relativeFrom="paragraph">
                  <wp:posOffset>4305</wp:posOffset>
                </wp:positionV>
                <wp:extent cx="6478905" cy="2975610"/>
                <wp:effectExtent l="0" t="0" r="0" b="0"/>
                <wp:wrapNone/>
                <wp:docPr id="437" name="Rectangle: Rounded Corners 437"/>
                <wp:cNvGraphicFramePr/>
                <a:graphic xmlns:a="http://schemas.openxmlformats.org/drawingml/2006/main">
                  <a:graphicData uri="http://schemas.microsoft.com/office/word/2010/wordprocessingShape">
                    <wps:wsp>
                      <wps:cNvSpPr/>
                      <wps:spPr>
                        <a:xfrm>
                          <a:off x="0" y="0"/>
                          <a:ext cx="6478905" cy="2975610"/>
                        </a:xfrm>
                        <a:custGeom>
                          <a:avLst/>
                          <a:gdLst>
                            <a:gd name="connsiteX0" fmla="*/ 0 w 6478905"/>
                            <a:gd name="connsiteY0" fmla="*/ 0 h 2975610"/>
                            <a:gd name="connsiteX1" fmla="*/ 0 w 6478905"/>
                            <a:gd name="connsiteY1" fmla="*/ 0 h 2975610"/>
                            <a:gd name="connsiteX2" fmla="*/ 653780 w 6478905"/>
                            <a:gd name="connsiteY2" fmla="*/ 0 h 2975610"/>
                            <a:gd name="connsiteX3" fmla="*/ 1372350 w 6478905"/>
                            <a:gd name="connsiteY3" fmla="*/ 0 h 2975610"/>
                            <a:gd name="connsiteX4" fmla="*/ 1831763 w 6478905"/>
                            <a:gd name="connsiteY4" fmla="*/ 0 h 2975610"/>
                            <a:gd name="connsiteX5" fmla="*/ 2485544 w 6478905"/>
                            <a:gd name="connsiteY5" fmla="*/ 0 h 2975610"/>
                            <a:gd name="connsiteX6" fmla="*/ 2944957 w 6478905"/>
                            <a:gd name="connsiteY6" fmla="*/ 0 h 2975610"/>
                            <a:gd name="connsiteX7" fmla="*/ 3533948 w 6478905"/>
                            <a:gd name="connsiteY7" fmla="*/ 0 h 2975610"/>
                            <a:gd name="connsiteX8" fmla="*/ 4187729 w 6478905"/>
                            <a:gd name="connsiteY8" fmla="*/ 0 h 2975610"/>
                            <a:gd name="connsiteX9" fmla="*/ 4582353 w 6478905"/>
                            <a:gd name="connsiteY9" fmla="*/ 0 h 2975610"/>
                            <a:gd name="connsiteX10" fmla="*/ 4976977 w 6478905"/>
                            <a:gd name="connsiteY10" fmla="*/ 0 h 2975610"/>
                            <a:gd name="connsiteX11" fmla="*/ 5695546 w 6478905"/>
                            <a:gd name="connsiteY11" fmla="*/ 0 h 2975610"/>
                            <a:gd name="connsiteX12" fmla="*/ 6478905 w 6478905"/>
                            <a:gd name="connsiteY12" fmla="*/ 0 h 2975610"/>
                            <a:gd name="connsiteX13" fmla="*/ 6478905 w 6478905"/>
                            <a:gd name="connsiteY13" fmla="*/ 0 h 2975610"/>
                            <a:gd name="connsiteX14" fmla="*/ 6478905 w 6478905"/>
                            <a:gd name="connsiteY14" fmla="*/ 505854 h 2975610"/>
                            <a:gd name="connsiteX15" fmla="*/ 6478905 w 6478905"/>
                            <a:gd name="connsiteY15" fmla="*/ 1071220 h 2975610"/>
                            <a:gd name="connsiteX16" fmla="*/ 6478905 w 6478905"/>
                            <a:gd name="connsiteY16" fmla="*/ 1696098 h 2975610"/>
                            <a:gd name="connsiteX17" fmla="*/ 6478905 w 6478905"/>
                            <a:gd name="connsiteY17" fmla="*/ 2231708 h 2975610"/>
                            <a:gd name="connsiteX18" fmla="*/ 6478905 w 6478905"/>
                            <a:gd name="connsiteY18" fmla="*/ 2975610 h 2975610"/>
                            <a:gd name="connsiteX19" fmla="*/ 6478905 w 6478905"/>
                            <a:gd name="connsiteY19" fmla="*/ 2975610 h 2975610"/>
                            <a:gd name="connsiteX20" fmla="*/ 6084281 w 6478905"/>
                            <a:gd name="connsiteY20" fmla="*/ 2975610 h 2975610"/>
                            <a:gd name="connsiteX21" fmla="*/ 5365711 w 6478905"/>
                            <a:gd name="connsiteY21" fmla="*/ 2975610 h 2975610"/>
                            <a:gd name="connsiteX22" fmla="*/ 4711931 w 6478905"/>
                            <a:gd name="connsiteY22" fmla="*/ 2975610 h 2975610"/>
                            <a:gd name="connsiteX23" fmla="*/ 4058150 w 6478905"/>
                            <a:gd name="connsiteY23" fmla="*/ 2975610 h 2975610"/>
                            <a:gd name="connsiteX24" fmla="*/ 3404370 w 6478905"/>
                            <a:gd name="connsiteY24" fmla="*/ 2975610 h 2975610"/>
                            <a:gd name="connsiteX25" fmla="*/ 2944957 w 6478905"/>
                            <a:gd name="connsiteY25" fmla="*/ 2975610 h 2975610"/>
                            <a:gd name="connsiteX26" fmla="*/ 2226387 w 6478905"/>
                            <a:gd name="connsiteY26" fmla="*/ 2975610 h 2975610"/>
                            <a:gd name="connsiteX27" fmla="*/ 1637396 w 6478905"/>
                            <a:gd name="connsiteY27" fmla="*/ 2975610 h 2975610"/>
                            <a:gd name="connsiteX28" fmla="*/ 1242772 w 6478905"/>
                            <a:gd name="connsiteY28" fmla="*/ 2975610 h 2975610"/>
                            <a:gd name="connsiteX29" fmla="*/ 653780 w 6478905"/>
                            <a:gd name="connsiteY29" fmla="*/ 2975610 h 2975610"/>
                            <a:gd name="connsiteX30" fmla="*/ 0 w 6478905"/>
                            <a:gd name="connsiteY30" fmla="*/ 2975610 h 2975610"/>
                            <a:gd name="connsiteX31" fmla="*/ 0 w 6478905"/>
                            <a:gd name="connsiteY31" fmla="*/ 2975610 h 2975610"/>
                            <a:gd name="connsiteX32" fmla="*/ 0 w 6478905"/>
                            <a:gd name="connsiteY32" fmla="*/ 2410244 h 2975610"/>
                            <a:gd name="connsiteX33" fmla="*/ 0 w 6478905"/>
                            <a:gd name="connsiteY33" fmla="*/ 1755610 h 2975610"/>
                            <a:gd name="connsiteX34" fmla="*/ 0 w 6478905"/>
                            <a:gd name="connsiteY34" fmla="*/ 1100976 h 2975610"/>
                            <a:gd name="connsiteX35" fmla="*/ 0 w 6478905"/>
                            <a:gd name="connsiteY35" fmla="*/ 0 h 29756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6478905" h="2975610" fill="none" extrusionOk="0">
                              <a:moveTo>
                                <a:pt x="0" y="0"/>
                              </a:moveTo>
                              <a:lnTo>
                                <a:pt x="0" y="0"/>
                              </a:lnTo>
                              <a:cubicBezTo>
                                <a:pt x="243051" y="-9593"/>
                                <a:pt x="417880" y="37853"/>
                                <a:pt x="653780" y="0"/>
                              </a:cubicBezTo>
                              <a:cubicBezTo>
                                <a:pt x="889680" y="-37853"/>
                                <a:pt x="1137557" y="78081"/>
                                <a:pt x="1372350" y="0"/>
                              </a:cubicBezTo>
                              <a:cubicBezTo>
                                <a:pt x="1607143" y="-78081"/>
                                <a:pt x="1672427" y="26658"/>
                                <a:pt x="1831763" y="0"/>
                              </a:cubicBezTo>
                              <a:cubicBezTo>
                                <a:pt x="1991099" y="-26658"/>
                                <a:pt x="2277327" y="39914"/>
                                <a:pt x="2485544" y="0"/>
                              </a:cubicBezTo>
                              <a:cubicBezTo>
                                <a:pt x="2693761" y="-39914"/>
                                <a:pt x="2740394" y="8564"/>
                                <a:pt x="2944957" y="0"/>
                              </a:cubicBezTo>
                              <a:cubicBezTo>
                                <a:pt x="3149520" y="-8564"/>
                                <a:pt x="3336839" y="40158"/>
                                <a:pt x="3533948" y="0"/>
                              </a:cubicBezTo>
                              <a:cubicBezTo>
                                <a:pt x="3731057" y="-40158"/>
                                <a:pt x="3863550" y="37242"/>
                                <a:pt x="4187729" y="0"/>
                              </a:cubicBezTo>
                              <a:cubicBezTo>
                                <a:pt x="4511908" y="-37242"/>
                                <a:pt x="4444289" y="33653"/>
                                <a:pt x="4582353" y="0"/>
                              </a:cubicBezTo>
                              <a:cubicBezTo>
                                <a:pt x="4720417" y="-33653"/>
                                <a:pt x="4828017" y="27914"/>
                                <a:pt x="4976977" y="0"/>
                              </a:cubicBezTo>
                              <a:cubicBezTo>
                                <a:pt x="5125937" y="-27914"/>
                                <a:pt x="5519234" y="83009"/>
                                <a:pt x="5695546" y="0"/>
                              </a:cubicBezTo>
                              <a:cubicBezTo>
                                <a:pt x="5871858" y="-83009"/>
                                <a:pt x="6286368" y="89293"/>
                                <a:pt x="6478905" y="0"/>
                              </a:cubicBezTo>
                              <a:lnTo>
                                <a:pt x="6478905" y="0"/>
                              </a:lnTo>
                              <a:cubicBezTo>
                                <a:pt x="6484079" y="102159"/>
                                <a:pt x="6458042" y="367794"/>
                                <a:pt x="6478905" y="505854"/>
                              </a:cubicBezTo>
                              <a:cubicBezTo>
                                <a:pt x="6499768" y="643914"/>
                                <a:pt x="6426740" y="802063"/>
                                <a:pt x="6478905" y="1071220"/>
                              </a:cubicBezTo>
                              <a:cubicBezTo>
                                <a:pt x="6531070" y="1340377"/>
                                <a:pt x="6460651" y="1476300"/>
                                <a:pt x="6478905" y="1696098"/>
                              </a:cubicBezTo>
                              <a:cubicBezTo>
                                <a:pt x="6497159" y="1915896"/>
                                <a:pt x="6463103" y="2071379"/>
                                <a:pt x="6478905" y="2231708"/>
                              </a:cubicBezTo>
                              <a:cubicBezTo>
                                <a:pt x="6494707" y="2392037"/>
                                <a:pt x="6399741" y="2766123"/>
                                <a:pt x="6478905" y="2975610"/>
                              </a:cubicBezTo>
                              <a:lnTo>
                                <a:pt x="6478905" y="2975610"/>
                              </a:lnTo>
                              <a:cubicBezTo>
                                <a:pt x="6284595" y="2986162"/>
                                <a:pt x="6236942" y="2944132"/>
                                <a:pt x="6084281" y="2975610"/>
                              </a:cubicBezTo>
                              <a:cubicBezTo>
                                <a:pt x="5931620" y="3007088"/>
                                <a:pt x="5614319" y="2908596"/>
                                <a:pt x="5365711" y="2975610"/>
                              </a:cubicBezTo>
                              <a:cubicBezTo>
                                <a:pt x="5117103" y="3042624"/>
                                <a:pt x="5020609" y="2947188"/>
                                <a:pt x="4711931" y="2975610"/>
                              </a:cubicBezTo>
                              <a:cubicBezTo>
                                <a:pt x="4403253" y="3004032"/>
                                <a:pt x="4286466" y="2924082"/>
                                <a:pt x="4058150" y="2975610"/>
                              </a:cubicBezTo>
                              <a:cubicBezTo>
                                <a:pt x="3829834" y="3027138"/>
                                <a:pt x="3667214" y="2951932"/>
                                <a:pt x="3404370" y="2975610"/>
                              </a:cubicBezTo>
                              <a:cubicBezTo>
                                <a:pt x="3141526" y="2999288"/>
                                <a:pt x="3109077" y="2948858"/>
                                <a:pt x="2944957" y="2975610"/>
                              </a:cubicBezTo>
                              <a:cubicBezTo>
                                <a:pt x="2780837" y="3002362"/>
                                <a:pt x="2398954" y="2955047"/>
                                <a:pt x="2226387" y="2975610"/>
                              </a:cubicBezTo>
                              <a:cubicBezTo>
                                <a:pt x="2053820" y="2996173"/>
                                <a:pt x="1876263" y="2955482"/>
                                <a:pt x="1637396" y="2975610"/>
                              </a:cubicBezTo>
                              <a:cubicBezTo>
                                <a:pt x="1398529" y="2995738"/>
                                <a:pt x="1421261" y="2952100"/>
                                <a:pt x="1242772" y="2975610"/>
                              </a:cubicBezTo>
                              <a:cubicBezTo>
                                <a:pt x="1064283" y="2999120"/>
                                <a:pt x="847154" y="2921075"/>
                                <a:pt x="653780" y="2975610"/>
                              </a:cubicBezTo>
                              <a:cubicBezTo>
                                <a:pt x="460406" y="3030145"/>
                                <a:pt x="168426" y="2937506"/>
                                <a:pt x="0" y="2975610"/>
                              </a:cubicBezTo>
                              <a:lnTo>
                                <a:pt x="0" y="2975610"/>
                              </a:lnTo>
                              <a:cubicBezTo>
                                <a:pt x="-50531" y="2824592"/>
                                <a:pt x="18184" y="2541197"/>
                                <a:pt x="0" y="2410244"/>
                              </a:cubicBezTo>
                              <a:cubicBezTo>
                                <a:pt x="-18184" y="2279291"/>
                                <a:pt x="57360" y="2059370"/>
                                <a:pt x="0" y="1755610"/>
                              </a:cubicBezTo>
                              <a:cubicBezTo>
                                <a:pt x="-57360" y="1451850"/>
                                <a:pt x="35031" y="1324937"/>
                                <a:pt x="0" y="1100976"/>
                              </a:cubicBezTo>
                              <a:cubicBezTo>
                                <a:pt x="-35031" y="877015"/>
                                <a:pt x="104618" y="530351"/>
                                <a:pt x="0" y="0"/>
                              </a:cubicBezTo>
                              <a:close/>
                            </a:path>
                            <a:path w="6478905" h="2975610" stroke="0" extrusionOk="0">
                              <a:moveTo>
                                <a:pt x="0" y="0"/>
                              </a:moveTo>
                              <a:lnTo>
                                <a:pt x="0" y="0"/>
                              </a:lnTo>
                              <a:cubicBezTo>
                                <a:pt x="139951" y="-9495"/>
                                <a:pt x="386249" y="48252"/>
                                <a:pt x="524202" y="0"/>
                              </a:cubicBezTo>
                              <a:cubicBezTo>
                                <a:pt x="662155" y="-48252"/>
                                <a:pt x="833572" y="30764"/>
                                <a:pt x="918827" y="0"/>
                              </a:cubicBezTo>
                              <a:cubicBezTo>
                                <a:pt x="1004083" y="-30764"/>
                                <a:pt x="1434442" y="66809"/>
                                <a:pt x="1637396" y="0"/>
                              </a:cubicBezTo>
                              <a:cubicBezTo>
                                <a:pt x="1840350" y="-66809"/>
                                <a:pt x="1941352" y="58996"/>
                                <a:pt x="2161598" y="0"/>
                              </a:cubicBezTo>
                              <a:cubicBezTo>
                                <a:pt x="2381844" y="-58996"/>
                                <a:pt x="2542441" y="56306"/>
                                <a:pt x="2685801" y="0"/>
                              </a:cubicBezTo>
                              <a:cubicBezTo>
                                <a:pt x="2829161" y="-56306"/>
                                <a:pt x="3135005" y="18857"/>
                                <a:pt x="3404370" y="0"/>
                              </a:cubicBezTo>
                              <a:cubicBezTo>
                                <a:pt x="3673735" y="-18857"/>
                                <a:pt x="3755341" y="47440"/>
                                <a:pt x="3863783" y="0"/>
                              </a:cubicBezTo>
                              <a:cubicBezTo>
                                <a:pt x="3972225" y="-47440"/>
                                <a:pt x="4257981" y="27562"/>
                                <a:pt x="4582353" y="0"/>
                              </a:cubicBezTo>
                              <a:cubicBezTo>
                                <a:pt x="4906725" y="-27562"/>
                                <a:pt x="5068669" y="10596"/>
                                <a:pt x="5300922" y="0"/>
                              </a:cubicBezTo>
                              <a:cubicBezTo>
                                <a:pt x="5533175" y="-10596"/>
                                <a:pt x="5617378" y="38864"/>
                                <a:pt x="5889914" y="0"/>
                              </a:cubicBezTo>
                              <a:cubicBezTo>
                                <a:pt x="6162450" y="-38864"/>
                                <a:pt x="6242422" y="26789"/>
                                <a:pt x="6478905" y="0"/>
                              </a:cubicBezTo>
                              <a:lnTo>
                                <a:pt x="6478905" y="0"/>
                              </a:lnTo>
                              <a:cubicBezTo>
                                <a:pt x="6513082" y="272936"/>
                                <a:pt x="6418105" y="373728"/>
                                <a:pt x="6478905" y="565366"/>
                              </a:cubicBezTo>
                              <a:cubicBezTo>
                                <a:pt x="6539705" y="757004"/>
                                <a:pt x="6462856" y="818670"/>
                                <a:pt x="6478905" y="1071220"/>
                              </a:cubicBezTo>
                              <a:cubicBezTo>
                                <a:pt x="6494954" y="1323770"/>
                                <a:pt x="6477011" y="1475963"/>
                                <a:pt x="6478905" y="1666342"/>
                              </a:cubicBezTo>
                              <a:cubicBezTo>
                                <a:pt x="6480799" y="1856721"/>
                                <a:pt x="6429817" y="2036437"/>
                                <a:pt x="6478905" y="2261464"/>
                              </a:cubicBezTo>
                              <a:cubicBezTo>
                                <a:pt x="6527993" y="2486491"/>
                                <a:pt x="6433754" y="2661311"/>
                                <a:pt x="6478905" y="2975610"/>
                              </a:cubicBezTo>
                              <a:lnTo>
                                <a:pt x="6478905" y="2975610"/>
                              </a:lnTo>
                              <a:cubicBezTo>
                                <a:pt x="6338311" y="3016261"/>
                                <a:pt x="5979575" y="2925072"/>
                                <a:pt x="5825125" y="2975610"/>
                              </a:cubicBezTo>
                              <a:cubicBezTo>
                                <a:pt x="5670675" y="3026148"/>
                                <a:pt x="5408140" y="2968492"/>
                                <a:pt x="5236133" y="2975610"/>
                              </a:cubicBezTo>
                              <a:cubicBezTo>
                                <a:pt x="5064126" y="2982728"/>
                                <a:pt x="4983848" y="2971258"/>
                                <a:pt x="4841509" y="2975610"/>
                              </a:cubicBezTo>
                              <a:cubicBezTo>
                                <a:pt x="4699170" y="2979962"/>
                                <a:pt x="4479770" y="2932582"/>
                                <a:pt x="4382096" y="2975610"/>
                              </a:cubicBezTo>
                              <a:cubicBezTo>
                                <a:pt x="4284422" y="3018638"/>
                                <a:pt x="3979277" y="2940784"/>
                                <a:pt x="3663526" y="2975610"/>
                              </a:cubicBezTo>
                              <a:cubicBezTo>
                                <a:pt x="3347775" y="3010436"/>
                                <a:pt x="3328992" y="2929209"/>
                                <a:pt x="3074535" y="2975610"/>
                              </a:cubicBezTo>
                              <a:cubicBezTo>
                                <a:pt x="2820078" y="3022011"/>
                                <a:pt x="2798744" y="2957298"/>
                                <a:pt x="2615122" y="2975610"/>
                              </a:cubicBezTo>
                              <a:cubicBezTo>
                                <a:pt x="2431500" y="2993922"/>
                                <a:pt x="2270444" y="2938735"/>
                                <a:pt x="2026130" y="2975610"/>
                              </a:cubicBezTo>
                              <a:cubicBezTo>
                                <a:pt x="1781816" y="3012485"/>
                                <a:pt x="1788206" y="2934239"/>
                                <a:pt x="1631506" y="2975610"/>
                              </a:cubicBezTo>
                              <a:cubicBezTo>
                                <a:pt x="1474806" y="3016981"/>
                                <a:pt x="1414706" y="2928551"/>
                                <a:pt x="1236882" y="2975610"/>
                              </a:cubicBezTo>
                              <a:cubicBezTo>
                                <a:pt x="1059058" y="3022669"/>
                                <a:pt x="815594" y="2931374"/>
                                <a:pt x="647890" y="2975610"/>
                              </a:cubicBezTo>
                              <a:cubicBezTo>
                                <a:pt x="480186" y="3019846"/>
                                <a:pt x="186381" y="2974129"/>
                                <a:pt x="0" y="2975610"/>
                              </a:cubicBezTo>
                              <a:lnTo>
                                <a:pt x="0" y="2975610"/>
                              </a:lnTo>
                              <a:cubicBezTo>
                                <a:pt x="-47417" y="2694665"/>
                                <a:pt x="200" y="2617988"/>
                                <a:pt x="0" y="2350732"/>
                              </a:cubicBezTo>
                              <a:cubicBezTo>
                                <a:pt x="-200" y="2083476"/>
                                <a:pt x="11053" y="2023275"/>
                                <a:pt x="0" y="1785366"/>
                              </a:cubicBezTo>
                              <a:cubicBezTo>
                                <a:pt x="-11053" y="1547457"/>
                                <a:pt x="31306" y="1531731"/>
                                <a:pt x="0" y="1279512"/>
                              </a:cubicBezTo>
                              <a:cubicBezTo>
                                <a:pt x="-31306" y="1027293"/>
                                <a:pt x="65467" y="794583"/>
                                <a:pt x="0" y="654634"/>
                              </a:cubicBezTo>
                              <a:cubicBezTo>
                                <a:pt x="-65467" y="514685"/>
                                <a:pt x="10307" y="266503"/>
                                <a:pt x="0" y="0"/>
                              </a:cubicBezTo>
                              <a:close/>
                            </a:path>
                          </a:pathLst>
                        </a:custGeom>
                        <a:solidFill>
                          <a:schemeClr val="tx2">
                            <a:lumMod val="20000"/>
                            <a:lumOff val="80000"/>
                          </a:schemeClr>
                        </a:solidFill>
                        <a:ln cap="sq">
                          <a:noFill/>
                          <a:round/>
                          <a:extLst>
                            <a:ext uri="{C807C97D-BFC1-408E-A445-0C87EB9F89A2}">
                              <ask:lineSketchStyleProps xmlns:ask="http://schemas.microsoft.com/office/drawing/2018/sketchyshapes" sd="1219033472">
                                <a:prstGeom prst="roundRect">
                                  <a:avLst>
                                    <a:gd name="adj" fmla="val 0"/>
                                  </a:avLst>
                                </a:prstGeom>
                                <ask:type>
                                  <ask:lineSketchScribble/>
                                </ask:type>
                              </ask:lineSketchStyleProps>
                            </a:ext>
                          </a:extLst>
                        </a:ln>
                      </wps:spPr>
                      <wps:style>
                        <a:lnRef idx="3">
                          <a:schemeClr val="lt1"/>
                        </a:lnRef>
                        <a:fillRef idx="1">
                          <a:schemeClr val="accent5"/>
                        </a:fillRef>
                        <a:effectRef idx="1">
                          <a:schemeClr val="accent5"/>
                        </a:effectRef>
                        <a:fontRef idx="minor">
                          <a:schemeClr val="lt1"/>
                        </a:fontRef>
                      </wps:style>
                      <wps:txbx>
                        <w:txbxContent>
                          <w:p w14:paraId="5C75AF80"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SURVIVOR SURVEY RESPONSES</w:t>
                            </w:r>
                          </w:p>
                          <w:p w14:paraId="29DAA42F"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In the survivor survey run as part of this needs assessment, there were 7 (10%) responses from male survivors.</w:t>
                            </w:r>
                          </w:p>
                          <w:p w14:paraId="43D95B04"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The number was too low to draw any real conclusions from, however the free text did allow some comments to be made.</w:t>
                            </w:r>
                          </w:p>
                          <w:p w14:paraId="04858E49"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Of the male respondents, 3 were White British and 3 were of Asian backgrounds, 1 preferred not to say.</w:t>
                            </w:r>
                          </w:p>
                          <w:p w14:paraId="12B0343B"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One respondent said that there was a lack of accommodation for BME groups.</w:t>
                            </w:r>
                          </w:p>
                          <w:p w14:paraId="0CD06745"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One respondent cited the lack of male only accommodation as a reason for not moving to specialist accommodation.</w:t>
                            </w:r>
                          </w:p>
                          <w:p w14:paraId="32167F82"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One respondent stated that court proceedings helped them remain in their own home.</w:t>
                            </w:r>
                          </w:p>
                          <w:p w14:paraId="242675F8" w14:textId="77777777" w:rsidR="00384CFE" w:rsidRDefault="00384CFE" w:rsidP="00384CFE">
                            <w:pPr>
                              <w:ind w:left="360"/>
                              <w:rPr>
                                <w:rFonts w:asciiTheme="majorHAnsi" w:hAnsiTheme="majorHAnsi" w:cstheme="majorHAnsi"/>
                                <w:lang w:val="en-US"/>
                              </w:rPr>
                            </w:pPr>
                          </w:p>
                          <w:p w14:paraId="72887977" w14:textId="77777777" w:rsidR="00384CFE" w:rsidRDefault="00384CFE" w:rsidP="00384CFE">
                            <w:pPr>
                              <w:rPr>
                                <w:rFonts w:asciiTheme="majorHAnsi" w:hAnsiTheme="majorHAnsi" w:cstheme="majorHAnsi"/>
                                <w:color w:val="44546A" w:themeColor="text2"/>
                                <w:sz w:val="28"/>
                                <w:szCs w:val="28"/>
                                <w:lang w:val="en-US"/>
                              </w:rPr>
                            </w:pPr>
                            <w:r>
                              <w:rPr>
                                <w:rFonts w:asciiTheme="majorHAnsi" w:hAnsiTheme="majorHAnsi" w:cstheme="majorHAnsi"/>
                                <w:color w:val="44546A" w:themeColor="text2"/>
                                <w:sz w:val="28"/>
                                <w:szCs w:val="28"/>
                                <w:lang w:val="en-US"/>
                              </w:rPr>
                              <w:t>“</w:t>
                            </w:r>
                            <w:r w:rsidRPr="00A628E1">
                              <w:rPr>
                                <w:rFonts w:asciiTheme="majorHAnsi" w:hAnsiTheme="majorHAnsi" w:cstheme="majorHAnsi"/>
                                <w:color w:val="44546A" w:themeColor="text2"/>
                                <w:sz w:val="28"/>
                                <w:szCs w:val="28"/>
                                <w:lang w:val="en-US"/>
                              </w:rPr>
                              <w:t>My partner was bailed not to come back to the house, &amp; then I got a non-molestation order preventing her from returning to my home.</w:t>
                            </w:r>
                            <w:r>
                              <w:rPr>
                                <w:rFonts w:asciiTheme="majorHAnsi" w:hAnsiTheme="majorHAnsi" w:cstheme="majorHAnsi"/>
                                <w:color w:val="44546A" w:themeColor="text2"/>
                                <w:sz w:val="28"/>
                                <w:szCs w:val="28"/>
                                <w:lang w:val="en-US"/>
                              </w:rPr>
                              <w:t>”</w:t>
                            </w:r>
                          </w:p>
                          <w:p w14:paraId="78A8CA48" w14:textId="77777777" w:rsidR="00384CFE" w:rsidRPr="00A628E1" w:rsidRDefault="00384CFE" w:rsidP="00384CFE">
                            <w:pPr>
                              <w:jc w:val="right"/>
                              <w:rPr>
                                <w:rFonts w:asciiTheme="majorHAnsi" w:hAnsiTheme="majorHAnsi" w:cstheme="majorHAnsi"/>
                                <w:color w:val="44546A" w:themeColor="text2"/>
                                <w:sz w:val="28"/>
                                <w:szCs w:val="28"/>
                                <w:lang w:val="en-US"/>
                              </w:rPr>
                            </w:pPr>
                            <w:r>
                              <w:rPr>
                                <w:rFonts w:asciiTheme="majorHAnsi" w:hAnsiTheme="majorHAnsi" w:cstheme="majorHAnsi"/>
                                <w:color w:val="44546A" w:themeColor="text2"/>
                                <w:sz w:val="28"/>
                                <w:szCs w:val="28"/>
                                <w:lang w:val="en-US"/>
                              </w:rPr>
                              <w:t>Survivor, 55-64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CDD1FF" id="Rectangle: Rounded Corners 437" o:spid="_x0000_s1433" style="position:absolute;margin-left:.45pt;margin-top:.35pt;width:510.15pt;height:234.3pt;z-index:25165840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" fillcolor="#d5dce4 [671]" stroked="f" strokeweight="1.5pt">
                <v:stroke endcap="square"/>
                <v:textbox>
                  <w:txbxContent>
                    <w:p w14:paraId="5C75AF80"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SURVIVOR SURVEY RESPONSES</w:t>
                      </w:r>
                    </w:p>
                    <w:p w14:paraId="29DAA42F"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In the survivor survey run as part of this needs assessment, there were 7 (10%) responses from male survivors.</w:t>
                      </w:r>
                    </w:p>
                    <w:p w14:paraId="43D95B04"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The number was too low to draw any real conclusions from, however the free text did allow some comments to be made.</w:t>
                      </w:r>
                    </w:p>
                    <w:p w14:paraId="04858E49"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Of the male respondents, 3 were White British and 3 were of Asian backgrounds, 1 preferred not to say.</w:t>
                      </w:r>
                    </w:p>
                    <w:p w14:paraId="12B0343B"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One respondent said that there was a lack of accommodation for BME groups.</w:t>
                      </w:r>
                    </w:p>
                    <w:p w14:paraId="0CD06745"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One respondent cited the lack of male only accommodation as a reason for not moving to specialist accommodation.</w:t>
                      </w:r>
                    </w:p>
                    <w:p w14:paraId="32167F82"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One respondent stated that court proceedings helped them remain in their own home.</w:t>
                      </w:r>
                    </w:p>
                    <w:p w14:paraId="242675F8" w14:textId="77777777" w:rsidR="00384CFE" w:rsidRDefault="00384CFE" w:rsidP="00384CFE">
                      <w:pPr>
                        <w:ind w:left="360"/>
                        <w:rPr>
                          <w:rFonts w:asciiTheme="majorHAnsi" w:hAnsiTheme="majorHAnsi" w:cstheme="majorHAnsi"/>
                          <w:lang w:val="en-US"/>
                        </w:rPr>
                      </w:pPr>
                    </w:p>
                    <w:p w14:paraId="72887977" w14:textId="77777777" w:rsidR="00384CFE" w:rsidRDefault="00384CFE" w:rsidP="00384CFE">
                      <w:pPr>
                        <w:rPr>
                          <w:rFonts w:asciiTheme="majorHAnsi" w:hAnsiTheme="majorHAnsi" w:cstheme="majorHAnsi"/>
                          <w:color w:val="44546A" w:themeColor="text2"/>
                          <w:sz w:val="28"/>
                          <w:szCs w:val="28"/>
                          <w:lang w:val="en-US"/>
                        </w:rPr>
                      </w:pPr>
                      <w:r>
                        <w:rPr>
                          <w:rFonts w:asciiTheme="majorHAnsi" w:hAnsiTheme="majorHAnsi" w:cstheme="majorHAnsi"/>
                          <w:color w:val="44546A" w:themeColor="text2"/>
                          <w:sz w:val="28"/>
                          <w:szCs w:val="28"/>
                          <w:lang w:val="en-US"/>
                        </w:rPr>
                        <w:t>“</w:t>
                      </w:r>
                      <w:r w:rsidRPr="00A628E1">
                        <w:rPr>
                          <w:rFonts w:asciiTheme="majorHAnsi" w:hAnsiTheme="majorHAnsi" w:cstheme="majorHAnsi"/>
                          <w:color w:val="44546A" w:themeColor="text2"/>
                          <w:sz w:val="28"/>
                          <w:szCs w:val="28"/>
                          <w:lang w:val="en-US"/>
                        </w:rPr>
                        <w:t>My partner was bailed not to come back to the house, &amp; then I got a non-molestation order preventing her from returning to my home.</w:t>
                      </w:r>
                      <w:r>
                        <w:rPr>
                          <w:rFonts w:asciiTheme="majorHAnsi" w:hAnsiTheme="majorHAnsi" w:cstheme="majorHAnsi"/>
                          <w:color w:val="44546A" w:themeColor="text2"/>
                          <w:sz w:val="28"/>
                          <w:szCs w:val="28"/>
                          <w:lang w:val="en-US"/>
                        </w:rPr>
                        <w:t>”</w:t>
                      </w:r>
                    </w:p>
                    <w:p w14:paraId="78A8CA48" w14:textId="77777777" w:rsidR="00384CFE" w:rsidRPr="00A628E1" w:rsidRDefault="00384CFE" w:rsidP="00384CFE">
                      <w:pPr>
                        <w:jc w:val="right"/>
                        <w:rPr>
                          <w:rFonts w:asciiTheme="majorHAnsi" w:hAnsiTheme="majorHAnsi" w:cstheme="majorHAnsi"/>
                          <w:color w:val="44546A" w:themeColor="text2"/>
                          <w:sz w:val="28"/>
                          <w:szCs w:val="28"/>
                          <w:lang w:val="en-US"/>
                        </w:rPr>
                      </w:pPr>
                      <w:r>
                        <w:rPr>
                          <w:rFonts w:asciiTheme="majorHAnsi" w:hAnsiTheme="majorHAnsi" w:cstheme="majorHAnsi"/>
                          <w:color w:val="44546A" w:themeColor="text2"/>
                          <w:sz w:val="28"/>
                          <w:szCs w:val="28"/>
                          <w:lang w:val="en-US"/>
                        </w:rPr>
                        <w:t>Survivor, 55-64</w:t>
                      </w:r>
                    </w:p>
                  </w:txbxContent>
                </v:textbox>
              </v:roundrect>
            </w:pict>
          </mc:Fallback>
        </mc:AlternateContent>
      </w:r>
    </w:p>
    <w:p w14:paraId="67829C01" w14:textId="77777777" w:rsidR="00384CFE" w:rsidRPr="0002252C" w:rsidRDefault="00384CFE" w:rsidP="00384CFE">
      <w:pPr>
        <w:rPr>
          <w:rFonts w:asciiTheme="minorHAnsi" w:hAnsiTheme="minorHAnsi"/>
        </w:rPr>
      </w:pPr>
    </w:p>
    <w:p w14:paraId="18A7B50C" w14:textId="01591B1C" w:rsidR="00384CFE" w:rsidRPr="0002252C" w:rsidRDefault="00384CFE" w:rsidP="00384CFE">
      <w:pPr>
        <w:rPr>
          <w:rFonts w:asciiTheme="minorHAnsi" w:hAnsiTheme="minorHAnsi"/>
        </w:rPr>
      </w:pPr>
    </w:p>
    <w:p w14:paraId="22F08765" w14:textId="184C2615" w:rsidR="00D90209" w:rsidRPr="0002252C" w:rsidRDefault="00491EBA" w:rsidP="00D90209">
      <w:pPr>
        <w:rPr>
          <w:rFonts w:asciiTheme="minorHAnsi" w:hAnsiTheme="minorHAnsi"/>
        </w:rPr>
      </w:pPr>
      <w:r w:rsidRPr="0002252C">
        <w:rPr>
          <w:rFonts w:asciiTheme="minorHAnsi" w:hAnsiTheme="minorHAnsi"/>
          <w:noProof/>
        </w:rPr>
        <mc:AlternateContent>
          <mc:Choice Requires="wps">
            <w:drawing>
              <wp:anchor distT="0" distB="0" distL="114300" distR="114300" simplePos="0" relativeHeight="251658402" behindDoc="0" locked="0" layoutInCell="1" allowOverlap="1" wp14:anchorId="2BAFE5F8" wp14:editId="6DC064BF">
                <wp:simplePos x="0" y="0"/>
                <wp:positionH relativeFrom="column">
                  <wp:posOffset>5880</wp:posOffset>
                </wp:positionH>
                <wp:positionV relativeFrom="paragraph">
                  <wp:posOffset>2342151</wp:posOffset>
                </wp:positionV>
                <wp:extent cx="6478905" cy="1805049"/>
                <wp:effectExtent l="0" t="0" r="0" b="5080"/>
                <wp:wrapNone/>
                <wp:docPr id="577" name="Rectangle: Rounded Corners 577"/>
                <wp:cNvGraphicFramePr/>
                <a:graphic xmlns:a="http://schemas.openxmlformats.org/drawingml/2006/main">
                  <a:graphicData uri="http://schemas.microsoft.com/office/word/2010/wordprocessingShape">
                    <wps:wsp>
                      <wps:cNvSpPr/>
                      <wps:spPr>
                        <a:xfrm>
                          <a:off x="0" y="0"/>
                          <a:ext cx="6478905" cy="1805049"/>
                        </a:xfrm>
                        <a:custGeom>
                          <a:avLst/>
                          <a:gdLst>
                            <a:gd name="connsiteX0" fmla="*/ 0 w 6478905"/>
                            <a:gd name="connsiteY0" fmla="*/ 0 h 1805049"/>
                            <a:gd name="connsiteX1" fmla="*/ 0 w 6478905"/>
                            <a:gd name="connsiteY1" fmla="*/ 0 h 1805049"/>
                            <a:gd name="connsiteX2" fmla="*/ 653780 w 6478905"/>
                            <a:gd name="connsiteY2" fmla="*/ 0 h 1805049"/>
                            <a:gd name="connsiteX3" fmla="*/ 1177983 w 6478905"/>
                            <a:gd name="connsiteY3" fmla="*/ 0 h 1805049"/>
                            <a:gd name="connsiteX4" fmla="*/ 1766974 w 6478905"/>
                            <a:gd name="connsiteY4" fmla="*/ 0 h 1805049"/>
                            <a:gd name="connsiteX5" fmla="*/ 2485544 w 6478905"/>
                            <a:gd name="connsiteY5" fmla="*/ 0 h 1805049"/>
                            <a:gd name="connsiteX6" fmla="*/ 2944957 w 6478905"/>
                            <a:gd name="connsiteY6" fmla="*/ 0 h 1805049"/>
                            <a:gd name="connsiteX7" fmla="*/ 3598737 w 6478905"/>
                            <a:gd name="connsiteY7" fmla="*/ 0 h 1805049"/>
                            <a:gd name="connsiteX8" fmla="*/ 4058150 w 6478905"/>
                            <a:gd name="connsiteY8" fmla="*/ 0 h 1805049"/>
                            <a:gd name="connsiteX9" fmla="*/ 4647142 w 6478905"/>
                            <a:gd name="connsiteY9" fmla="*/ 0 h 1805049"/>
                            <a:gd name="connsiteX10" fmla="*/ 5300922 w 6478905"/>
                            <a:gd name="connsiteY10" fmla="*/ 0 h 1805049"/>
                            <a:gd name="connsiteX11" fmla="*/ 5695546 w 6478905"/>
                            <a:gd name="connsiteY11" fmla="*/ 0 h 1805049"/>
                            <a:gd name="connsiteX12" fmla="*/ 6478905 w 6478905"/>
                            <a:gd name="connsiteY12" fmla="*/ 0 h 1805049"/>
                            <a:gd name="connsiteX13" fmla="*/ 6478905 w 6478905"/>
                            <a:gd name="connsiteY13" fmla="*/ 0 h 1805049"/>
                            <a:gd name="connsiteX14" fmla="*/ 6478905 w 6478905"/>
                            <a:gd name="connsiteY14" fmla="*/ 487363 h 1805049"/>
                            <a:gd name="connsiteX15" fmla="*/ 6478905 w 6478905"/>
                            <a:gd name="connsiteY15" fmla="*/ 974726 h 1805049"/>
                            <a:gd name="connsiteX16" fmla="*/ 6478905 w 6478905"/>
                            <a:gd name="connsiteY16" fmla="*/ 1805049 h 1805049"/>
                            <a:gd name="connsiteX17" fmla="*/ 6478905 w 6478905"/>
                            <a:gd name="connsiteY17" fmla="*/ 1805049 h 1805049"/>
                            <a:gd name="connsiteX18" fmla="*/ 5954703 w 6478905"/>
                            <a:gd name="connsiteY18" fmla="*/ 1805049 h 1805049"/>
                            <a:gd name="connsiteX19" fmla="*/ 5430500 w 6478905"/>
                            <a:gd name="connsiteY19" fmla="*/ 1805049 h 1805049"/>
                            <a:gd name="connsiteX20" fmla="*/ 4776720 w 6478905"/>
                            <a:gd name="connsiteY20" fmla="*/ 1805049 h 1805049"/>
                            <a:gd name="connsiteX21" fmla="*/ 4187729 w 6478905"/>
                            <a:gd name="connsiteY21" fmla="*/ 1805049 h 1805049"/>
                            <a:gd name="connsiteX22" fmla="*/ 3469159 w 6478905"/>
                            <a:gd name="connsiteY22" fmla="*/ 1805049 h 1805049"/>
                            <a:gd name="connsiteX23" fmla="*/ 2750590 w 6478905"/>
                            <a:gd name="connsiteY23" fmla="*/ 1805049 h 1805049"/>
                            <a:gd name="connsiteX24" fmla="*/ 2096809 w 6478905"/>
                            <a:gd name="connsiteY24" fmla="*/ 1805049 h 1805049"/>
                            <a:gd name="connsiteX25" fmla="*/ 1443029 w 6478905"/>
                            <a:gd name="connsiteY25" fmla="*/ 1805049 h 1805049"/>
                            <a:gd name="connsiteX26" fmla="*/ 789248 w 6478905"/>
                            <a:gd name="connsiteY26" fmla="*/ 1805049 h 1805049"/>
                            <a:gd name="connsiteX27" fmla="*/ 0 w 6478905"/>
                            <a:gd name="connsiteY27" fmla="*/ 1805049 h 1805049"/>
                            <a:gd name="connsiteX28" fmla="*/ 0 w 6478905"/>
                            <a:gd name="connsiteY28" fmla="*/ 1805049 h 1805049"/>
                            <a:gd name="connsiteX29" fmla="*/ 0 w 6478905"/>
                            <a:gd name="connsiteY29" fmla="*/ 1317686 h 1805049"/>
                            <a:gd name="connsiteX30" fmla="*/ 0 w 6478905"/>
                            <a:gd name="connsiteY30" fmla="*/ 866424 h 1805049"/>
                            <a:gd name="connsiteX31" fmla="*/ 0 w 6478905"/>
                            <a:gd name="connsiteY31" fmla="*/ 469313 h 1805049"/>
                            <a:gd name="connsiteX32" fmla="*/ 0 w 6478905"/>
                            <a:gd name="connsiteY32" fmla="*/ 0 h 18050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6478905" h="1805049" fill="none" extrusionOk="0">
                              <a:moveTo>
                                <a:pt x="0" y="0"/>
                              </a:moveTo>
                              <a:lnTo>
                                <a:pt x="0" y="0"/>
                              </a:lnTo>
                              <a:cubicBezTo>
                                <a:pt x="189039" y="-34318"/>
                                <a:pt x="448004" y="4073"/>
                                <a:pt x="653780" y="0"/>
                              </a:cubicBezTo>
                              <a:cubicBezTo>
                                <a:pt x="859556" y="-4073"/>
                                <a:pt x="955545" y="52812"/>
                                <a:pt x="1177983" y="0"/>
                              </a:cubicBezTo>
                              <a:cubicBezTo>
                                <a:pt x="1400421" y="-52812"/>
                                <a:pt x="1601839" y="30045"/>
                                <a:pt x="1766974" y="0"/>
                              </a:cubicBezTo>
                              <a:cubicBezTo>
                                <a:pt x="1932109" y="-30045"/>
                                <a:pt x="2250751" y="78081"/>
                                <a:pt x="2485544" y="0"/>
                              </a:cubicBezTo>
                              <a:cubicBezTo>
                                <a:pt x="2720337" y="-78081"/>
                                <a:pt x="2785621" y="26658"/>
                                <a:pt x="2944957" y="0"/>
                              </a:cubicBezTo>
                              <a:cubicBezTo>
                                <a:pt x="3104293" y="-26658"/>
                                <a:pt x="3391871" y="44262"/>
                                <a:pt x="3598737" y="0"/>
                              </a:cubicBezTo>
                              <a:cubicBezTo>
                                <a:pt x="3805603" y="-44262"/>
                                <a:pt x="3853587" y="8564"/>
                                <a:pt x="4058150" y="0"/>
                              </a:cubicBezTo>
                              <a:cubicBezTo>
                                <a:pt x="4262713" y="-8564"/>
                                <a:pt x="4443628" y="35949"/>
                                <a:pt x="4647142" y="0"/>
                              </a:cubicBezTo>
                              <a:cubicBezTo>
                                <a:pt x="4850656" y="-35949"/>
                                <a:pt x="4981375" y="39109"/>
                                <a:pt x="5300922" y="0"/>
                              </a:cubicBezTo>
                              <a:cubicBezTo>
                                <a:pt x="5620469" y="-39109"/>
                                <a:pt x="5557482" y="33653"/>
                                <a:pt x="5695546" y="0"/>
                              </a:cubicBezTo>
                              <a:cubicBezTo>
                                <a:pt x="5833610" y="-33653"/>
                                <a:pt x="6106290" y="5763"/>
                                <a:pt x="6478905" y="0"/>
                              </a:cubicBezTo>
                              <a:lnTo>
                                <a:pt x="6478905" y="0"/>
                              </a:lnTo>
                              <a:cubicBezTo>
                                <a:pt x="6515676" y="156174"/>
                                <a:pt x="6476505" y="333435"/>
                                <a:pt x="6478905" y="487363"/>
                              </a:cubicBezTo>
                              <a:cubicBezTo>
                                <a:pt x="6481305" y="641291"/>
                                <a:pt x="6474412" y="827422"/>
                                <a:pt x="6478905" y="974726"/>
                              </a:cubicBezTo>
                              <a:cubicBezTo>
                                <a:pt x="6483398" y="1122030"/>
                                <a:pt x="6392136" y="1561929"/>
                                <a:pt x="6478905" y="1805049"/>
                              </a:cubicBezTo>
                              <a:lnTo>
                                <a:pt x="6478905" y="1805049"/>
                              </a:lnTo>
                              <a:cubicBezTo>
                                <a:pt x="6255542" y="1853945"/>
                                <a:pt x="6181016" y="1791309"/>
                                <a:pt x="5954703" y="1805049"/>
                              </a:cubicBezTo>
                              <a:cubicBezTo>
                                <a:pt x="5728390" y="1818789"/>
                                <a:pt x="5565580" y="1750242"/>
                                <a:pt x="5430500" y="1805049"/>
                              </a:cubicBezTo>
                              <a:cubicBezTo>
                                <a:pt x="5295420" y="1859856"/>
                                <a:pt x="5043420" y="1796130"/>
                                <a:pt x="4776720" y="1805049"/>
                              </a:cubicBezTo>
                              <a:cubicBezTo>
                                <a:pt x="4510020" y="1813968"/>
                                <a:pt x="4404177" y="1746712"/>
                                <a:pt x="4187729" y="1805049"/>
                              </a:cubicBezTo>
                              <a:cubicBezTo>
                                <a:pt x="3971281" y="1863386"/>
                                <a:pt x="3751527" y="1773715"/>
                                <a:pt x="3469159" y="1805049"/>
                              </a:cubicBezTo>
                              <a:cubicBezTo>
                                <a:pt x="3186791" y="1836383"/>
                                <a:pt x="2998853" y="1732399"/>
                                <a:pt x="2750590" y="1805049"/>
                              </a:cubicBezTo>
                              <a:cubicBezTo>
                                <a:pt x="2502327" y="1877699"/>
                                <a:pt x="2409108" y="1779099"/>
                                <a:pt x="2096809" y="1805049"/>
                              </a:cubicBezTo>
                              <a:cubicBezTo>
                                <a:pt x="1784510" y="1830999"/>
                                <a:pt x="1670991" y="1751980"/>
                                <a:pt x="1443029" y="1805049"/>
                              </a:cubicBezTo>
                              <a:cubicBezTo>
                                <a:pt x="1215067" y="1858118"/>
                                <a:pt x="1053239" y="1783892"/>
                                <a:pt x="789248" y="1805049"/>
                              </a:cubicBezTo>
                              <a:cubicBezTo>
                                <a:pt x="525257" y="1826206"/>
                                <a:pt x="295088" y="1728906"/>
                                <a:pt x="0" y="1805049"/>
                              </a:cubicBezTo>
                              <a:lnTo>
                                <a:pt x="0" y="1805049"/>
                              </a:lnTo>
                              <a:cubicBezTo>
                                <a:pt x="-46667" y="1697452"/>
                                <a:pt x="25513" y="1528683"/>
                                <a:pt x="0" y="1317686"/>
                              </a:cubicBezTo>
                              <a:cubicBezTo>
                                <a:pt x="-25513" y="1106689"/>
                                <a:pt x="14429" y="969594"/>
                                <a:pt x="0" y="866424"/>
                              </a:cubicBezTo>
                              <a:cubicBezTo>
                                <a:pt x="-14429" y="763254"/>
                                <a:pt x="34897" y="605801"/>
                                <a:pt x="0" y="469313"/>
                              </a:cubicBezTo>
                              <a:cubicBezTo>
                                <a:pt x="-34897" y="332825"/>
                                <a:pt x="51724" y="124403"/>
                                <a:pt x="0" y="0"/>
                              </a:cubicBezTo>
                              <a:close/>
                            </a:path>
                            <a:path w="6478905" h="1805049" stroke="0" extrusionOk="0">
                              <a:moveTo>
                                <a:pt x="0" y="0"/>
                              </a:moveTo>
                              <a:lnTo>
                                <a:pt x="0" y="0"/>
                              </a:lnTo>
                              <a:cubicBezTo>
                                <a:pt x="139951" y="-9495"/>
                                <a:pt x="386249" y="48252"/>
                                <a:pt x="524202" y="0"/>
                              </a:cubicBezTo>
                              <a:cubicBezTo>
                                <a:pt x="662155" y="-48252"/>
                                <a:pt x="833572" y="30764"/>
                                <a:pt x="918827" y="0"/>
                              </a:cubicBezTo>
                              <a:cubicBezTo>
                                <a:pt x="1004083" y="-30764"/>
                                <a:pt x="1434442" y="66809"/>
                                <a:pt x="1637396" y="0"/>
                              </a:cubicBezTo>
                              <a:cubicBezTo>
                                <a:pt x="1840350" y="-66809"/>
                                <a:pt x="1941352" y="58996"/>
                                <a:pt x="2161598" y="0"/>
                              </a:cubicBezTo>
                              <a:cubicBezTo>
                                <a:pt x="2381844" y="-58996"/>
                                <a:pt x="2542441" y="56306"/>
                                <a:pt x="2685801" y="0"/>
                              </a:cubicBezTo>
                              <a:cubicBezTo>
                                <a:pt x="2829161" y="-56306"/>
                                <a:pt x="3135005" y="18857"/>
                                <a:pt x="3404370" y="0"/>
                              </a:cubicBezTo>
                              <a:cubicBezTo>
                                <a:pt x="3673735" y="-18857"/>
                                <a:pt x="3755341" y="47440"/>
                                <a:pt x="3863783" y="0"/>
                              </a:cubicBezTo>
                              <a:cubicBezTo>
                                <a:pt x="3972225" y="-47440"/>
                                <a:pt x="4257981" y="27562"/>
                                <a:pt x="4582353" y="0"/>
                              </a:cubicBezTo>
                              <a:cubicBezTo>
                                <a:pt x="4906725" y="-27562"/>
                                <a:pt x="5068669" y="10596"/>
                                <a:pt x="5300922" y="0"/>
                              </a:cubicBezTo>
                              <a:cubicBezTo>
                                <a:pt x="5533175" y="-10596"/>
                                <a:pt x="5617378" y="38864"/>
                                <a:pt x="5889914" y="0"/>
                              </a:cubicBezTo>
                              <a:cubicBezTo>
                                <a:pt x="6162450" y="-38864"/>
                                <a:pt x="6242422" y="26789"/>
                                <a:pt x="6478905" y="0"/>
                              </a:cubicBezTo>
                              <a:lnTo>
                                <a:pt x="6478905" y="0"/>
                              </a:lnTo>
                              <a:cubicBezTo>
                                <a:pt x="6528062" y="204669"/>
                                <a:pt x="6476999" y="306793"/>
                                <a:pt x="6478905" y="433212"/>
                              </a:cubicBezTo>
                              <a:cubicBezTo>
                                <a:pt x="6480811" y="559631"/>
                                <a:pt x="6464436" y="638390"/>
                                <a:pt x="6478905" y="830323"/>
                              </a:cubicBezTo>
                              <a:cubicBezTo>
                                <a:pt x="6493374" y="1022256"/>
                                <a:pt x="6445384" y="1087318"/>
                                <a:pt x="6478905" y="1281585"/>
                              </a:cubicBezTo>
                              <a:cubicBezTo>
                                <a:pt x="6512426" y="1475852"/>
                                <a:pt x="6417407" y="1692060"/>
                                <a:pt x="6478905" y="1805049"/>
                              </a:cubicBezTo>
                              <a:lnTo>
                                <a:pt x="6478905" y="1805049"/>
                              </a:lnTo>
                              <a:cubicBezTo>
                                <a:pt x="6229090" y="1874318"/>
                                <a:pt x="6017506" y="1794848"/>
                                <a:pt x="5889914" y="1805049"/>
                              </a:cubicBezTo>
                              <a:cubicBezTo>
                                <a:pt x="5762322" y="1815250"/>
                                <a:pt x="5433485" y="1791732"/>
                                <a:pt x="5171344" y="1805049"/>
                              </a:cubicBezTo>
                              <a:cubicBezTo>
                                <a:pt x="4909203" y="1818366"/>
                                <a:pt x="4749890" y="1796077"/>
                                <a:pt x="4582353" y="1805049"/>
                              </a:cubicBezTo>
                              <a:cubicBezTo>
                                <a:pt x="4414816" y="1814021"/>
                                <a:pt x="4330068" y="1800697"/>
                                <a:pt x="4187729" y="1805049"/>
                              </a:cubicBezTo>
                              <a:cubicBezTo>
                                <a:pt x="4045390" y="1809401"/>
                                <a:pt x="3827845" y="1771175"/>
                                <a:pt x="3728315" y="1805049"/>
                              </a:cubicBezTo>
                              <a:cubicBezTo>
                                <a:pt x="3628785" y="1838923"/>
                                <a:pt x="3321382" y="1770078"/>
                                <a:pt x="3009746" y="1805049"/>
                              </a:cubicBezTo>
                              <a:cubicBezTo>
                                <a:pt x="2698110" y="1840020"/>
                                <a:pt x="2675212" y="1758648"/>
                                <a:pt x="2420755" y="1805049"/>
                              </a:cubicBezTo>
                              <a:cubicBezTo>
                                <a:pt x="2166298" y="1851450"/>
                                <a:pt x="2150800" y="1795145"/>
                                <a:pt x="1961341" y="1805049"/>
                              </a:cubicBezTo>
                              <a:cubicBezTo>
                                <a:pt x="1771882" y="1814953"/>
                                <a:pt x="1615336" y="1766364"/>
                                <a:pt x="1372350" y="1805049"/>
                              </a:cubicBezTo>
                              <a:cubicBezTo>
                                <a:pt x="1129364" y="1843734"/>
                                <a:pt x="1134426" y="1763678"/>
                                <a:pt x="977726" y="1805049"/>
                              </a:cubicBezTo>
                              <a:cubicBezTo>
                                <a:pt x="821026" y="1846420"/>
                                <a:pt x="765416" y="1761984"/>
                                <a:pt x="583101" y="1805049"/>
                              </a:cubicBezTo>
                              <a:cubicBezTo>
                                <a:pt x="400787" y="1848114"/>
                                <a:pt x="177013" y="1740776"/>
                                <a:pt x="0" y="1805049"/>
                              </a:cubicBezTo>
                              <a:lnTo>
                                <a:pt x="0" y="1805049"/>
                              </a:lnTo>
                              <a:cubicBezTo>
                                <a:pt x="-22974" y="1658290"/>
                                <a:pt x="23325" y="1596548"/>
                                <a:pt x="0" y="1389888"/>
                              </a:cubicBezTo>
                              <a:cubicBezTo>
                                <a:pt x="-23325" y="1183228"/>
                                <a:pt x="36752" y="1102105"/>
                                <a:pt x="0" y="902525"/>
                              </a:cubicBezTo>
                              <a:cubicBezTo>
                                <a:pt x="-36752" y="702945"/>
                                <a:pt x="20487" y="591850"/>
                                <a:pt x="0" y="469313"/>
                              </a:cubicBezTo>
                              <a:cubicBezTo>
                                <a:pt x="-20487" y="346776"/>
                                <a:pt x="51429" y="128554"/>
                                <a:pt x="0" y="0"/>
                              </a:cubicBezTo>
                              <a:close/>
                            </a:path>
                          </a:pathLst>
                        </a:custGeom>
                        <a:solidFill>
                          <a:schemeClr val="tx2">
                            <a:lumMod val="20000"/>
                            <a:lumOff val="80000"/>
                          </a:schemeClr>
                        </a:solidFill>
                        <a:ln cap="sq">
                          <a:noFill/>
                          <a:round/>
                          <a:extLst>
                            <a:ext uri="{C807C97D-BFC1-408E-A445-0C87EB9F89A2}">
                              <ask:lineSketchStyleProps xmlns:ask="http://schemas.microsoft.com/office/drawing/2018/sketchyshapes" sd="1219033472">
                                <a:prstGeom prst="roundRect">
                                  <a:avLst>
                                    <a:gd name="adj" fmla="val 0"/>
                                  </a:avLst>
                                </a:prstGeom>
                                <ask:type>
                                  <ask:lineSketchScribble/>
                                </ask:type>
                              </ask:lineSketchStyleProps>
                            </a:ext>
                          </a:extLst>
                        </a:ln>
                      </wps:spPr>
                      <wps:style>
                        <a:lnRef idx="3">
                          <a:schemeClr val="lt1"/>
                        </a:lnRef>
                        <a:fillRef idx="1">
                          <a:schemeClr val="accent5"/>
                        </a:fillRef>
                        <a:effectRef idx="1">
                          <a:schemeClr val="accent5"/>
                        </a:effectRef>
                        <a:fontRef idx="minor">
                          <a:schemeClr val="lt1"/>
                        </a:fontRef>
                      </wps:style>
                      <wps:txbx>
                        <w:txbxContent>
                          <w:p w14:paraId="7E651653"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PRACTITIONER SURVEY RESPONSES</w:t>
                            </w:r>
                          </w:p>
                          <w:p w14:paraId="07167D32"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In the practitioner survey, respondents could leave some free text comments. One respondent commented on the issue of communal refuges not able to accept male survivors.</w:t>
                            </w:r>
                          </w:p>
                          <w:p w14:paraId="04CD9134" w14:textId="77777777" w:rsidR="00384CFE" w:rsidRPr="005F2F0E" w:rsidRDefault="00384CFE" w:rsidP="00384CFE">
                            <w:pPr>
                              <w:rPr>
                                <w:rFonts w:asciiTheme="minorHAnsi" w:hAnsiTheme="minorHAnsi" w:cstheme="majorHAnsi"/>
                                <w:lang w:val="en-US"/>
                              </w:rPr>
                            </w:pPr>
                          </w:p>
                          <w:p w14:paraId="5D48278B" w14:textId="77777777" w:rsidR="00384CFE" w:rsidRPr="005F2F0E" w:rsidRDefault="00384CFE" w:rsidP="00384CFE">
                            <w:pPr>
                              <w:rPr>
                                <w:rFonts w:asciiTheme="minorHAnsi" w:hAnsiTheme="minorHAnsi" w:cstheme="majorHAnsi"/>
                                <w:color w:val="44546A" w:themeColor="text2"/>
                                <w:sz w:val="28"/>
                                <w:szCs w:val="28"/>
                                <w:lang w:val="en-US"/>
                              </w:rPr>
                            </w:pPr>
                            <w:r w:rsidRPr="005F2F0E">
                              <w:rPr>
                                <w:rFonts w:asciiTheme="minorHAnsi" w:hAnsiTheme="minorHAnsi" w:cstheme="majorHAnsi"/>
                                <w:color w:val="44546A" w:themeColor="text2"/>
                                <w:sz w:val="28"/>
                                <w:szCs w:val="28"/>
                                <w:lang w:val="en-US"/>
                              </w:rPr>
                              <w:t>“Refuges often will not take single men or they are female only spaces.”</w:t>
                            </w:r>
                          </w:p>
                          <w:p w14:paraId="3421ED6B" w14:textId="77777777" w:rsidR="00384CFE" w:rsidRPr="005F2F0E" w:rsidRDefault="00384CFE" w:rsidP="00384CFE">
                            <w:pPr>
                              <w:jc w:val="right"/>
                              <w:rPr>
                                <w:rFonts w:asciiTheme="minorHAnsi" w:hAnsiTheme="minorHAnsi" w:cstheme="majorHAnsi"/>
                                <w:color w:val="44546A" w:themeColor="text2"/>
                                <w:sz w:val="28"/>
                                <w:szCs w:val="28"/>
                                <w:lang w:val="en-US"/>
                              </w:rPr>
                            </w:pPr>
                            <w:r w:rsidRPr="005F2F0E">
                              <w:rPr>
                                <w:rFonts w:asciiTheme="minorHAnsi" w:hAnsiTheme="minorHAnsi" w:cstheme="majorHAnsi"/>
                                <w:color w:val="44546A" w:themeColor="text2"/>
                                <w:sz w:val="28"/>
                                <w:szCs w:val="28"/>
                                <w:lang w:val="en-US"/>
                              </w:rPr>
                              <w:t xml:space="preserve"> Coventry City Council, Programme Manager</w:t>
                            </w:r>
                          </w:p>
                          <w:p w14:paraId="149DE742" w14:textId="77777777" w:rsidR="00384CFE" w:rsidRDefault="00384CFE" w:rsidP="00384CFE">
                            <w:pPr>
                              <w:rPr>
                                <w:rFonts w:asciiTheme="majorHAnsi" w:hAnsiTheme="majorHAnsi" w:cstheme="majorHAnsi"/>
                                <w:lang w:val="en-US"/>
                              </w:rPr>
                            </w:pPr>
                          </w:p>
                          <w:p w14:paraId="08BD8A19" w14:textId="77777777" w:rsidR="00384CFE" w:rsidRDefault="00384CFE" w:rsidP="00384CFE">
                            <w:pPr>
                              <w:ind w:left="360"/>
                              <w:rPr>
                                <w:rFonts w:asciiTheme="majorHAnsi" w:hAnsiTheme="majorHAnsi" w:cstheme="majorHAnsi"/>
                                <w:lang w:val="en-US"/>
                              </w:rPr>
                            </w:pPr>
                          </w:p>
                          <w:p w14:paraId="6A67A09E" w14:textId="77777777" w:rsidR="00384CFE" w:rsidRPr="00A628E1" w:rsidRDefault="00384CFE" w:rsidP="00384CFE">
                            <w:pPr>
                              <w:ind w:right="420"/>
                              <w:jc w:val="right"/>
                              <w:rPr>
                                <w:rFonts w:asciiTheme="majorHAnsi" w:hAnsiTheme="majorHAnsi" w:cstheme="majorHAnsi"/>
                                <w:color w:val="44546A" w:themeColor="text2"/>
                                <w:sz w:val="28"/>
                                <w:szCs w:val="28"/>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AFE5F8" id="Rectangle: Rounded Corners 577" o:spid="_x0000_s1434" style="position:absolute;margin-left:.45pt;margin-top:184.4pt;width:510.15pt;height:142.15pt;z-index:2516584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" fillcolor="#d5dce4 [671]" stroked="f" strokeweight="1.5pt">
                <v:stroke endcap="square"/>
                <v:textbox>
                  <w:txbxContent>
                    <w:p w14:paraId="7E651653" w14:textId="77777777" w:rsidR="00384CFE" w:rsidRPr="005F2F0E" w:rsidRDefault="00384CFE" w:rsidP="00384CFE">
                      <w:pPr>
                        <w:spacing w:before="80" w:after="80"/>
                        <w:jc w:val="center"/>
                        <w:rPr>
                          <w:rFonts w:asciiTheme="minorHAnsi" w:hAnsiTheme="minorHAnsi" w:cstheme="majorHAnsi"/>
                          <w:b/>
                          <w:bCs/>
                          <w:sz w:val="24"/>
                          <w:szCs w:val="24"/>
                          <w:lang w:val="en-US"/>
                        </w:rPr>
                      </w:pPr>
                      <w:r w:rsidRPr="005F2F0E">
                        <w:rPr>
                          <w:rFonts w:asciiTheme="minorHAnsi" w:hAnsiTheme="minorHAnsi" w:cstheme="majorHAnsi"/>
                          <w:b/>
                          <w:bCs/>
                          <w:sz w:val="24"/>
                          <w:szCs w:val="24"/>
                          <w:lang w:val="en-US"/>
                        </w:rPr>
                        <w:t>PRACTITIONER SURVEY RESPONSES</w:t>
                      </w:r>
                    </w:p>
                    <w:p w14:paraId="07167D32" w14:textId="77777777" w:rsidR="00384CFE" w:rsidRPr="005F2F0E" w:rsidRDefault="00384CFE" w:rsidP="00384CFE">
                      <w:pPr>
                        <w:numPr>
                          <w:ilvl w:val="0"/>
                          <w:numId w:val="1"/>
                        </w:numPr>
                        <w:rPr>
                          <w:rFonts w:asciiTheme="minorHAnsi" w:hAnsiTheme="minorHAnsi" w:cstheme="majorHAnsi"/>
                          <w:lang w:val="en-US"/>
                        </w:rPr>
                      </w:pPr>
                      <w:r w:rsidRPr="005F2F0E">
                        <w:rPr>
                          <w:rFonts w:asciiTheme="minorHAnsi" w:hAnsiTheme="minorHAnsi" w:cstheme="majorHAnsi"/>
                          <w:lang w:val="en-US"/>
                        </w:rPr>
                        <w:t>In the practitioner survey, respondents could leave some free text comments. One respondent commented on the issue of communal refuges not able to accept male survivors.</w:t>
                      </w:r>
                    </w:p>
                    <w:p w14:paraId="04CD9134" w14:textId="77777777" w:rsidR="00384CFE" w:rsidRPr="005F2F0E" w:rsidRDefault="00384CFE" w:rsidP="00384CFE">
                      <w:pPr>
                        <w:rPr>
                          <w:rFonts w:asciiTheme="minorHAnsi" w:hAnsiTheme="minorHAnsi" w:cstheme="majorHAnsi"/>
                          <w:lang w:val="en-US"/>
                        </w:rPr>
                      </w:pPr>
                    </w:p>
                    <w:p w14:paraId="5D48278B" w14:textId="77777777" w:rsidR="00384CFE" w:rsidRPr="005F2F0E" w:rsidRDefault="00384CFE" w:rsidP="00384CFE">
                      <w:pPr>
                        <w:rPr>
                          <w:rFonts w:asciiTheme="minorHAnsi" w:hAnsiTheme="minorHAnsi" w:cstheme="majorHAnsi"/>
                          <w:color w:val="44546A" w:themeColor="text2"/>
                          <w:sz w:val="28"/>
                          <w:szCs w:val="28"/>
                          <w:lang w:val="en-US"/>
                        </w:rPr>
                      </w:pPr>
                      <w:r w:rsidRPr="005F2F0E">
                        <w:rPr>
                          <w:rFonts w:asciiTheme="minorHAnsi" w:hAnsiTheme="minorHAnsi" w:cstheme="majorHAnsi"/>
                          <w:color w:val="44546A" w:themeColor="text2"/>
                          <w:sz w:val="28"/>
                          <w:szCs w:val="28"/>
                          <w:lang w:val="en-US"/>
                        </w:rPr>
                        <w:t>“Refuges often will not take single men or they are female only spaces.”</w:t>
                      </w:r>
                    </w:p>
                    <w:p w14:paraId="3421ED6B" w14:textId="77777777" w:rsidR="00384CFE" w:rsidRPr="005F2F0E" w:rsidRDefault="00384CFE" w:rsidP="00384CFE">
                      <w:pPr>
                        <w:jc w:val="right"/>
                        <w:rPr>
                          <w:rFonts w:asciiTheme="minorHAnsi" w:hAnsiTheme="minorHAnsi" w:cstheme="majorHAnsi"/>
                          <w:color w:val="44546A" w:themeColor="text2"/>
                          <w:sz w:val="28"/>
                          <w:szCs w:val="28"/>
                          <w:lang w:val="en-US"/>
                        </w:rPr>
                      </w:pPr>
                      <w:r w:rsidRPr="005F2F0E">
                        <w:rPr>
                          <w:rFonts w:asciiTheme="minorHAnsi" w:hAnsiTheme="minorHAnsi" w:cstheme="majorHAnsi"/>
                          <w:color w:val="44546A" w:themeColor="text2"/>
                          <w:sz w:val="28"/>
                          <w:szCs w:val="28"/>
                          <w:lang w:val="en-US"/>
                        </w:rPr>
                        <w:t xml:space="preserve"> Coventry City Council, Programme Manager</w:t>
                      </w:r>
                    </w:p>
                    <w:p w14:paraId="149DE742" w14:textId="77777777" w:rsidR="00384CFE" w:rsidRDefault="00384CFE" w:rsidP="00384CFE">
                      <w:pPr>
                        <w:rPr>
                          <w:rFonts w:asciiTheme="majorHAnsi" w:hAnsiTheme="majorHAnsi" w:cstheme="majorHAnsi"/>
                          <w:lang w:val="en-US"/>
                        </w:rPr>
                      </w:pPr>
                    </w:p>
                    <w:p w14:paraId="08BD8A19" w14:textId="77777777" w:rsidR="00384CFE" w:rsidRDefault="00384CFE" w:rsidP="00384CFE">
                      <w:pPr>
                        <w:ind w:left="360"/>
                        <w:rPr>
                          <w:rFonts w:asciiTheme="majorHAnsi" w:hAnsiTheme="majorHAnsi" w:cstheme="majorHAnsi"/>
                          <w:lang w:val="en-US"/>
                        </w:rPr>
                      </w:pPr>
                    </w:p>
                    <w:p w14:paraId="6A67A09E" w14:textId="77777777" w:rsidR="00384CFE" w:rsidRPr="00A628E1" w:rsidRDefault="00384CFE" w:rsidP="00384CFE">
                      <w:pPr>
                        <w:ind w:right="420"/>
                        <w:jc w:val="right"/>
                        <w:rPr>
                          <w:rFonts w:asciiTheme="majorHAnsi" w:hAnsiTheme="majorHAnsi" w:cstheme="majorHAnsi"/>
                          <w:color w:val="44546A" w:themeColor="text2"/>
                          <w:sz w:val="28"/>
                          <w:szCs w:val="28"/>
                          <w:lang w:val="en-US"/>
                        </w:rPr>
                      </w:pPr>
                    </w:p>
                  </w:txbxContent>
                </v:textbox>
              </v:roundrect>
            </w:pict>
          </mc:Fallback>
        </mc:AlternateContent>
      </w:r>
    </w:p>
    <w:sectPr w:rsidR="00D90209" w:rsidRPr="0002252C" w:rsidSect="004A6B6C">
      <w:footerReference w:type="default" r:id="rId179"/>
      <w:pgSz w:w="11906" w:h="16838"/>
      <w:pgMar w:top="1134" w:right="851" w:bottom="1134"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E91302" w14:textId="77777777" w:rsidR="001A28A9" w:rsidRDefault="001A28A9" w:rsidP="00CE7A76">
      <w:pPr>
        <w:spacing w:after="0" w:line="240" w:lineRule="auto"/>
      </w:pPr>
      <w:r>
        <w:separator/>
      </w:r>
    </w:p>
  </w:endnote>
  <w:endnote w:type="continuationSeparator" w:id="0">
    <w:p w14:paraId="097B6B93" w14:textId="77777777" w:rsidR="001A28A9" w:rsidRDefault="001A28A9" w:rsidP="00CE7A76">
      <w:pPr>
        <w:spacing w:after="0" w:line="240" w:lineRule="auto"/>
      </w:pPr>
      <w:r>
        <w:continuationSeparator/>
      </w:r>
    </w:p>
  </w:endnote>
  <w:endnote w:type="continuationNotice" w:id="1">
    <w:p w14:paraId="0522A955" w14:textId="77777777" w:rsidR="001A28A9" w:rsidRDefault="001A28A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Helvetica Neue">
    <w:altName w:val="Agency FB"/>
    <w:charset w:val="00"/>
    <w:family w:val="auto"/>
    <w:pitch w:val="variable"/>
    <w:sig w:usb0="E50002FF" w:usb1="500079DB" w:usb2="00000010" w:usb3="00000000" w:csb0="00000001" w:csb1="00000000"/>
  </w:font>
  <w:font w:name="MS Mincho">
    <w:altName w:val="ＭＳ 明朝"/>
    <w:panose1 w:val="02020609040205080304"/>
    <w:charset w:val="80"/>
    <w:family w:val="roman"/>
    <w:pitch w:val="fixed"/>
    <w:sig w:usb0="00000001" w:usb1="08070000" w:usb2="00000010" w:usb3="00000000" w:csb0="00020000" w:csb1="00000000"/>
  </w:font>
  <w:font w:name="Arial Unicode MS">
    <w:panose1 w:val="020B0604020202020204"/>
    <w:charset w:val="00"/>
    <w:family w:val="roman"/>
    <w:pitch w:val="variable"/>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Grandview">
    <w:charset w:val="00"/>
    <w:family w:val="swiss"/>
    <w:pitch w:val="variable"/>
    <w:sig w:usb0="A00002C7"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8EF33" w14:textId="77777777" w:rsidR="00322A45" w:rsidRPr="00C67AF5" w:rsidRDefault="00322A45" w:rsidP="00E46211">
    <w:pPr>
      <w:pStyle w:val="Footer"/>
      <w:jc w:val="both"/>
      <w:rPr>
        <w:rFonts w:asciiTheme="majorHAnsi" w:hAnsiTheme="majorHAnsi" w:cstheme="majorHAnsi"/>
      </w:rPr>
    </w:pPr>
    <w:r w:rsidRPr="00C67AF5">
      <w:rPr>
        <w:rFonts w:asciiTheme="majorHAnsi" w:hAnsiTheme="majorHAnsi" w:cstheme="majorHAnsi"/>
      </w:rPr>
      <w:tab/>
    </w:r>
    <w:r w:rsidRPr="00C67AF5">
      <w:rPr>
        <w:rFonts w:asciiTheme="majorHAnsi" w:hAnsiTheme="majorHAnsi" w:cstheme="majorHAnsi"/>
      </w:rPr>
      <w:fldChar w:fldCharType="begin"/>
    </w:r>
    <w:r w:rsidRPr="00C67AF5">
      <w:rPr>
        <w:rFonts w:asciiTheme="majorHAnsi" w:hAnsiTheme="majorHAnsi" w:cstheme="majorHAnsi"/>
      </w:rPr>
      <w:instrText xml:space="preserve"> PAGE   \* MERGEFORMAT </w:instrText>
    </w:r>
    <w:r w:rsidRPr="00C67AF5">
      <w:rPr>
        <w:rFonts w:asciiTheme="majorHAnsi" w:hAnsiTheme="majorHAnsi" w:cstheme="majorHAnsi"/>
      </w:rPr>
      <w:fldChar w:fldCharType="separate"/>
    </w:r>
    <w:r w:rsidRPr="00C67AF5">
      <w:rPr>
        <w:rFonts w:asciiTheme="majorHAnsi" w:hAnsiTheme="majorHAnsi" w:cstheme="majorHAnsi"/>
        <w:noProof/>
      </w:rPr>
      <w:t>3</w:t>
    </w:r>
    <w:r w:rsidRPr="00C67AF5">
      <w:rPr>
        <w:rFonts w:asciiTheme="majorHAnsi" w:hAnsiTheme="majorHAnsi" w:cstheme="majorHAnsi"/>
        <w:noProof/>
      </w:rPr>
      <w:fldChar w:fldCharType="end"/>
    </w:r>
    <w:r w:rsidRPr="00C67AF5">
      <w:rPr>
        <w:rFonts w:asciiTheme="majorHAnsi" w:hAnsiTheme="majorHAnsi" w:cstheme="majorHAnsi"/>
        <w:noProof/>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D73CBA" w14:textId="6F79B453" w:rsidR="00E86BF2" w:rsidRPr="00C67AF5" w:rsidRDefault="00E86BF2" w:rsidP="00E46211">
    <w:pPr>
      <w:pStyle w:val="Footer"/>
      <w:jc w:val="both"/>
      <w:rPr>
        <w:rFonts w:asciiTheme="majorHAnsi" w:hAnsiTheme="majorHAnsi" w:cstheme="majorHAnsi"/>
      </w:rPr>
    </w:pPr>
    <w:r w:rsidRPr="00C67AF5">
      <w:rPr>
        <w:rFonts w:asciiTheme="majorHAnsi" w:hAnsiTheme="majorHAnsi" w:cstheme="majorHAnsi"/>
      </w:rPr>
      <w:tab/>
    </w:r>
    <w:r w:rsidRPr="00C67AF5">
      <w:rPr>
        <w:rFonts w:asciiTheme="majorHAnsi" w:hAnsiTheme="majorHAnsi" w:cstheme="majorHAnsi"/>
      </w:rPr>
      <w:fldChar w:fldCharType="begin"/>
    </w:r>
    <w:r w:rsidRPr="00C67AF5">
      <w:rPr>
        <w:rFonts w:asciiTheme="majorHAnsi" w:hAnsiTheme="majorHAnsi" w:cstheme="majorHAnsi"/>
      </w:rPr>
      <w:instrText xml:space="preserve"> PAGE   \* MERGEFORMAT </w:instrText>
    </w:r>
    <w:r w:rsidRPr="00C67AF5">
      <w:rPr>
        <w:rFonts w:asciiTheme="majorHAnsi" w:hAnsiTheme="majorHAnsi" w:cstheme="majorHAnsi"/>
      </w:rPr>
      <w:fldChar w:fldCharType="separate"/>
    </w:r>
    <w:r w:rsidRPr="00C67AF5">
      <w:rPr>
        <w:rFonts w:asciiTheme="majorHAnsi" w:hAnsiTheme="majorHAnsi" w:cstheme="majorHAnsi"/>
        <w:noProof/>
      </w:rPr>
      <w:t>3</w:t>
    </w:r>
    <w:r w:rsidRPr="00C67AF5">
      <w:rPr>
        <w:rFonts w:asciiTheme="majorHAnsi" w:hAnsiTheme="majorHAnsi" w:cstheme="majorHAnsi"/>
        <w:noProof/>
      </w:rPr>
      <w:fldChar w:fldCharType="end"/>
    </w:r>
    <w:r w:rsidRPr="00C67AF5">
      <w:rPr>
        <w:rFonts w:asciiTheme="majorHAnsi" w:hAnsiTheme="majorHAnsi" w:cstheme="majorHAnsi"/>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B78B23" w14:textId="77777777" w:rsidR="001A28A9" w:rsidRDefault="001A28A9" w:rsidP="00CE7A76">
      <w:pPr>
        <w:spacing w:after="0" w:line="240" w:lineRule="auto"/>
      </w:pPr>
      <w:r>
        <w:separator/>
      </w:r>
    </w:p>
  </w:footnote>
  <w:footnote w:type="continuationSeparator" w:id="0">
    <w:p w14:paraId="71A44F6A" w14:textId="77777777" w:rsidR="001A28A9" w:rsidRDefault="001A28A9" w:rsidP="00CE7A76">
      <w:pPr>
        <w:spacing w:after="0" w:line="240" w:lineRule="auto"/>
      </w:pPr>
      <w:r>
        <w:continuationSeparator/>
      </w:r>
    </w:p>
  </w:footnote>
  <w:footnote w:type="continuationNotice" w:id="1">
    <w:p w14:paraId="34EC56DE" w14:textId="77777777" w:rsidR="001A28A9" w:rsidRDefault="001A28A9">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A6789"/>
    <w:multiLevelType w:val="hybridMultilevel"/>
    <w:tmpl w:val="853257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9EC5412"/>
    <w:multiLevelType w:val="hybridMultilevel"/>
    <w:tmpl w:val="1E4210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21F15D18"/>
    <w:multiLevelType w:val="hybridMultilevel"/>
    <w:tmpl w:val="3CAA921E"/>
    <w:lvl w:ilvl="0" w:tplc="08090001">
      <w:start w:val="1"/>
      <w:numFmt w:val="bullet"/>
      <w:lvlText w:val=""/>
      <w:lvlJc w:val="left"/>
      <w:pPr>
        <w:ind w:left="6" w:hanging="360"/>
      </w:pPr>
      <w:rPr>
        <w:rFonts w:ascii="Symbol" w:hAnsi="Symbol" w:hint="default"/>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hint="default"/>
      </w:rPr>
    </w:lvl>
    <w:lvl w:ilvl="3" w:tplc="08090001" w:tentative="1">
      <w:start w:val="1"/>
      <w:numFmt w:val="bullet"/>
      <w:lvlText w:val=""/>
      <w:lvlJc w:val="left"/>
      <w:pPr>
        <w:ind w:left="2166" w:hanging="360"/>
      </w:pPr>
      <w:rPr>
        <w:rFonts w:ascii="Symbol" w:hAnsi="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hint="default"/>
      </w:rPr>
    </w:lvl>
    <w:lvl w:ilvl="6" w:tplc="08090001" w:tentative="1">
      <w:start w:val="1"/>
      <w:numFmt w:val="bullet"/>
      <w:lvlText w:val=""/>
      <w:lvlJc w:val="left"/>
      <w:pPr>
        <w:ind w:left="4326" w:hanging="360"/>
      </w:pPr>
      <w:rPr>
        <w:rFonts w:ascii="Symbol" w:hAnsi="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hint="default"/>
      </w:rPr>
    </w:lvl>
  </w:abstractNum>
  <w:abstractNum w:abstractNumId="3" w15:restartNumberingAfterBreak="0">
    <w:nsid w:val="2AF6585C"/>
    <w:multiLevelType w:val="hybridMultilevel"/>
    <w:tmpl w:val="389637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9790AB0"/>
    <w:multiLevelType w:val="hybridMultilevel"/>
    <w:tmpl w:val="B22AA7BC"/>
    <w:lvl w:ilvl="0" w:tplc="763ECAB4">
      <w:start w:val="1"/>
      <w:numFmt w:val="bullet"/>
      <w:lvlText w:val=""/>
      <w:lvlJc w:val="left"/>
      <w:pPr>
        <w:ind w:left="720" w:hanging="360"/>
      </w:pPr>
      <w:rPr>
        <w:rFonts w:ascii="Symbol" w:hAnsi="Symbol" w:hint="default"/>
        <w:color w:val="404040" w:themeColor="text1" w:themeTint="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2432170"/>
    <w:multiLevelType w:val="hybridMultilevel"/>
    <w:tmpl w:val="0AC6CAD4"/>
    <w:lvl w:ilvl="0" w:tplc="B1269506">
      <w:start w:val="1"/>
      <w:numFmt w:val="bullet"/>
      <w:lvlText w:val=""/>
      <w:lvlJc w:val="left"/>
      <w:pPr>
        <w:ind w:left="720" w:hanging="360"/>
      </w:pPr>
      <w:rPr>
        <w:rFonts w:ascii="Symbol" w:hAnsi="Symbol" w:hint="default"/>
        <w:color w:val="404040" w:themeColor="text1" w:themeTint="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4477480"/>
    <w:multiLevelType w:val="hybridMultilevel"/>
    <w:tmpl w:val="6158E5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55556B4C"/>
    <w:multiLevelType w:val="hybridMultilevel"/>
    <w:tmpl w:val="011023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AE261D2"/>
    <w:multiLevelType w:val="hybridMultilevel"/>
    <w:tmpl w:val="0D62E0E8"/>
    <w:lvl w:ilvl="0" w:tplc="08090001">
      <w:start w:val="1"/>
      <w:numFmt w:val="bullet"/>
      <w:lvlText w:val=""/>
      <w:lvlJc w:val="left"/>
      <w:pPr>
        <w:ind w:left="6957" w:hanging="360"/>
      </w:pPr>
      <w:rPr>
        <w:rFonts w:ascii="Symbol" w:hAnsi="Symbol" w:hint="default"/>
      </w:rPr>
    </w:lvl>
    <w:lvl w:ilvl="1" w:tplc="08090003" w:tentative="1">
      <w:start w:val="1"/>
      <w:numFmt w:val="bullet"/>
      <w:lvlText w:val="o"/>
      <w:lvlJc w:val="left"/>
      <w:pPr>
        <w:ind w:left="7677" w:hanging="360"/>
      </w:pPr>
      <w:rPr>
        <w:rFonts w:ascii="Courier New" w:hAnsi="Courier New" w:cs="Courier New" w:hint="default"/>
      </w:rPr>
    </w:lvl>
    <w:lvl w:ilvl="2" w:tplc="08090005" w:tentative="1">
      <w:start w:val="1"/>
      <w:numFmt w:val="bullet"/>
      <w:lvlText w:val=""/>
      <w:lvlJc w:val="left"/>
      <w:pPr>
        <w:ind w:left="8397" w:hanging="360"/>
      </w:pPr>
      <w:rPr>
        <w:rFonts w:ascii="Wingdings" w:hAnsi="Wingdings" w:hint="default"/>
      </w:rPr>
    </w:lvl>
    <w:lvl w:ilvl="3" w:tplc="08090001" w:tentative="1">
      <w:start w:val="1"/>
      <w:numFmt w:val="bullet"/>
      <w:lvlText w:val=""/>
      <w:lvlJc w:val="left"/>
      <w:pPr>
        <w:ind w:left="9117" w:hanging="360"/>
      </w:pPr>
      <w:rPr>
        <w:rFonts w:ascii="Symbol" w:hAnsi="Symbol" w:hint="default"/>
      </w:rPr>
    </w:lvl>
    <w:lvl w:ilvl="4" w:tplc="08090003" w:tentative="1">
      <w:start w:val="1"/>
      <w:numFmt w:val="bullet"/>
      <w:lvlText w:val="o"/>
      <w:lvlJc w:val="left"/>
      <w:pPr>
        <w:ind w:left="9837" w:hanging="360"/>
      </w:pPr>
      <w:rPr>
        <w:rFonts w:ascii="Courier New" w:hAnsi="Courier New" w:cs="Courier New" w:hint="default"/>
      </w:rPr>
    </w:lvl>
    <w:lvl w:ilvl="5" w:tplc="08090005" w:tentative="1">
      <w:start w:val="1"/>
      <w:numFmt w:val="bullet"/>
      <w:lvlText w:val=""/>
      <w:lvlJc w:val="left"/>
      <w:pPr>
        <w:ind w:left="10557" w:hanging="360"/>
      </w:pPr>
      <w:rPr>
        <w:rFonts w:ascii="Wingdings" w:hAnsi="Wingdings" w:hint="default"/>
      </w:rPr>
    </w:lvl>
    <w:lvl w:ilvl="6" w:tplc="08090001" w:tentative="1">
      <w:start w:val="1"/>
      <w:numFmt w:val="bullet"/>
      <w:lvlText w:val=""/>
      <w:lvlJc w:val="left"/>
      <w:pPr>
        <w:ind w:left="11277" w:hanging="360"/>
      </w:pPr>
      <w:rPr>
        <w:rFonts w:ascii="Symbol" w:hAnsi="Symbol" w:hint="default"/>
      </w:rPr>
    </w:lvl>
    <w:lvl w:ilvl="7" w:tplc="08090003" w:tentative="1">
      <w:start w:val="1"/>
      <w:numFmt w:val="bullet"/>
      <w:lvlText w:val="o"/>
      <w:lvlJc w:val="left"/>
      <w:pPr>
        <w:ind w:left="11997" w:hanging="360"/>
      </w:pPr>
      <w:rPr>
        <w:rFonts w:ascii="Courier New" w:hAnsi="Courier New" w:cs="Courier New" w:hint="default"/>
      </w:rPr>
    </w:lvl>
    <w:lvl w:ilvl="8" w:tplc="08090005" w:tentative="1">
      <w:start w:val="1"/>
      <w:numFmt w:val="bullet"/>
      <w:lvlText w:val=""/>
      <w:lvlJc w:val="left"/>
      <w:pPr>
        <w:ind w:left="12717" w:hanging="360"/>
      </w:pPr>
      <w:rPr>
        <w:rFonts w:ascii="Wingdings" w:hAnsi="Wingdings" w:hint="default"/>
      </w:rPr>
    </w:lvl>
  </w:abstractNum>
  <w:abstractNum w:abstractNumId="9" w15:restartNumberingAfterBreak="0">
    <w:nsid w:val="5BEB1BDC"/>
    <w:multiLevelType w:val="hybridMultilevel"/>
    <w:tmpl w:val="D4D216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D6E110E"/>
    <w:multiLevelType w:val="hybridMultilevel"/>
    <w:tmpl w:val="E2962B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FCE33F5"/>
    <w:multiLevelType w:val="hybridMultilevel"/>
    <w:tmpl w:val="FFEE15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40E2AD7"/>
    <w:multiLevelType w:val="hybridMultilevel"/>
    <w:tmpl w:val="8D64D250"/>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67085F42"/>
    <w:multiLevelType w:val="hybridMultilevel"/>
    <w:tmpl w:val="78F236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74BD464B"/>
    <w:multiLevelType w:val="hybridMultilevel"/>
    <w:tmpl w:val="BF0E06F6"/>
    <w:lvl w:ilvl="0" w:tplc="54CED498">
      <w:start w:val="1"/>
      <w:numFmt w:val="bullet"/>
      <w:lvlText w:val=""/>
      <w:lvlJc w:val="left"/>
      <w:pPr>
        <w:tabs>
          <w:tab w:val="num" w:pos="720"/>
        </w:tabs>
        <w:ind w:left="720" w:hanging="360"/>
      </w:pPr>
      <w:rPr>
        <w:rFonts w:ascii="Symbol" w:hAnsi="Symbol" w:hint="default"/>
      </w:rPr>
    </w:lvl>
    <w:lvl w:ilvl="1" w:tplc="48DA2A2A" w:tentative="1">
      <w:start w:val="1"/>
      <w:numFmt w:val="bullet"/>
      <w:lvlText w:val=""/>
      <w:lvlJc w:val="left"/>
      <w:pPr>
        <w:tabs>
          <w:tab w:val="num" w:pos="1440"/>
        </w:tabs>
        <w:ind w:left="1440" w:hanging="360"/>
      </w:pPr>
      <w:rPr>
        <w:rFonts w:ascii="Symbol" w:hAnsi="Symbol" w:hint="default"/>
      </w:rPr>
    </w:lvl>
    <w:lvl w:ilvl="2" w:tplc="09322B7A" w:tentative="1">
      <w:start w:val="1"/>
      <w:numFmt w:val="bullet"/>
      <w:lvlText w:val=""/>
      <w:lvlJc w:val="left"/>
      <w:pPr>
        <w:tabs>
          <w:tab w:val="num" w:pos="2160"/>
        </w:tabs>
        <w:ind w:left="2160" w:hanging="360"/>
      </w:pPr>
      <w:rPr>
        <w:rFonts w:ascii="Symbol" w:hAnsi="Symbol" w:hint="default"/>
      </w:rPr>
    </w:lvl>
    <w:lvl w:ilvl="3" w:tplc="5BA667D8" w:tentative="1">
      <w:start w:val="1"/>
      <w:numFmt w:val="bullet"/>
      <w:lvlText w:val=""/>
      <w:lvlJc w:val="left"/>
      <w:pPr>
        <w:tabs>
          <w:tab w:val="num" w:pos="2880"/>
        </w:tabs>
        <w:ind w:left="2880" w:hanging="360"/>
      </w:pPr>
      <w:rPr>
        <w:rFonts w:ascii="Symbol" w:hAnsi="Symbol" w:hint="default"/>
      </w:rPr>
    </w:lvl>
    <w:lvl w:ilvl="4" w:tplc="647EAD56" w:tentative="1">
      <w:start w:val="1"/>
      <w:numFmt w:val="bullet"/>
      <w:lvlText w:val=""/>
      <w:lvlJc w:val="left"/>
      <w:pPr>
        <w:tabs>
          <w:tab w:val="num" w:pos="3600"/>
        </w:tabs>
        <w:ind w:left="3600" w:hanging="360"/>
      </w:pPr>
      <w:rPr>
        <w:rFonts w:ascii="Symbol" w:hAnsi="Symbol" w:hint="default"/>
      </w:rPr>
    </w:lvl>
    <w:lvl w:ilvl="5" w:tplc="50EA7D22" w:tentative="1">
      <w:start w:val="1"/>
      <w:numFmt w:val="bullet"/>
      <w:lvlText w:val=""/>
      <w:lvlJc w:val="left"/>
      <w:pPr>
        <w:tabs>
          <w:tab w:val="num" w:pos="4320"/>
        </w:tabs>
        <w:ind w:left="4320" w:hanging="360"/>
      </w:pPr>
      <w:rPr>
        <w:rFonts w:ascii="Symbol" w:hAnsi="Symbol" w:hint="default"/>
      </w:rPr>
    </w:lvl>
    <w:lvl w:ilvl="6" w:tplc="F77036C6" w:tentative="1">
      <w:start w:val="1"/>
      <w:numFmt w:val="bullet"/>
      <w:lvlText w:val=""/>
      <w:lvlJc w:val="left"/>
      <w:pPr>
        <w:tabs>
          <w:tab w:val="num" w:pos="5040"/>
        </w:tabs>
        <w:ind w:left="5040" w:hanging="360"/>
      </w:pPr>
      <w:rPr>
        <w:rFonts w:ascii="Symbol" w:hAnsi="Symbol" w:hint="default"/>
      </w:rPr>
    </w:lvl>
    <w:lvl w:ilvl="7" w:tplc="C50AA3C8" w:tentative="1">
      <w:start w:val="1"/>
      <w:numFmt w:val="bullet"/>
      <w:lvlText w:val=""/>
      <w:lvlJc w:val="left"/>
      <w:pPr>
        <w:tabs>
          <w:tab w:val="num" w:pos="5760"/>
        </w:tabs>
        <w:ind w:left="5760" w:hanging="360"/>
      </w:pPr>
      <w:rPr>
        <w:rFonts w:ascii="Symbol" w:hAnsi="Symbol" w:hint="default"/>
      </w:rPr>
    </w:lvl>
    <w:lvl w:ilvl="8" w:tplc="C9B811D6"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7CB74E13"/>
    <w:multiLevelType w:val="multilevel"/>
    <w:tmpl w:val="06D8E2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7E7C27E0"/>
    <w:multiLevelType w:val="hybridMultilevel"/>
    <w:tmpl w:val="04BCEF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FB76A7E"/>
    <w:multiLevelType w:val="hybridMultilevel"/>
    <w:tmpl w:val="7EC265B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542786706">
    <w:abstractNumId w:val="12"/>
  </w:num>
  <w:num w:numId="2" w16cid:durableId="1772240604">
    <w:abstractNumId w:val="9"/>
  </w:num>
  <w:num w:numId="3" w16cid:durableId="1361084283">
    <w:abstractNumId w:val="10"/>
  </w:num>
  <w:num w:numId="4" w16cid:durableId="1324820596">
    <w:abstractNumId w:val="17"/>
  </w:num>
  <w:num w:numId="5" w16cid:durableId="646974827">
    <w:abstractNumId w:val="15"/>
  </w:num>
  <w:num w:numId="6" w16cid:durableId="1176842043">
    <w:abstractNumId w:val="13"/>
  </w:num>
  <w:num w:numId="7" w16cid:durableId="1367364879">
    <w:abstractNumId w:val="7"/>
  </w:num>
  <w:num w:numId="8" w16cid:durableId="1684285571">
    <w:abstractNumId w:val="4"/>
  </w:num>
  <w:num w:numId="9" w16cid:durableId="218133458">
    <w:abstractNumId w:val="5"/>
  </w:num>
  <w:num w:numId="10" w16cid:durableId="603344624">
    <w:abstractNumId w:val="0"/>
  </w:num>
  <w:num w:numId="11" w16cid:durableId="1557471573">
    <w:abstractNumId w:val="8"/>
  </w:num>
  <w:num w:numId="12" w16cid:durableId="1806849412">
    <w:abstractNumId w:val="14"/>
  </w:num>
  <w:num w:numId="13" w16cid:durableId="1998916280">
    <w:abstractNumId w:val="3"/>
  </w:num>
  <w:num w:numId="14" w16cid:durableId="1777362788">
    <w:abstractNumId w:val="6"/>
  </w:num>
  <w:num w:numId="15" w16cid:durableId="508299736">
    <w:abstractNumId w:val="11"/>
  </w:num>
  <w:num w:numId="16" w16cid:durableId="2047020629">
    <w:abstractNumId w:val="2"/>
  </w:num>
  <w:num w:numId="17" w16cid:durableId="1701666268">
    <w:abstractNumId w:val="1"/>
  </w:num>
  <w:num w:numId="18" w16cid:durableId="1230771323">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161C"/>
    <w:rsid w:val="00000A86"/>
    <w:rsid w:val="00000AAB"/>
    <w:rsid w:val="000010AA"/>
    <w:rsid w:val="00001DCB"/>
    <w:rsid w:val="00002373"/>
    <w:rsid w:val="000034F4"/>
    <w:rsid w:val="00003DA0"/>
    <w:rsid w:val="00004959"/>
    <w:rsid w:val="00005178"/>
    <w:rsid w:val="000053FB"/>
    <w:rsid w:val="00005421"/>
    <w:rsid w:val="0000562C"/>
    <w:rsid w:val="000057E7"/>
    <w:rsid w:val="00005862"/>
    <w:rsid w:val="00005CD3"/>
    <w:rsid w:val="00005EA5"/>
    <w:rsid w:val="0000603B"/>
    <w:rsid w:val="000064C1"/>
    <w:rsid w:val="000069D8"/>
    <w:rsid w:val="0000703B"/>
    <w:rsid w:val="000074B3"/>
    <w:rsid w:val="00007C68"/>
    <w:rsid w:val="00007EC0"/>
    <w:rsid w:val="00010CFF"/>
    <w:rsid w:val="00011775"/>
    <w:rsid w:val="0001388A"/>
    <w:rsid w:val="0001399D"/>
    <w:rsid w:val="000140E2"/>
    <w:rsid w:val="0001454E"/>
    <w:rsid w:val="00014A18"/>
    <w:rsid w:val="00016A3C"/>
    <w:rsid w:val="00016C63"/>
    <w:rsid w:val="000170CB"/>
    <w:rsid w:val="00017E86"/>
    <w:rsid w:val="00017EF9"/>
    <w:rsid w:val="00020395"/>
    <w:rsid w:val="00020BDA"/>
    <w:rsid w:val="000210F7"/>
    <w:rsid w:val="000216C6"/>
    <w:rsid w:val="00021770"/>
    <w:rsid w:val="00021F57"/>
    <w:rsid w:val="0002252C"/>
    <w:rsid w:val="00022B01"/>
    <w:rsid w:val="00022EB3"/>
    <w:rsid w:val="00022FD1"/>
    <w:rsid w:val="00023022"/>
    <w:rsid w:val="00023D42"/>
    <w:rsid w:val="000246B0"/>
    <w:rsid w:val="00024D51"/>
    <w:rsid w:val="00024E90"/>
    <w:rsid w:val="00025453"/>
    <w:rsid w:val="00025511"/>
    <w:rsid w:val="00025903"/>
    <w:rsid w:val="00026391"/>
    <w:rsid w:val="0002657B"/>
    <w:rsid w:val="00026DEE"/>
    <w:rsid w:val="00027424"/>
    <w:rsid w:val="00027D6C"/>
    <w:rsid w:val="00031424"/>
    <w:rsid w:val="0003168F"/>
    <w:rsid w:val="00032B5F"/>
    <w:rsid w:val="000336B3"/>
    <w:rsid w:val="0003597B"/>
    <w:rsid w:val="00036752"/>
    <w:rsid w:val="00036E5B"/>
    <w:rsid w:val="00037024"/>
    <w:rsid w:val="0003734C"/>
    <w:rsid w:val="000401EE"/>
    <w:rsid w:val="00040830"/>
    <w:rsid w:val="00040C80"/>
    <w:rsid w:val="00041678"/>
    <w:rsid w:val="00042161"/>
    <w:rsid w:val="0004228B"/>
    <w:rsid w:val="00042459"/>
    <w:rsid w:val="00042CC0"/>
    <w:rsid w:val="00042FB1"/>
    <w:rsid w:val="00044F6B"/>
    <w:rsid w:val="000451EC"/>
    <w:rsid w:val="0004555B"/>
    <w:rsid w:val="00045AAB"/>
    <w:rsid w:val="00045B6B"/>
    <w:rsid w:val="00045CE4"/>
    <w:rsid w:val="00045E3C"/>
    <w:rsid w:val="0004622E"/>
    <w:rsid w:val="000465A4"/>
    <w:rsid w:val="00046601"/>
    <w:rsid w:val="0004749E"/>
    <w:rsid w:val="0004767C"/>
    <w:rsid w:val="000504F1"/>
    <w:rsid w:val="00053FFA"/>
    <w:rsid w:val="000540F9"/>
    <w:rsid w:val="00054527"/>
    <w:rsid w:val="00054A3B"/>
    <w:rsid w:val="00055155"/>
    <w:rsid w:val="000563D9"/>
    <w:rsid w:val="00056585"/>
    <w:rsid w:val="000566F4"/>
    <w:rsid w:val="00056BB6"/>
    <w:rsid w:val="000571E9"/>
    <w:rsid w:val="00057849"/>
    <w:rsid w:val="00057956"/>
    <w:rsid w:val="00057D34"/>
    <w:rsid w:val="00057FEE"/>
    <w:rsid w:val="0006020A"/>
    <w:rsid w:val="000634B0"/>
    <w:rsid w:val="000646DF"/>
    <w:rsid w:val="00064C71"/>
    <w:rsid w:val="00064CC5"/>
    <w:rsid w:val="00065A05"/>
    <w:rsid w:val="00065CE6"/>
    <w:rsid w:val="00066233"/>
    <w:rsid w:val="00066427"/>
    <w:rsid w:val="00066798"/>
    <w:rsid w:val="00067B34"/>
    <w:rsid w:val="00067F5A"/>
    <w:rsid w:val="000702BC"/>
    <w:rsid w:val="00070C21"/>
    <w:rsid w:val="00070F64"/>
    <w:rsid w:val="00070FB5"/>
    <w:rsid w:val="000711A9"/>
    <w:rsid w:val="00071673"/>
    <w:rsid w:val="00072654"/>
    <w:rsid w:val="00072C4F"/>
    <w:rsid w:val="00072F75"/>
    <w:rsid w:val="00073E8A"/>
    <w:rsid w:val="00074C04"/>
    <w:rsid w:val="00075089"/>
    <w:rsid w:val="000765DF"/>
    <w:rsid w:val="00076865"/>
    <w:rsid w:val="00077F9D"/>
    <w:rsid w:val="00080F08"/>
    <w:rsid w:val="000816D1"/>
    <w:rsid w:val="00081AAC"/>
    <w:rsid w:val="00082177"/>
    <w:rsid w:val="00082B25"/>
    <w:rsid w:val="00083B26"/>
    <w:rsid w:val="00083E97"/>
    <w:rsid w:val="00084A13"/>
    <w:rsid w:val="00084D68"/>
    <w:rsid w:val="00085C78"/>
    <w:rsid w:val="00085DE4"/>
    <w:rsid w:val="000870F1"/>
    <w:rsid w:val="00087167"/>
    <w:rsid w:val="00087F24"/>
    <w:rsid w:val="000911F3"/>
    <w:rsid w:val="00091255"/>
    <w:rsid w:val="00091E0F"/>
    <w:rsid w:val="00092B43"/>
    <w:rsid w:val="0009316D"/>
    <w:rsid w:val="00093518"/>
    <w:rsid w:val="0009359A"/>
    <w:rsid w:val="00093FF0"/>
    <w:rsid w:val="000944EC"/>
    <w:rsid w:val="00094BDE"/>
    <w:rsid w:val="00095192"/>
    <w:rsid w:val="000963FB"/>
    <w:rsid w:val="00096C8A"/>
    <w:rsid w:val="000A0101"/>
    <w:rsid w:val="000A0554"/>
    <w:rsid w:val="000A0C99"/>
    <w:rsid w:val="000A0EAE"/>
    <w:rsid w:val="000A11B1"/>
    <w:rsid w:val="000A32CB"/>
    <w:rsid w:val="000A4E35"/>
    <w:rsid w:val="000A507B"/>
    <w:rsid w:val="000A5388"/>
    <w:rsid w:val="000A5D0E"/>
    <w:rsid w:val="000A65A6"/>
    <w:rsid w:val="000A6610"/>
    <w:rsid w:val="000A66FA"/>
    <w:rsid w:val="000A749F"/>
    <w:rsid w:val="000A7B5E"/>
    <w:rsid w:val="000B0165"/>
    <w:rsid w:val="000B04DB"/>
    <w:rsid w:val="000B0732"/>
    <w:rsid w:val="000B0CF0"/>
    <w:rsid w:val="000B13C7"/>
    <w:rsid w:val="000B23BE"/>
    <w:rsid w:val="000B38A6"/>
    <w:rsid w:val="000B3C14"/>
    <w:rsid w:val="000B3E3C"/>
    <w:rsid w:val="000B469C"/>
    <w:rsid w:val="000B46E7"/>
    <w:rsid w:val="000B52A9"/>
    <w:rsid w:val="000B7999"/>
    <w:rsid w:val="000B7F05"/>
    <w:rsid w:val="000C0BDD"/>
    <w:rsid w:val="000C1968"/>
    <w:rsid w:val="000C240A"/>
    <w:rsid w:val="000C24EC"/>
    <w:rsid w:val="000C395D"/>
    <w:rsid w:val="000C5620"/>
    <w:rsid w:val="000C593C"/>
    <w:rsid w:val="000C5E9F"/>
    <w:rsid w:val="000C6B38"/>
    <w:rsid w:val="000C6E6C"/>
    <w:rsid w:val="000C7704"/>
    <w:rsid w:val="000C7B8F"/>
    <w:rsid w:val="000D00BB"/>
    <w:rsid w:val="000D0190"/>
    <w:rsid w:val="000D0A8B"/>
    <w:rsid w:val="000D254C"/>
    <w:rsid w:val="000D2E25"/>
    <w:rsid w:val="000D3067"/>
    <w:rsid w:val="000D33DF"/>
    <w:rsid w:val="000D3D3B"/>
    <w:rsid w:val="000D3F57"/>
    <w:rsid w:val="000D44BE"/>
    <w:rsid w:val="000D5618"/>
    <w:rsid w:val="000D5C53"/>
    <w:rsid w:val="000D5E5C"/>
    <w:rsid w:val="000D67E8"/>
    <w:rsid w:val="000D6833"/>
    <w:rsid w:val="000D7372"/>
    <w:rsid w:val="000E0B3B"/>
    <w:rsid w:val="000E24D8"/>
    <w:rsid w:val="000E39E2"/>
    <w:rsid w:val="000E435E"/>
    <w:rsid w:val="000E4DB7"/>
    <w:rsid w:val="000E4FB8"/>
    <w:rsid w:val="000E50AD"/>
    <w:rsid w:val="000E53C8"/>
    <w:rsid w:val="000E578F"/>
    <w:rsid w:val="000E6CE2"/>
    <w:rsid w:val="000E6F5B"/>
    <w:rsid w:val="000F0640"/>
    <w:rsid w:val="000F0C95"/>
    <w:rsid w:val="000F0F7D"/>
    <w:rsid w:val="000F1A05"/>
    <w:rsid w:val="000F2245"/>
    <w:rsid w:val="000F29A2"/>
    <w:rsid w:val="000F2DFB"/>
    <w:rsid w:val="000F2F3B"/>
    <w:rsid w:val="000F38B4"/>
    <w:rsid w:val="000F3C2E"/>
    <w:rsid w:val="000F3D61"/>
    <w:rsid w:val="000F41C1"/>
    <w:rsid w:val="000F46AD"/>
    <w:rsid w:val="000F48FE"/>
    <w:rsid w:val="000F5117"/>
    <w:rsid w:val="000F5859"/>
    <w:rsid w:val="000F60ED"/>
    <w:rsid w:val="000F6519"/>
    <w:rsid w:val="000F7054"/>
    <w:rsid w:val="000F7F5B"/>
    <w:rsid w:val="00100168"/>
    <w:rsid w:val="00101AC8"/>
    <w:rsid w:val="00101E28"/>
    <w:rsid w:val="0010203D"/>
    <w:rsid w:val="001026D0"/>
    <w:rsid w:val="001026FC"/>
    <w:rsid w:val="00103126"/>
    <w:rsid w:val="00103ECA"/>
    <w:rsid w:val="00104474"/>
    <w:rsid w:val="00106C70"/>
    <w:rsid w:val="0011014C"/>
    <w:rsid w:val="0011035B"/>
    <w:rsid w:val="001103A5"/>
    <w:rsid w:val="001111D2"/>
    <w:rsid w:val="00111E69"/>
    <w:rsid w:val="00112DDC"/>
    <w:rsid w:val="001134F3"/>
    <w:rsid w:val="00114C13"/>
    <w:rsid w:val="0011504F"/>
    <w:rsid w:val="001158FE"/>
    <w:rsid w:val="0011652C"/>
    <w:rsid w:val="001203A1"/>
    <w:rsid w:val="001217AD"/>
    <w:rsid w:val="00122A80"/>
    <w:rsid w:val="00123371"/>
    <w:rsid w:val="00123882"/>
    <w:rsid w:val="00123F77"/>
    <w:rsid w:val="00124204"/>
    <w:rsid w:val="00125206"/>
    <w:rsid w:val="001257FD"/>
    <w:rsid w:val="00125C97"/>
    <w:rsid w:val="00125DB5"/>
    <w:rsid w:val="00126E88"/>
    <w:rsid w:val="00126FF9"/>
    <w:rsid w:val="00127591"/>
    <w:rsid w:val="001314C2"/>
    <w:rsid w:val="001323CF"/>
    <w:rsid w:val="00132E56"/>
    <w:rsid w:val="00133CE7"/>
    <w:rsid w:val="00134EB4"/>
    <w:rsid w:val="0013583D"/>
    <w:rsid w:val="001359C6"/>
    <w:rsid w:val="00135A5E"/>
    <w:rsid w:val="0013723A"/>
    <w:rsid w:val="00137434"/>
    <w:rsid w:val="00137745"/>
    <w:rsid w:val="00137BB9"/>
    <w:rsid w:val="00140336"/>
    <w:rsid w:val="001406F1"/>
    <w:rsid w:val="00140814"/>
    <w:rsid w:val="001414FD"/>
    <w:rsid w:val="0014156E"/>
    <w:rsid w:val="001416A1"/>
    <w:rsid w:val="00141CBE"/>
    <w:rsid w:val="00142A35"/>
    <w:rsid w:val="0014392C"/>
    <w:rsid w:val="00143C02"/>
    <w:rsid w:val="00143DBA"/>
    <w:rsid w:val="001442FD"/>
    <w:rsid w:val="0014430E"/>
    <w:rsid w:val="001447A8"/>
    <w:rsid w:val="00144C0D"/>
    <w:rsid w:val="0014540F"/>
    <w:rsid w:val="00145698"/>
    <w:rsid w:val="001459B1"/>
    <w:rsid w:val="00146270"/>
    <w:rsid w:val="001468B7"/>
    <w:rsid w:val="001469D0"/>
    <w:rsid w:val="00147A6C"/>
    <w:rsid w:val="00147CB5"/>
    <w:rsid w:val="00147F87"/>
    <w:rsid w:val="001505AD"/>
    <w:rsid w:val="00150CC1"/>
    <w:rsid w:val="00151706"/>
    <w:rsid w:val="00151F37"/>
    <w:rsid w:val="00152431"/>
    <w:rsid w:val="001524D9"/>
    <w:rsid w:val="0015261C"/>
    <w:rsid w:val="001527AE"/>
    <w:rsid w:val="00152AF7"/>
    <w:rsid w:val="0015438E"/>
    <w:rsid w:val="00154A46"/>
    <w:rsid w:val="001559CE"/>
    <w:rsid w:val="00155CB7"/>
    <w:rsid w:val="0015692D"/>
    <w:rsid w:val="0015706C"/>
    <w:rsid w:val="001573B5"/>
    <w:rsid w:val="00157FAE"/>
    <w:rsid w:val="0016004A"/>
    <w:rsid w:val="0016037D"/>
    <w:rsid w:val="00160EA7"/>
    <w:rsid w:val="0016241F"/>
    <w:rsid w:val="001631DC"/>
    <w:rsid w:val="00163D0D"/>
    <w:rsid w:val="00163F44"/>
    <w:rsid w:val="00164654"/>
    <w:rsid w:val="0016484C"/>
    <w:rsid w:val="00165180"/>
    <w:rsid w:val="0016610B"/>
    <w:rsid w:val="00166153"/>
    <w:rsid w:val="00167C62"/>
    <w:rsid w:val="00170B40"/>
    <w:rsid w:val="00170D4A"/>
    <w:rsid w:val="00171433"/>
    <w:rsid w:val="00172833"/>
    <w:rsid w:val="00172A36"/>
    <w:rsid w:val="0017437E"/>
    <w:rsid w:val="00174813"/>
    <w:rsid w:val="001753DF"/>
    <w:rsid w:val="001755F6"/>
    <w:rsid w:val="00175CB1"/>
    <w:rsid w:val="00176C69"/>
    <w:rsid w:val="00176D92"/>
    <w:rsid w:val="00180FED"/>
    <w:rsid w:val="001814E8"/>
    <w:rsid w:val="001824A3"/>
    <w:rsid w:val="00182E6D"/>
    <w:rsid w:val="001836F5"/>
    <w:rsid w:val="00184284"/>
    <w:rsid w:val="00184C39"/>
    <w:rsid w:val="00185A00"/>
    <w:rsid w:val="0018613C"/>
    <w:rsid w:val="001870D8"/>
    <w:rsid w:val="00187311"/>
    <w:rsid w:val="00190087"/>
    <w:rsid w:val="001917D2"/>
    <w:rsid w:val="001920A0"/>
    <w:rsid w:val="00192828"/>
    <w:rsid w:val="001937E9"/>
    <w:rsid w:val="00194557"/>
    <w:rsid w:val="0019461C"/>
    <w:rsid w:val="001949F5"/>
    <w:rsid w:val="00194B25"/>
    <w:rsid w:val="00194E6F"/>
    <w:rsid w:val="0019604D"/>
    <w:rsid w:val="0019770F"/>
    <w:rsid w:val="001A0855"/>
    <w:rsid w:val="001A0F1A"/>
    <w:rsid w:val="001A0F57"/>
    <w:rsid w:val="001A0FBD"/>
    <w:rsid w:val="001A185B"/>
    <w:rsid w:val="001A1CB5"/>
    <w:rsid w:val="001A26C3"/>
    <w:rsid w:val="001A27E4"/>
    <w:rsid w:val="001A28A9"/>
    <w:rsid w:val="001A347C"/>
    <w:rsid w:val="001A388A"/>
    <w:rsid w:val="001A3AD6"/>
    <w:rsid w:val="001A3CFB"/>
    <w:rsid w:val="001A522B"/>
    <w:rsid w:val="001A57EC"/>
    <w:rsid w:val="001A5D46"/>
    <w:rsid w:val="001A6068"/>
    <w:rsid w:val="001A6490"/>
    <w:rsid w:val="001A68E1"/>
    <w:rsid w:val="001A695D"/>
    <w:rsid w:val="001A6EC2"/>
    <w:rsid w:val="001A7435"/>
    <w:rsid w:val="001A7F73"/>
    <w:rsid w:val="001B076A"/>
    <w:rsid w:val="001B077C"/>
    <w:rsid w:val="001B0CC1"/>
    <w:rsid w:val="001B1F40"/>
    <w:rsid w:val="001B2CC2"/>
    <w:rsid w:val="001B32D0"/>
    <w:rsid w:val="001B3DF4"/>
    <w:rsid w:val="001B555B"/>
    <w:rsid w:val="001B5855"/>
    <w:rsid w:val="001B587E"/>
    <w:rsid w:val="001B5C88"/>
    <w:rsid w:val="001B67B1"/>
    <w:rsid w:val="001B6AD4"/>
    <w:rsid w:val="001B7AA2"/>
    <w:rsid w:val="001B7CEF"/>
    <w:rsid w:val="001C0038"/>
    <w:rsid w:val="001C0324"/>
    <w:rsid w:val="001C03F5"/>
    <w:rsid w:val="001C1CBA"/>
    <w:rsid w:val="001C3FDD"/>
    <w:rsid w:val="001C4F54"/>
    <w:rsid w:val="001C5064"/>
    <w:rsid w:val="001C510D"/>
    <w:rsid w:val="001C533C"/>
    <w:rsid w:val="001C5640"/>
    <w:rsid w:val="001C5BBC"/>
    <w:rsid w:val="001C6B4F"/>
    <w:rsid w:val="001C6C67"/>
    <w:rsid w:val="001C73C3"/>
    <w:rsid w:val="001D0D3C"/>
    <w:rsid w:val="001D1686"/>
    <w:rsid w:val="001D1FFD"/>
    <w:rsid w:val="001D2ACB"/>
    <w:rsid w:val="001D2E2F"/>
    <w:rsid w:val="001D3DDE"/>
    <w:rsid w:val="001D40A3"/>
    <w:rsid w:val="001D564D"/>
    <w:rsid w:val="001D5EFC"/>
    <w:rsid w:val="001D66C0"/>
    <w:rsid w:val="001D7BF6"/>
    <w:rsid w:val="001D7E5A"/>
    <w:rsid w:val="001E0639"/>
    <w:rsid w:val="001E0D5D"/>
    <w:rsid w:val="001E13FB"/>
    <w:rsid w:val="001E1425"/>
    <w:rsid w:val="001E2979"/>
    <w:rsid w:val="001E3838"/>
    <w:rsid w:val="001E4247"/>
    <w:rsid w:val="001E4264"/>
    <w:rsid w:val="001E566E"/>
    <w:rsid w:val="001E5E35"/>
    <w:rsid w:val="001E7852"/>
    <w:rsid w:val="001F06DD"/>
    <w:rsid w:val="001F088D"/>
    <w:rsid w:val="001F0A36"/>
    <w:rsid w:val="001F1039"/>
    <w:rsid w:val="001F11B6"/>
    <w:rsid w:val="001F1D44"/>
    <w:rsid w:val="001F2695"/>
    <w:rsid w:val="001F3446"/>
    <w:rsid w:val="001F34B7"/>
    <w:rsid w:val="001F3572"/>
    <w:rsid w:val="001F3DE0"/>
    <w:rsid w:val="001F43E7"/>
    <w:rsid w:val="001F470D"/>
    <w:rsid w:val="001F58D1"/>
    <w:rsid w:val="001F5BAD"/>
    <w:rsid w:val="001F6B1D"/>
    <w:rsid w:val="001F6E6B"/>
    <w:rsid w:val="001F7815"/>
    <w:rsid w:val="00200E5C"/>
    <w:rsid w:val="00200E7C"/>
    <w:rsid w:val="0020182E"/>
    <w:rsid w:val="0020229E"/>
    <w:rsid w:val="00202E32"/>
    <w:rsid w:val="00202EF6"/>
    <w:rsid w:val="002031A0"/>
    <w:rsid w:val="002038D3"/>
    <w:rsid w:val="00203E2F"/>
    <w:rsid w:val="00205DF1"/>
    <w:rsid w:val="00206283"/>
    <w:rsid w:val="002064A8"/>
    <w:rsid w:val="00206B63"/>
    <w:rsid w:val="002071F9"/>
    <w:rsid w:val="00207324"/>
    <w:rsid w:val="0021035E"/>
    <w:rsid w:val="00211731"/>
    <w:rsid w:val="00211C86"/>
    <w:rsid w:val="0021239A"/>
    <w:rsid w:val="002129F3"/>
    <w:rsid w:val="0021366A"/>
    <w:rsid w:val="002139BB"/>
    <w:rsid w:val="002140E3"/>
    <w:rsid w:val="002148CC"/>
    <w:rsid w:val="00214C5C"/>
    <w:rsid w:val="00214FF5"/>
    <w:rsid w:val="002153D2"/>
    <w:rsid w:val="00215640"/>
    <w:rsid w:val="00217527"/>
    <w:rsid w:val="00217552"/>
    <w:rsid w:val="00217EE2"/>
    <w:rsid w:val="00220758"/>
    <w:rsid w:val="002209C4"/>
    <w:rsid w:val="00221519"/>
    <w:rsid w:val="00221532"/>
    <w:rsid w:val="00221AA8"/>
    <w:rsid w:val="00221AC6"/>
    <w:rsid w:val="002229F1"/>
    <w:rsid w:val="00223668"/>
    <w:rsid w:val="0022477D"/>
    <w:rsid w:val="00225287"/>
    <w:rsid w:val="002254FC"/>
    <w:rsid w:val="00225A38"/>
    <w:rsid w:val="00225A90"/>
    <w:rsid w:val="002266CF"/>
    <w:rsid w:val="00226AA4"/>
    <w:rsid w:val="002270B1"/>
    <w:rsid w:val="002305BD"/>
    <w:rsid w:val="00232295"/>
    <w:rsid w:val="00233367"/>
    <w:rsid w:val="00234881"/>
    <w:rsid w:val="002348D2"/>
    <w:rsid w:val="00235590"/>
    <w:rsid w:val="00235CAE"/>
    <w:rsid w:val="002369F2"/>
    <w:rsid w:val="00237AB3"/>
    <w:rsid w:val="00237AE3"/>
    <w:rsid w:val="00237C3A"/>
    <w:rsid w:val="0024297F"/>
    <w:rsid w:val="002434BC"/>
    <w:rsid w:val="002439E1"/>
    <w:rsid w:val="00244550"/>
    <w:rsid w:val="00244D69"/>
    <w:rsid w:val="00245257"/>
    <w:rsid w:val="002456B7"/>
    <w:rsid w:val="00245817"/>
    <w:rsid w:val="00245EF4"/>
    <w:rsid w:val="0024613E"/>
    <w:rsid w:val="00246187"/>
    <w:rsid w:val="00246E64"/>
    <w:rsid w:val="00247206"/>
    <w:rsid w:val="0024759A"/>
    <w:rsid w:val="00250773"/>
    <w:rsid w:val="00251017"/>
    <w:rsid w:val="0025103E"/>
    <w:rsid w:val="0025128B"/>
    <w:rsid w:val="00251493"/>
    <w:rsid w:val="00251CE2"/>
    <w:rsid w:val="00252074"/>
    <w:rsid w:val="0025207A"/>
    <w:rsid w:val="00253978"/>
    <w:rsid w:val="002540FA"/>
    <w:rsid w:val="002565C1"/>
    <w:rsid w:val="00256607"/>
    <w:rsid w:val="00256FE1"/>
    <w:rsid w:val="00257079"/>
    <w:rsid w:val="002575EC"/>
    <w:rsid w:val="00257EC3"/>
    <w:rsid w:val="00260B0E"/>
    <w:rsid w:val="00262961"/>
    <w:rsid w:val="00262EB8"/>
    <w:rsid w:val="00263DFB"/>
    <w:rsid w:val="002649D7"/>
    <w:rsid w:val="00264CED"/>
    <w:rsid w:val="00265376"/>
    <w:rsid w:val="00266009"/>
    <w:rsid w:val="00266585"/>
    <w:rsid w:val="0026688E"/>
    <w:rsid w:val="0026692A"/>
    <w:rsid w:val="00267251"/>
    <w:rsid w:val="002673E9"/>
    <w:rsid w:val="002677E4"/>
    <w:rsid w:val="00267B98"/>
    <w:rsid w:val="00267BFB"/>
    <w:rsid w:val="00267C31"/>
    <w:rsid w:val="0027149C"/>
    <w:rsid w:val="00271B90"/>
    <w:rsid w:val="0027219E"/>
    <w:rsid w:val="002737B7"/>
    <w:rsid w:val="002739A7"/>
    <w:rsid w:val="00273A42"/>
    <w:rsid w:val="00274101"/>
    <w:rsid w:val="002748FC"/>
    <w:rsid w:val="002752A5"/>
    <w:rsid w:val="00275335"/>
    <w:rsid w:val="0027588F"/>
    <w:rsid w:val="0027624F"/>
    <w:rsid w:val="00276511"/>
    <w:rsid w:val="002769C6"/>
    <w:rsid w:val="00276CC8"/>
    <w:rsid w:val="00276CEC"/>
    <w:rsid w:val="00277993"/>
    <w:rsid w:val="002801BE"/>
    <w:rsid w:val="002803E2"/>
    <w:rsid w:val="00280759"/>
    <w:rsid w:val="0028085A"/>
    <w:rsid w:val="00280E22"/>
    <w:rsid w:val="002817A7"/>
    <w:rsid w:val="00281EED"/>
    <w:rsid w:val="0028215E"/>
    <w:rsid w:val="00282C94"/>
    <w:rsid w:val="00282D8B"/>
    <w:rsid w:val="002830BA"/>
    <w:rsid w:val="00283BE2"/>
    <w:rsid w:val="00285405"/>
    <w:rsid w:val="00286358"/>
    <w:rsid w:val="0028799A"/>
    <w:rsid w:val="002917C2"/>
    <w:rsid w:val="00291985"/>
    <w:rsid w:val="00291A3A"/>
    <w:rsid w:val="00291B67"/>
    <w:rsid w:val="00291DE6"/>
    <w:rsid w:val="002922BC"/>
    <w:rsid w:val="00292633"/>
    <w:rsid w:val="002939E0"/>
    <w:rsid w:val="002955E3"/>
    <w:rsid w:val="002963F5"/>
    <w:rsid w:val="0029643C"/>
    <w:rsid w:val="00296900"/>
    <w:rsid w:val="00297295"/>
    <w:rsid w:val="002974B1"/>
    <w:rsid w:val="002A0FD4"/>
    <w:rsid w:val="002A2254"/>
    <w:rsid w:val="002A2984"/>
    <w:rsid w:val="002A2C8B"/>
    <w:rsid w:val="002A30CA"/>
    <w:rsid w:val="002A30D8"/>
    <w:rsid w:val="002A32D6"/>
    <w:rsid w:val="002A3AF9"/>
    <w:rsid w:val="002A3C4A"/>
    <w:rsid w:val="002A561E"/>
    <w:rsid w:val="002A6441"/>
    <w:rsid w:val="002A644C"/>
    <w:rsid w:val="002A6511"/>
    <w:rsid w:val="002A6E0E"/>
    <w:rsid w:val="002B02F4"/>
    <w:rsid w:val="002B05E5"/>
    <w:rsid w:val="002B071A"/>
    <w:rsid w:val="002B1BF4"/>
    <w:rsid w:val="002B2FB8"/>
    <w:rsid w:val="002B3115"/>
    <w:rsid w:val="002B4564"/>
    <w:rsid w:val="002B4839"/>
    <w:rsid w:val="002B4B28"/>
    <w:rsid w:val="002B4C9A"/>
    <w:rsid w:val="002B5050"/>
    <w:rsid w:val="002B516B"/>
    <w:rsid w:val="002B52D7"/>
    <w:rsid w:val="002B5493"/>
    <w:rsid w:val="002C0222"/>
    <w:rsid w:val="002C02DF"/>
    <w:rsid w:val="002C0CDA"/>
    <w:rsid w:val="002C0FE3"/>
    <w:rsid w:val="002C19D7"/>
    <w:rsid w:val="002C33D1"/>
    <w:rsid w:val="002C3511"/>
    <w:rsid w:val="002C4192"/>
    <w:rsid w:val="002C4286"/>
    <w:rsid w:val="002C4505"/>
    <w:rsid w:val="002C5072"/>
    <w:rsid w:val="002C547B"/>
    <w:rsid w:val="002C556E"/>
    <w:rsid w:val="002C570E"/>
    <w:rsid w:val="002C5EA4"/>
    <w:rsid w:val="002C6294"/>
    <w:rsid w:val="002C64F2"/>
    <w:rsid w:val="002C6D2A"/>
    <w:rsid w:val="002C71A9"/>
    <w:rsid w:val="002C7F4C"/>
    <w:rsid w:val="002D02B0"/>
    <w:rsid w:val="002D0D39"/>
    <w:rsid w:val="002D2456"/>
    <w:rsid w:val="002D272F"/>
    <w:rsid w:val="002D2AC4"/>
    <w:rsid w:val="002D2D4E"/>
    <w:rsid w:val="002D3380"/>
    <w:rsid w:val="002D4616"/>
    <w:rsid w:val="002D4EAA"/>
    <w:rsid w:val="002D4F3A"/>
    <w:rsid w:val="002D5E69"/>
    <w:rsid w:val="002D6965"/>
    <w:rsid w:val="002D7942"/>
    <w:rsid w:val="002E0398"/>
    <w:rsid w:val="002E23C4"/>
    <w:rsid w:val="002E2B4C"/>
    <w:rsid w:val="002E33C8"/>
    <w:rsid w:val="002E3B01"/>
    <w:rsid w:val="002E4ACA"/>
    <w:rsid w:val="002E659D"/>
    <w:rsid w:val="002E7104"/>
    <w:rsid w:val="002E7B42"/>
    <w:rsid w:val="002E7CF2"/>
    <w:rsid w:val="002F0214"/>
    <w:rsid w:val="002F1205"/>
    <w:rsid w:val="002F12F0"/>
    <w:rsid w:val="002F19DD"/>
    <w:rsid w:val="002F1C89"/>
    <w:rsid w:val="002F2310"/>
    <w:rsid w:val="002F26C0"/>
    <w:rsid w:val="002F3962"/>
    <w:rsid w:val="002F39F0"/>
    <w:rsid w:val="002F3FFD"/>
    <w:rsid w:val="002F4AFD"/>
    <w:rsid w:val="002F4C8E"/>
    <w:rsid w:val="002F500F"/>
    <w:rsid w:val="002F6C11"/>
    <w:rsid w:val="002F6DCD"/>
    <w:rsid w:val="002F6F55"/>
    <w:rsid w:val="0030025C"/>
    <w:rsid w:val="00300392"/>
    <w:rsid w:val="00300666"/>
    <w:rsid w:val="00303026"/>
    <w:rsid w:val="0030344F"/>
    <w:rsid w:val="00303688"/>
    <w:rsid w:val="003043F4"/>
    <w:rsid w:val="003050EB"/>
    <w:rsid w:val="00305E45"/>
    <w:rsid w:val="00305E59"/>
    <w:rsid w:val="00306421"/>
    <w:rsid w:val="00306653"/>
    <w:rsid w:val="003072CD"/>
    <w:rsid w:val="00310BAB"/>
    <w:rsid w:val="003110E8"/>
    <w:rsid w:val="00313764"/>
    <w:rsid w:val="00313C3D"/>
    <w:rsid w:val="00313CA2"/>
    <w:rsid w:val="003141C9"/>
    <w:rsid w:val="00314A28"/>
    <w:rsid w:val="00314CD2"/>
    <w:rsid w:val="0031560C"/>
    <w:rsid w:val="003157D4"/>
    <w:rsid w:val="0031617C"/>
    <w:rsid w:val="00317AE5"/>
    <w:rsid w:val="00317DB9"/>
    <w:rsid w:val="00317FEA"/>
    <w:rsid w:val="003207AD"/>
    <w:rsid w:val="00320945"/>
    <w:rsid w:val="00321520"/>
    <w:rsid w:val="00321D4F"/>
    <w:rsid w:val="00322A3C"/>
    <w:rsid w:val="00322A45"/>
    <w:rsid w:val="00322EC7"/>
    <w:rsid w:val="00323551"/>
    <w:rsid w:val="003235CC"/>
    <w:rsid w:val="0032368C"/>
    <w:rsid w:val="003241A0"/>
    <w:rsid w:val="00324894"/>
    <w:rsid w:val="003252F1"/>
    <w:rsid w:val="00326824"/>
    <w:rsid w:val="00326C12"/>
    <w:rsid w:val="0033126D"/>
    <w:rsid w:val="00331568"/>
    <w:rsid w:val="0033162B"/>
    <w:rsid w:val="00331C8E"/>
    <w:rsid w:val="00333BBB"/>
    <w:rsid w:val="00333D0E"/>
    <w:rsid w:val="003342FE"/>
    <w:rsid w:val="00334B7B"/>
    <w:rsid w:val="00334E8A"/>
    <w:rsid w:val="003352A0"/>
    <w:rsid w:val="0033641C"/>
    <w:rsid w:val="00336780"/>
    <w:rsid w:val="00337305"/>
    <w:rsid w:val="003401E2"/>
    <w:rsid w:val="0034057E"/>
    <w:rsid w:val="003405B0"/>
    <w:rsid w:val="0034091C"/>
    <w:rsid w:val="0034097B"/>
    <w:rsid w:val="00340F0A"/>
    <w:rsid w:val="00341484"/>
    <w:rsid w:val="00342CCD"/>
    <w:rsid w:val="0034545C"/>
    <w:rsid w:val="003455F0"/>
    <w:rsid w:val="00345D94"/>
    <w:rsid w:val="003461F6"/>
    <w:rsid w:val="0034632B"/>
    <w:rsid w:val="00350B44"/>
    <w:rsid w:val="00352304"/>
    <w:rsid w:val="003529FE"/>
    <w:rsid w:val="0035310A"/>
    <w:rsid w:val="00353CB7"/>
    <w:rsid w:val="00354B88"/>
    <w:rsid w:val="00355B7E"/>
    <w:rsid w:val="00355DD3"/>
    <w:rsid w:val="003566DE"/>
    <w:rsid w:val="00356CC1"/>
    <w:rsid w:val="00357F71"/>
    <w:rsid w:val="00360127"/>
    <w:rsid w:val="00360ACF"/>
    <w:rsid w:val="003610B0"/>
    <w:rsid w:val="003617B4"/>
    <w:rsid w:val="00361ECF"/>
    <w:rsid w:val="003641AE"/>
    <w:rsid w:val="0036465E"/>
    <w:rsid w:val="00364F63"/>
    <w:rsid w:val="00365BFF"/>
    <w:rsid w:val="00365CC7"/>
    <w:rsid w:val="00365E95"/>
    <w:rsid w:val="00366613"/>
    <w:rsid w:val="00367311"/>
    <w:rsid w:val="00367CC7"/>
    <w:rsid w:val="0037193D"/>
    <w:rsid w:val="00371A53"/>
    <w:rsid w:val="00372149"/>
    <w:rsid w:val="00372B7D"/>
    <w:rsid w:val="00372D5F"/>
    <w:rsid w:val="00373394"/>
    <w:rsid w:val="0037349B"/>
    <w:rsid w:val="003739AF"/>
    <w:rsid w:val="0037405F"/>
    <w:rsid w:val="003741A4"/>
    <w:rsid w:val="00374331"/>
    <w:rsid w:val="003743EE"/>
    <w:rsid w:val="00374B81"/>
    <w:rsid w:val="00376D35"/>
    <w:rsid w:val="00376E3F"/>
    <w:rsid w:val="003771A7"/>
    <w:rsid w:val="00377A41"/>
    <w:rsid w:val="00377D02"/>
    <w:rsid w:val="00381BC4"/>
    <w:rsid w:val="00382E43"/>
    <w:rsid w:val="00382F81"/>
    <w:rsid w:val="003837C3"/>
    <w:rsid w:val="00383914"/>
    <w:rsid w:val="003847FD"/>
    <w:rsid w:val="00384B75"/>
    <w:rsid w:val="00384CFE"/>
    <w:rsid w:val="00384F33"/>
    <w:rsid w:val="00386109"/>
    <w:rsid w:val="00386298"/>
    <w:rsid w:val="00386302"/>
    <w:rsid w:val="00386C8A"/>
    <w:rsid w:val="003875C5"/>
    <w:rsid w:val="00387656"/>
    <w:rsid w:val="00387DE7"/>
    <w:rsid w:val="003900CD"/>
    <w:rsid w:val="00391104"/>
    <w:rsid w:val="00392526"/>
    <w:rsid w:val="00392BF8"/>
    <w:rsid w:val="00392CA0"/>
    <w:rsid w:val="003945E2"/>
    <w:rsid w:val="0039461A"/>
    <w:rsid w:val="003946B0"/>
    <w:rsid w:val="00394A6E"/>
    <w:rsid w:val="00394B26"/>
    <w:rsid w:val="00394B76"/>
    <w:rsid w:val="0039555E"/>
    <w:rsid w:val="003956D8"/>
    <w:rsid w:val="00395DEF"/>
    <w:rsid w:val="00396A31"/>
    <w:rsid w:val="00397078"/>
    <w:rsid w:val="00397AE5"/>
    <w:rsid w:val="00397DF8"/>
    <w:rsid w:val="003A014F"/>
    <w:rsid w:val="003A089C"/>
    <w:rsid w:val="003A29E8"/>
    <w:rsid w:val="003A3F6A"/>
    <w:rsid w:val="003A40C1"/>
    <w:rsid w:val="003A5130"/>
    <w:rsid w:val="003B028B"/>
    <w:rsid w:val="003B1E8E"/>
    <w:rsid w:val="003B2505"/>
    <w:rsid w:val="003B2C11"/>
    <w:rsid w:val="003B37AA"/>
    <w:rsid w:val="003B3A42"/>
    <w:rsid w:val="003B49B5"/>
    <w:rsid w:val="003B53F2"/>
    <w:rsid w:val="003B55AA"/>
    <w:rsid w:val="003B7EBE"/>
    <w:rsid w:val="003C00EF"/>
    <w:rsid w:val="003C0751"/>
    <w:rsid w:val="003C19D0"/>
    <w:rsid w:val="003C21F5"/>
    <w:rsid w:val="003C2772"/>
    <w:rsid w:val="003C27BE"/>
    <w:rsid w:val="003C2B22"/>
    <w:rsid w:val="003C32D8"/>
    <w:rsid w:val="003C352F"/>
    <w:rsid w:val="003C3D58"/>
    <w:rsid w:val="003C4CFB"/>
    <w:rsid w:val="003C5F3E"/>
    <w:rsid w:val="003C6894"/>
    <w:rsid w:val="003D04BC"/>
    <w:rsid w:val="003D124E"/>
    <w:rsid w:val="003D1CFD"/>
    <w:rsid w:val="003D2173"/>
    <w:rsid w:val="003D26FE"/>
    <w:rsid w:val="003D2815"/>
    <w:rsid w:val="003D2FAD"/>
    <w:rsid w:val="003D3507"/>
    <w:rsid w:val="003D413F"/>
    <w:rsid w:val="003D46FE"/>
    <w:rsid w:val="003D4F78"/>
    <w:rsid w:val="003D5DE5"/>
    <w:rsid w:val="003D6BB2"/>
    <w:rsid w:val="003E0BA7"/>
    <w:rsid w:val="003E170B"/>
    <w:rsid w:val="003E1FDA"/>
    <w:rsid w:val="003E2380"/>
    <w:rsid w:val="003E35D8"/>
    <w:rsid w:val="003E36BF"/>
    <w:rsid w:val="003E3D94"/>
    <w:rsid w:val="003E4E97"/>
    <w:rsid w:val="003E59FC"/>
    <w:rsid w:val="003E69DE"/>
    <w:rsid w:val="003E707E"/>
    <w:rsid w:val="003E7B8F"/>
    <w:rsid w:val="003F00C9"/>
    <w:rsid w:val="003F0199"/>
    <w:rsid w:val="003F1DCC"/>
    <w:rsid w:val="003F2C30"/>
    <w:rsid w:val="003F34A6"/>
    <w:rsid w:val="003F4303"/>
    <w:rsid w:val="003F4340"/>
    <w:rsid w:val="003F4637"/>
    <w:rsid w:val="003F474C"/>
    <w:rsid w:val="003F4CA8"/>
    <w:rsid w:val="003F5015"/>
    <w:rsid w:val="003F5AA2"/>
    <w:rsid w:val="003F5ADF"/>
    <w:rsid w:val="003F5BE2"/>
    <w:rsid w:val="003F66C2"/>
    <w:rsid w:val="003F6EAD"/>
    <w:rsid w:val="003F7E34"/>
    <w:rsid w:val="004006A4"/>
    <w:rsid w:val="00401435"/>
    <w:rsid w:val="00402CA6"/>
    <w:rsid w:val="00403046"/>
    <w:rsid w:val="00403BBF"/>
    <w:rsid w:val="00404388"/>
    <w:rsid w:val="00404450"/>
    <w:rsid w:val="00404B29"/>
    <w:rsid w:val="00404B83"/>
    <w:rsid w:val="00404D1B"/>
    <w:rsid w:val="00404E2A"/>
    <w:rsid w:val="0040597B"/>
    <w:rsid w:val="00406599"/>
    <w:rsid w:val="00407340"/>
    <w:rsid w:val="004101DD"/>
    <w:rsid w:val="0041058D"/>
    <w:rsid w:val="00411696"/>
    <w:rsid w:val="004116FD"/>
    <w:rsid w:val="0041270C"/>
    <w:rsid w:val="00413099"/>
    <w:rsid w:val="0041404A"/>
    <w:rsid w:val="00414319"/>
    <w:rsid w:val="0041550E"/>
    <w:rsid w:val="004158A2"/>
    <w:rsid w:val="00415A42"/>
    <w:rsid w:val="00415A9F"/>
    <w:rsid w:val="00415CF0"/>
    <w:rsid w:val="004163C2"/>
    <w:rsid w:val="00416B10"/>
    <w:rsid w:val="00420B1F"/>
    <w:rsid w:val="0042128C"/>
    <w:rsid w:val="0042218D"/>
    <w:rsid w:val="00423FA1"/>
    <w:rsid w:val="00423FFD"/>
    <w:rsid w:val="00424619"/>
    <w:rsid w:val="004247EB"/>
    <w:rsid w:val="004249FA"/>
    <w:rsid w:val="00424C37"/>
    <w:rsid w:val="00426DFF"/>
    <w:rsid w:val="004271EE"/>
    <w:rsid w:val="0042785A"/>
    <w:rsid w:val="00427BFD"/>
    <w:rsid w:val="0043058E"/>
    <w:rsid w:val="004310E1"/>
    <w:rsid w:val="0043118D"/>
    <w:rsid w:val="00431911"/>
    <w:rsid w:val="004329B7"/>
    <w:rsid w:val="00432D4B"/>
    <w:rsid w:val="00432F9A"/>
    <w:rsid w:val="0043496B"/>
    <w:rsid w:val="004377BD"/>
    <w:rsid w:val="00437F7D"/>
    <w:rsid w:val="00440313"/>
    <w:rsid w:val="00440C2C"/>
    <w:rsid w:val="00440E95"/>
    <w:rsid w:val="004412F9"/>
    <w:rsid w:val="00441C2F"/>
    <w:rsid w:val="00441D75"/>
    <w:rsid w:val="004421EA"/>
    <w:rsid w:val="00442F70"/>
    <w:rsid w:val="00443377"/>
    <w:rsid w:val="004433EA"/>
    <w:rsid w:val="004433EB"/>
    <w:rsid w:val="0044344A"/>
    <w:rsid w:val="00444E49"/>
    <w:rsid w:val="00444EB0"/>
    <w:rsid w:val="00445146"/>
    <w:rsid w:val="004457C5"/>
    <w:rsid w:val="0044678B"/>
    <w:rsid w:val="00450643"/>
    <w:rsid w:val="00450A5F"/>
    <w:rsid w:val="00450BBA"/>
    <w:rsid w:val="00451F62"/>
    <w:rsid w:val="004524A5"/>
    <w:rsid w:val="00453DD4"/>
    <w:rsid w:val="004555D8"/>
    <w:rsid w:val="004558C0"/>
    <w:rsid w:val="00455AFC"/>
    <w:rsid w:val="00455C75"/>
    <w:rsid w:val="00455E88"/>
    <w:rsid w:val="004569EB"/>
    <w:rsid w:val="00457321"/>
    <w:rsid w:val="00457EF1"/>
    <w:rsid w:val="00460763"/>
    <w:rsid w:val="0046158E"/>
    <w:rsid w:val="00461593"/>
    <w:rsid w:val="004617EF"/>
    <w:rsid w:val="00461D4C"/>
    <w:rsid w:val="0046215F"/>
    <w:rsid w:val="004623C7"/>
    <w:rsid w:val="0046368B"/>
    <w:rsid w:val="00464086"/>
    <w:rsid w:val="004657E0"/>
    <w:rsid w:val="00465D92"/>
    <w:rsid w:val="00466124"/>
    <w:rsid w:val="00467A76"/>
    <w:rsid w:val="00470C50"/>
    <w:rsid w:val="00471074"/>
    <w:rsid w:val="00471112"/>
    <w:rsid w:val="00472783"/>
    <w:rsid w:val="00472A30"/>
    <w:rsid w:val="00472A7C"/>
    <w:rsid w:val="004741E0"/>
    <w:rsid w:val="004749CE"/>
    <w:rsid w:val="00474ACF"/>
    <w:rsid w:val="00474D12"/>
    <w:rsid w:val="00474F83"/>
    <w:rsid w:val="004766DC"/>
    <w:rsid w:val="00476E2C"/>
    <w:rsid w:val="00477B0E"/>
    <w:rsid w:val="00477FE6"/>
    <w:rsid w:val="0048014D"/>
    <w:rsid w:val="004807F0"/>
    <w:rsid w:val="00480F70"/>
    <w:rsid w:val="00481605"/>
    <w:rsid w:val="004819E7"/>
    <w:rsid w:val="00481D3E"/>
    <w:rsid w:val="00485485"/>
    <w:rsid w:val="00485A55"/>
    <w:rsid w:val="00485C3C"/>
    <w:rsid w:val="0048652C"/>
    <w:rsid w:val="00486A89"/>
    <w:rsid w:val="00486AF5"/>
    <w:rsid w:val="00486B8A"/>
    <w:rsid w:val="00486C41"/>
    <w:rsid w:val="00487382"/>
    <w:rsid w:val="004879E6"/>
    <w:rsid w:val="00487D3C"/>
    <w:rsid w:val="00487F0D"/>
    <w:rsid w:val="0049012D"/>
    <w:rsid w:val="0049015D"/>
    <w:rsid w:val="00491879"/>
    <w:rsid w:val="00491EBA"/>
    <w:rsid w:val="00492439"/>
    <w:rsid w:val="00492553"/>
    <w:rsid w:val="004933E2"/>
    <w:rsid w:val="00494307"/>
    <w:rsid w:val="00494665"/>
    <w:rsid w:val="00494B55"/>
    <w:rsid w:val="00495714"/>
    <w:rsid w:val="00495BF3"/>
    <w:rsid w:val="004A1218"/>
    <w:rsid w:val="004A16F2"/>
    <w:rsid w:val="004A19A9"/>
    <w:rsid w:val="004A1AA2"/>
    <w:rsid w:val="004A1CC1"/>
    <w:rsid w:val="004A2560"/>
    <w:rsid w:val="004A396C"/>
    <w:rsid w:val="004A3DFF"/>
    <w:rsid w:val="004A3EAC"/>
    <w:rsid w:val="004A3EC1"/>
    <w:rsid w:val="004A539E"/>
    <w:rsid w:val="004A61F6"/>
    <w:rsid w:val="004A6322"/>
    <w:rsid w:val="004A67B7"/>
    <w:rsid w:val="004A686C"/>
    <w:rsid w:val="004A6B6C"/>
    <w:rsid w:val="004A6FB2"/>
    <w:rsid w:val="004A7E5A"/>
    <w:rsid w:val="004A7FA3"/>
    <w:rsid w:val="004B0FC1"/>
    <w:rsid w:val="004B1C56"/>
    <w:rsid w:val="004B26C3"/>
    <w:rsid w:val="004B2891"/>
    <w:rsid w:val="004B31B2"/>
    <w:rsid w:val="004B38B2"/>
    <w:rsid w:val="004B4891"/>
    <w:rsid w:val="004B5C7D"/>
    <w:rsid w:val="004B6EEC"/>
    <w:rsid w:val="004C04CE"/>
    <w:rsid w:val="004C079A"/>
    <w:rsid w:val="004C1474"/>
    <w:rsid w:val="004C161C"/>
    <w:rsid w:val="004C19E8"/>
    <w:rsid w:val="004C2A6F"/>
    <w:rsid w:val="004C2ABB"/>
    <w:rsid w:val="004C31EF"/>
    <w:rsid w:val="004C3300"/>
    <w:rsid w:val="004C3DB0"/>
    <w:rsid w:val="004C479C"/>
    <w:rsid w:val="004C48B4"/>
    <w:rsid w:val="004C4B8D"/>
    <w:rsid w:val="004C5138"/>
    <w:rsid w:val="004C51C3"/>
    <w:rsid w:val="004C5C67"/>
    <w:rsid w:val="004C6C4B"/>
    <w:rsid w:val="004C77EA"/>
    <w:rsid w:val="004C7961"/>
    <w:rsid w:val="004D041C"/>
    <w:rsid w:val="004D087D"/>
    <w:rsid w:val="004D0DF3"/>
    <w:rsid w:val="004D2950"/>
    <w:rsid w:val="004D4B5A"/>
    <w:rsid w:val="004D529A"/>
    <w:rsid w:val="004D5836"/>
    <w:rsid w:val="004D6253"/>
    <w:rsid w:val="004D68CB"/>
    <w:rsid w:val="004D698A"/>
    <w:rsid w:val="004D7C21"/>
    <w:rsid w:val="004D7CDE"/>
    <w:rsid w:val="004E0250"/>
    <w:rsid w:val="004E0584"/>
    <w:rsid w:val="004E0CD9"/>
    <w:rsid w:val="004E14EE"/>
    <w:rsid w:val="004E1622"/>
    <w:rsid w:val="004E1652"/>
    <w:rsid w:val="004E1C4A"/>
    <w:rsid w:val="004E1EDF"/>
    <w:rsid w:val="004E44FA"/>
    <w:rsid w:val="004E531B"/>
    <w:rsid w:val="004E5A95"/>
    <w:rsid w:val="004E61E3"/>
    <w:rsid w:val="004E6EC4"/>
    <w:rsid w:val="004E7516"/>
    <w:rsid w:val="004E7765"/>
    <w:rsid w:val="004E7824"/>
    <w:rsid w:val="004E7AC1"/>
    <w:rsid w:val="004E7D92"/>
    <w:rsid w:val="004F07DD"/>
    <w:rsid w:val="004F0946"/>
    <w:rsid w:val="004F0B8C"/>
    <w:rsid w:val="004F1DA7"/>
    <w:rsid w:val="004F1E2A"/>
    <w:rsid w:val="004F1F47"/>
    <w:rsid w:val="004F274F"/>
    <w:rsid w:val="004F4647"/>
    <w:rsid w:val="004F497B"/>
    <w:rsid w:val="004F5D2C"/>
    <w:rsid w:val="004F62B3"/>
    <w:rsid w:val="004F62D2"/>
    <w:rsid w:val="004F65BD"/>
    <w:rsid w:val="004F755B"/>
    <w:rsid w:val="00501852"/>
    <w:rsid w:val="00501C8E"/>
    <w:rsid w:val="005028D7"/>
    <w:rsid w:val="00502951"/>
    <w:rsid w:val="00502C55"/>
    <w:rsid w:val="00502EFC"/>
    <w:rsid w:val="0050322F"/>
    <w:rsid w:val="005035AB"/>
    <w:rsid w:val="005035CC"/>
    <w:rsid w:val="00504290"/>
    <w:rsid w:val="0050489C"/>
    <w:rsid w:val="00504A23"/>
    <w:rsid w:val="00505EEB"/>
    <w:rsid w:val="0050609B"/>
    <w:rsid w:val="005062F1"/>
    <w:rsid w:val="005067DE"/>
    <w:rsid w:val="005072D8"/>
    <w:rsid w:val="0050759E"/>
    <w:rsid w:val="00507984"/>
    <w:rsid w:val="005100CE"/>
    <w:rsid w:val="00510762"/>
    <w:rsid w:val="00510A38"/>
    <w:rsid w:val="00510CA4"/>
    <w:rsid w:val="00510EC2"/>
    <w:rsid w:val="005114ED"/>
    <w:rsid w:val="00512A96"/>
    <w:rsid w:val="00512E30"/>
    <w:rsid w:val="005138E4"/>
    <w:rsid w:val="0051402D"/>
    <w:rsid w:val="005141F6"/>
    <w:rsid w:val="0051445E"/>
    <w:rsid w:val="005157A3"/>
    <w:rsid w:val="00515E34"/>
    <w:rsid w:val="005160A2"/>
    <w:rsid w:val="00516FF0"/>
    <w:rsid w:val="005208F4"/>
    <w:rsid w:val="005213D3"/>
    <w:rsid w:val="00521645"/>
    <w:rsid w:val="0052266F"/>
    <w:rsid w:val="00522841"/>
    <w:rsid w:val="00522BF4"/>
    <w:rsid w:val="0052353A"/>
    <w:rsid w:val="00524563"/>
    <w:rsid w:val="00524846"/>
    <w:rsid w:val="00525BAD"/>
    <w:rsid w:val="00525BB0"/>
    <w:rsid w:val="00526892"/>
    <w:rsid w:val="00527416"/>
    <w:rsid w:val="005300ED"/>
    <w:rsid w:val="0053239A"/>
    <w:rsid w:val="00532479"/>
    <w:rsid w:val="00532E86"/>
    <w:rsid w:val="00533175"/>
    <w:rsid w:val="00533888"/>
    <w:rsid w:val="00533970"/>
    <w:rsid w:val="005342E2"/>
    <w:rsid w:val="00534827"/>
    <w:rsid w:val="005349A1"/>
    <w:rsid w:val="0053508B"/>
    <w:rsid w:val="005360EA"/>
    <w:rsid w:val="00537275"/>
    <w:rsid w:val="005379B9"/>
    <w:rsid w:val="00540309"/>
    <w:rsid w:val="005405D3"/>
    <w:rsid w:val="0054067D"/>
    <w:rsid w:val="00541BD3"/>
    <w:rsid w:val="005429EE"/>
    <w:rsid w:val="00542A92"/>
    <w:rsid w:val="00543829"/>
    <w:rsid w:val="00543C32"/>
    <w:rsid w:val="00543D63"/>
    <w:rsid w:val="005450EF"/>
    <w:rsid w:val="00545C93"/>
    <w:rsid w:val="00546E49"/>
    <w:rsid w:val="00547594"/>
    <w:rsid w:val="0054775C"/>
    <w:rsid w:val="0054793F"/>
    <w:rsid w:val="005502A7"/>
    <w:rsid w:val="00550C62"/>
    <w:rsid w:val="00551B22"/>
    <w:rsid w:val="00551C53"/>
    <w:rsid w:val="00551EE3"/>
    <w:rsid w:val="00551F1E"/>
    <w:rsid w:val="00553435"/>
    <w:rsid w:val="00553436"/>
    <w:rsid w:val="00553651"/>
    <w:rsid w:val="00554C86"/>
    <w:rsid w:val="00556F07"/>
    <w:rsid w:val="00557C00"/>
    <w:rsid w:val="00557E8C"/>
    <w:rsid w:val="00560348"/>
    <w:rsid w:val="00561738"/>
    <w:rsid w:val="005617A4"/>
    <w:rsid w:val="005625B8"/>
    <w:rsid w:val="00562BEE"/>
    <w:rsid w:val="00562F1E"/>
    <w:rsid w:val="00563095"/>
    <w:rsid w:val="00563C62"/>
    <w:rsid w:val="005640E2"/>
    <w:rsid w:val="00565780"/>
    <w:rsid w:val="00565972"/>
    <w:rsid w:val="00565DCD"/>
    <w:rsid w:val="00566DDB"/>
    <w:rsid w:val="00567A01"/>
    <w:rsid w:val="00567BA3"/>
    <w:rsid w:val="0057036B"/>
    <w:rsid w:val="00571462"/>
    <w:rsid w:val="00571F1C"/>
    <w:rsid w:val="005745A7"/>
    <w:rsid w:val="00574F9E"/>
    <w:rsid w:val="00575724"/>
    <w:rsid w:val="00575FE8"/>
    <w:rsid w:val="005761B0"/>
    <w:rsid w:val="00576A9F"/>
    <w:rsid w:val="00577A9F"/>
    <w:rsid w:val="00580C41"/>
    <w:rsid w:val="00581B9A"/>
    <w:rsid w:val="005824ED"/>
    <w:rsid w:val="00582991"/>
    <w:rsid w:val="00582B78"/>
    <w:rsid w:val="005835DC"/>
    <w:rsid w:val="00583D51"/>
    <w:rsid w:val="005840B3"/>
    <w:rsid w:val="00586932"/>
    <w:rsid w:val="00586FBE"/>
    <w:rsid w:val="005871AE"/>
    <w:rsid w:val="00587E24"/>
    <w:rsid w:val="00590385"/>
    <w:rsid w:val="00590745"/>
    <w:rsid w:val="00590904"/>
    <w:rsid w:val="00590A7C"/>
    <w:rsid w:val="00590D13"/>
    <w:rsid w:val="005916AE"/>
    <w:rsid w:val="00591AF4"/>
    <w:rsid w:val="00592667"/>
    <w:rsid w:val="00593322"/>
    <w:rsid w:val="00593398"/>
    <w:rsid w:val="005933B8"/>
    <w:rsid w:val="005947AB"/>
    <w:rsid w:val="0059503D"/>
    <w:rsid w:val="0059512F"/>
    <w:rsid w:val="0059572E"/>
    <w:rsid w:val="00595983"/>
    <w:rsid w:val="00595D52"/>
    <w:rsid w:val="00597852"/>
    <w:rsid w:val="00597FE0"/>
    <w:rsid w:val="005A0457"/>
    <w:rsid w:val="005A06CC"/>
    <w:rsid w:val="005A0706"/>
    <w:rsid w:val="005A087F"/>
    <w:rsid w:val="005A0E74"/>
    <w:rsid w:val="005A2719"/>
    <w:rsid w:val="005A2BBE"/>
    <w:rsid w:val="005A2DA4"/>
    <w:rsid w:val="005A4438"/>
    <w:rsid w:val="005A461C"/>
    <w:rsid w:val="005A4658"/>
    <w:rsid w:val="005A586D"/>
    <w:rsid w:val="005A6AFA"/>
    <w:rsid w:val="005A7453"/>
    <w:rsid w:val="005A7D23"/>
    <w:rsid w:val="005B0198"/>
    <w:rsid w:val="005B023F"/>
    <w:rsid w:val="005B1697"/>
    <w:rsid w:val="005B16AF"/>
    <w:rsid w:val="005B1A34"/>
    <w:rsid w:val="005B1FF3"/>
    <w:rsid w:val="005B2663"/>
    <w:rsid w:val="005B28F6"/>
    <w:rsid w:val="005B385B"/>
    <w:rsid w:val="005B5062"/>
    <w:rsid w:val="005B57AC"/>
    <w:rsid w:val="005B6550"/>
    <w:rsid w:val="005B7E81"/>
    <w:rsid w:val="005B7FD6"/>
    <w:rsid w:val="005C0523"/>
    <w:rsid w:val="005C0895"/>
    <w:rsid w:val="005C0E5F"/>
    <w:rsid w:val="005C0F52"/>
    <w:rsid w:val="005C1484"/>
    <w:rsid w:val="005C1A87"/>
    <w:rsid w:val="005C281A"/>
    <w:rsid w:val="005C2BCB"/>
    <w:rsid w:val="005C2D16"/>
    <w:rsid w:val="005C3B31"/>
    <w:rsid w:val="005C429D"/>
    <w:rsid w:val="005C44AD"/>
    <w:rsid w:val="005C4614"/>
    <w:rsid w:val="005C47B1"/>
    <w:rsid w:val="005C4968"/>
    <w:rsid w:val="005D00B8"/>
    <w:rsid w:val="005D082F"/>
    <w:rsid w:val="005D28B1"/>
    <w:rsid w:val="005D2C9F"/>
    <w:rsid w:val="005D2FAE"/>
    <w:rsid w:val="005D4209"/>
    <w:rsid w:val="005D4BD1"/>
    <w:rsid w:val="005D5286"/>
    <w:rsid w:val="005D5A55"/>
    <w:rsid w:val="005D5F5B"/>
    <w:rsid w:val="005D674B"/>
    <w:rsid w:val="005D7146"/>
    <w:rsid w:val="005D75E6"/>
    <w:rsid w:val="005E0B7A"/>
    <w:rsid w:val="005E18B1"/>
    <w:rsid w:val="005E1CC1"/>
    <w:rsid w:val="005E1D74"/>
    <w:rsid w:val="005E1DBC"/>
    <w:rsid w:val="005E2DF7"/>
    <w:rsid w:val="005E3539"/>
    <w:rsid w:val="005E39E1"/>
    <w:rsid w:val="005E3A30"/>
    <w:rsid w:val="005E3A52"/>
    <w:rsid w:val="005E3F1F"/>
    <w:rsid w:val="005E4093"/>
    <w:rsid w:val="005E4DF1"/>
    <w:rsid w:val="005E5080"/>
    <w:rsid w:val="005E52FA"/>
    <w:rsid w:val="005E55DE"/>
    <w:rsid w:val="005E787C"/>
    <w:rsid w:val="005E7FBC"/>
    <w:rsid w:val="005F007A"/>
    <w:rsid w:val="005F0D51"/>
    <w:rsid w:val="005F1551"/>
    <w:rsid w:val="005F1A74"/>
    <w:rsid w:val="005F1FC6"/>
    <w:rsid w:val="005F21E3"/>
    <w:rsid w:val="005F2F0E"/>
    <w:rsid w:val="005F3DCA"/>
    <w:rsid w:val="005F43BC"/>
    <w:rsid w:val="005F4687"/>
    <w:rsid w:val="005F49A6"/>
    <w:rsid w:val="005F4A6B"/>
    <w:rsid w:val="005F4B35"/>
    <w:rsid w:val="005F5238"/>
    <w:rsid w:val="005F5848"/>
    <w:rsid w:val="005F58CB"/>
    <w:rsid w:val="005F5959"/>
    <w:rsid w:val="00600197"/>
    <w:rsid w:val="00600216"/>
    <w:rsid w:val="0060088D"/>
    <w:rsid w:val="00600B46"/>
    <w:rsid w:val="00601482"/>
    <w:rsid w:val="00601D13"/>
    <w:rsid w:val="006032C3"/>
    <w:rsid w:val="00603BDF"/>
    <w:rsid w:val="00604252"/>
    <w:rsid w:val="00604C57"/>
    <w:rsid w:val="00604CF7"/>
    <w:rsid w:val="00605030"/>
    <w:rsid w:val="006053EB"/>
    <w:rsid w:val="00606AF7"/>
    <w:rsid w:val="00607110"/>
    <w:rsid w:val="00607451"/>
    <w:rsid w:val="006079FB"/>
    <w:rsid w:val="0061020D"/>
    <w:rsid w:val="0061066C"/>
    <w:rsid w:val="0061098D"/>
    <w:rsid w:val="006115B8"/>
    <w:rsid w:val="006129FF"/>
    <w:rsid w:val="006144B7"/>
    <w:rsid w:val="006160E3"/>
    <w:rsid w:val="006166E6"/>
    <w:rsid w:val="00616BD2"/>
    <w:rsid w:val="006170A2"/>
    <w:rsid w:val="006175E7"/>
    <w:rsid w:val="00620DAD"/>
    <w:rsid w:val="00621106"/>
    <w:rsid w:val="006224C2"/>
    <w:rsid w:val="00622691"/>
    <w:rsid w:val="00623388"/>
    <w:rsid w:val="00623803"/>
    <w:rsid w:val="00624160"/>
    <w:rsid w:val="006244BB"/>
    <w:rsid w:val="00624EA3"/>
    <w:rsid w:val="006250BE"/>
    <w:rsid w:val="00625327"/>
    <w:rsid w:val="00625DA0"/>
    <w:rsid w:val="00626619"/>
    <w:rsid w:val="0062719C"/>
    <w:rsid w:val="006271A6"/>
    <w:rsid w:val="006272A9"/>
    <w:rsid w:val="006272AB"/>
    <w:rsid w:val="006272EB"/>
    <w:rsid w:val="00631177"/>
    <w:rsid w:val="00631249"/>
    <w:rsid w:val="0063168B"/>
    <w:rsid w:val="00631DC6"/>
    <w:rsid w:val="00632094"/>
    <w:rsid w:val="00632DEF"/>
    <w:rsid w:val="0063383D"/>
    <w:rsid w:val="006358A3"/>
    <w:rsid w:val="00635CC7"/>
    <w:rsid w:val="006361F2"/>
    <w:rsid w:val="006363AF"/>
    <w:rsid w:val="00636937"/>
    <w:rsid w:val="0063697E"/>
    <w:rsid w:val="00637130"/>
    <w:rsid w:val="00637C1C"/>
    <w:rsid w:val="006412D2"/>
    <w:rsid w:val="006414B9"/>
    <w:rsid w:val="006415F7"/>
    <w:rsid w:val="00641E92"/>
    <w:rsid w:val="006424A6"/>
    <w:rsid w:val="00642E72"/>
    <w:rsid w:val="0064311E"/>
    <w:rsid w:val="0064327D"/>
    <w:rsid w:val="00643CE3"/>
    <w:rsid w:val="00643E1C"/>
    <w:rsid w:val="00643F97"/>
    <w:rsid w:val="0064513F"/>
    <w:rsid w:val="006453B0"/>
    <w:rsid w:val="00645A40"/>
    <w:rsid w:val="00645C47"/>
    <w:rsid w:val="00646CC9"/>
    <w:rsid w:val="00646FA0"/>
    <w:rsid w:val="00646FDF"/>
    <w:rsid w:val="006503EC"/>
    <w:rsid w:val="00650921"/>
    <w:rsid w:val="00650966"/>
    <w:rsid w:val="00651971"/>
    <w:rsid w:val="00651CB9"/>
    <w:rsid w:val="00652DA3"/>
    <w:rsid w:val="00652F15"/>
    <w:rsid w:val="0065330D"/>
    <w:rsid w:val="00654923"/>
    <w:rsid w:val="00654D93"/>
    <w:rsid w:val="0065524D"/>
    <w:rsid w:val="0065670B"/>
    <w:rsid w:val="006572EC"/>
    <w:rsid w:val="00660101"/>
    <w:rsid w:val="00661DA6"/>
    <w:rsid w:val="00662BE2"/>
    <w:rsid w:val="00662FE5"/>
    <w:rsid w:val="00663BF5"/>
    <w:rsid w:val="00663CD2"/>
    <w:rsid w:val="00664A51"/>
    <w:rsid w:val="00664C20"/>
    <w:rsid w:val="00664EEF"/>
    <w:rsid w:val="006653BF"/>
    <w:rsid w:val="00666D41"/>
    <w:rsid w:val="00667405"/>
    <w:rsid w:val="00667921"/>
    <w:rsid w:val="00667FA7"/>
    <w:rsid w:val="00670293"/>
    <w:rsid w:val="006703F5"/>
    <w:rsid w:val="00670EF4"/>
    <w:rsid w:val="0067138D"/>
    <w:rsid w:val="00671D7B"/>
    <w:rsid w:val="00671E6A"/>
    <w:rsid w:val="00672C1F"/>
    <w:rsid w:val="00674137"/>
    <w:rsid w:val="006743BA"/>
    <w:rsid w:val="006754D7"/>
    <w:rsid w:val="006773F4"/>
    <w:rsid w:val="00677AD5"/>
    <w:rsid w:val="00677D98"/>
    <w:rsid w:val="0068056B"/>
    <w:rsid w:val="006819AD"/>
    <w:rsid w:val="00681A79"/>
    <w:rsid w:val="006822B0"/>
    <w:rsid w:val="00682577"/>
    <w:rsid w:val="006839BA"/>
    <w:rsid w:val="00684C2B"/>
    <w:rsid w:val="006858B7"/>
    <w:rsid w:val="00685AF1"/>
    <w:rsid w:val="006864A4"/>
    <w:rsid w:val="00686939"/>
    <w:rsid w:val="00687182"/>
    <w:rsid w:val="0068783B"/>
    <w:rsid w:val="00690FD6"/>
    <w:rsid w:val="006913B7"/>
    <w:rsid w:val="00691EE6"/>
    <w:rsid w:val="00691F72"/>
    <w:rsid w:val="00692870"/>
    <w:rsid w:val="00693100"/>
    <w:rsid w:val="00694058"/>
    <w:rsid w:val="0069434D"/>
    <w:rsid w:val="00694403"/>
    <w:rsid w:val="00695FFF"/>
    <w:rsid w:val="00696B36"/>
    <w:rsid w:val="00696ED0"/>
    <w:rsid w:val="00697200"/>
    <w:rsid w:val="00697372"/>
    <w:rsid w:val="00697545"/>
    <w:rsid w:val="006A09B6"/>
    <w:rsid w:val="006A1129"/>
    <w:rsid w:val="006A216C"/>
    <w:rsid w:val="006A27E3"/>
    <w:rsid w:val="006A2CA6"/>
    <w:rsid w:val="006A2E34"/>
    <w:rsid w:val="006A4432"/>
    <w:rsid w:val="006A469A"/>
    <w:rsid w:val="006A6C34"/>
    <w:rsid w:val="006A7490"/>
    <w:rsid w:val="006A79F9"/>
    <w:rsid w:val="006B052E"/>
    <w:rsid w:val="006B0E06"/>
    <w:rsid w:val="006B0EE6"/>
    <w:rsid w:val="006B1166"/>
    <w:rsid w:val="006B11AD"/>
    <w:rsid w:val="006B1347"/>
    <w:rsid w:val="006B199F"/>
    <w:rsid w:val="006B1F1F"/>
    <w:rsid w:val="006B23E2"/>
    <w:rsid w:val="006B2CD7"/>
    <w:rsid w:val="006B30F1"/>
    <w:rsid w:val="006B3901"/>
    <w:rsid w:val="006B39A4"/>
    <w:rsid w:val="006B3AF0"/>
    <w:rsid w:val="006B443F"/>
    <w:rsid w:val="006B4949"/>
    <w:rsid w:val="006B4AB7"/>
    <w:rsid w:val="006B5194"/>
    <w:rsid w:val="006B5EB2"/>
    <w:rsid w:val="006B6BA7"/>
    <w:rsid w:val="006B7315"/>
    <w:rsid w:val="006B7D51"/>
    <w:rsid w:val="006C028D"/>
    <w:rsid w:val="006C0E4B"/>
    <w:rsid w:val="006C1938"/>
    <w:rsid w:val="006C1C39"/>
    <w:rsid w:val="006C1CE3"/>
    <w:rsid w:val="006C1E18"/>
    <w:rsid w:val="006C2223"/>
    <w:rsid w:val="006C2F18"/>
    <w:rsid w:val="006C345F"/>
    <w:rsid w:val="006C3C08"/>
    <w:rsid w:val="006C3D1A"/>
    <w:rsid w:val="006C44D7"/>
    <w:rsid w:val="006C5035"/>
    <w:rsid w:val="006C5FE0"/>
    <w:rsid w:val="006C636C"/>
    <w:rsid w:val="006C657C"/>
    <w:rsid w:val="006C6FE1"/>
    <w:rsid w:val="006C71A6"/>
    <w:rsid w:val="006C71BC"/>
    <w:rsid w:val="006D00F3"/>
    <w:rsid w:val="006D023C"/>
    <w:rsid w:val="006D066C"/>
    <w:rsid w:val="006D16E7"/>
    <w:rsid w:val="006D1702"/>
    <w:rsid w:val="006D1CD4"/>
    <w:rsid w:val="006D1FC4"/>
    <w:rsid w:val="006D25EB"/>
    <w:rsid w:val="006D32CF"/>
    <w:rsid w:val="006D3F16"/>
    <w:rsid w:val="006D5D19"/>
    <w:rsid w:val="006D6DB4"/>
    <w:rsid w:val="006D729F"/>
    <w:rsid w:val="006D73CD"/>
    <w:rsid w:val="006D752D"/>
    <w:rsid w:val="006E1317"/>
    <w:rsid w:val="006E2E48"/>
    <w:rsid w:val="006E31DD"/>
    <w:rsid w:val="006E3DEF"/>
    <w:rsid w:val="006E4BAE"/>
    <w:rsid w:val="006E55C3"/>
    <w:rsid w:val="006E6005"/>
    <w:rsid w:val="006E71CE"/>
    <w:rsid w:val="006E7946"/>
    <w:rsid w:val="006E7E15"/>
    <w:rsid w:val="006E7FB0"/>
    <w:rsid w:val="006F0741"/>
    <w:rsid w:val="006F1BDD"/>
    <w:rsid w:val="006F3556"/>
    <w:rsid w:val="006F373B"/>
    <w:rsid w:val="006F3B21"/>
    <w:rsid w:val="006F3EE5"/>
    <w:rsid w:val="006F43F7"/>
    <w:rsid w:val="006F4440"/>
    <w:rsid w:val="006F4E58"/>
    <w:rsid w:val="006F58EE"/>
    <w:rsid w:val="006F5D47"/>
    <w:rsid w:val="006F5EA3"/>
    <w:rsid w:val="006F5F04"/>
    <w:rsid w:val="006F6DC7"/>
    <w:rsid w:val="006F7B90"/>
    <w:rsid w:val="006F7EA9"/>
    <w:rsid w:val="00701040"/>
    <w:rsid w:val="007014E7"/>
    <w:rsid w:val="00701A6A"/>
    <w:rsid w:val="00701ADB"/>
    <w:rsid w:val="007026AB"/>
    <w:rsid w:val="00702B55"/>
    <w:rsid w:val="00702C5E"/>
    <w:rsid w:val="007050DD"/>
    <w:rsid w:val="007066E1"/>
    <w:rsid w:val="00706A94"/>
    <w:rsid w:val="00706EAC"/>
    <w:rsid w:val="00707272"/>
    <w:rsid w:val="00707710"/>
    <w:rsid w:val="00710AC5"/>
    <w:rsid w:val="007116DA"/>
    <w:rsid w:val="00711843"/>
    <w:rsid w:val="00711B0B"/>
    <w:rsid w:val="00712C36"/>
    <w:rsid w:val="007140D4"/>
    <w:rsid w:val="007143C0"/>
    <w:rsid w:val="00714722"/>
    <w:rsid w:val="00715745"/>
    <w:rsid w:val="0071574C"/>
    <w:rsid w:val="00716897"/>
    <w:rsid w:val="00717178"/>
    <w:rsid w:val="00717867"/>
    <w:rsid w:val="007215BB"/>
    <w:rsid w:val="00722141"/>
    <w:rsid w:val="0072217D"/>
    <w:rsid w:val="00722281"/>
    <w:rsid w:val="007225DD"/>
    <w:rsid w:val="00722A2C"/>
    <w:rsid w:val="00723227"/>
    <w:rsid w:val="00724520"/>
    <w:rsid w:val="007254C6"/>
    <w:rsid w:val="007259B6"/>
    <w:rsid w:val="00725DDF"/>
    <w:rsid w:val="0072720F"/>
    <w:rsid w:val="00727237"/>
    <w:rsid w:val="00727335"/>
    <w:rsid w:val="00727C34"/>
    <w:rsid w:val="007301FC"/>
    <w:rsid w:val="00730AE5"/>
    <w:rsid w:val="00730C81"/>
    <w:rsid w:val="00730D23"/>
    <w:rsid w:val="00731AC2"/>
    <w:rsid w:val="00731CF6"/>
    <w:rsid w:val="007335CB"/>
    <w:rsid w:val="00734C5C"/>
    <w:rsid w:val="00735B7F"/>
    <w:rsid w:val="00735F0F"/>
    <w:rsid w:val="00736848"/>
    <w:rsid w:val="007372EC"/>
    <w:rsid w:val="0074076E"/>
    <w:rsid w:val="00741097"/>
    <w:rsid w:val="00741E30"/>
    <w:rsid w:val="007425A9"/>
    <w:rsid w:val="0074274D"/>
    <w:rsid w:val="007427EE"/>
    <w:rsid w:val="007430DE"/>
    <w:rsid w:val="00743671"/>
    <w:rsid w:val="00743C8F"/>
    <w:rsid w:val="00743D3E"/>
    <w:rsid w:val="00743ECC"/>
    <w:rsid w:val="00744588"/>
    <w:rsid w:val="00744AC4"/>
    <w:rsid w:val="00744CE7"/>
    <w:rsid w:val="00745946"/>
    <w:rsid w:val="00746740"/>
    <w:rsid w:val="00746981"/>
    <w:rsid w:val="00747B18"/>
    <w:rsid w:val="00750CD2"/>
    <w:rsid w:val="00751202"/>
    <w:rsid w:val="00751344"/>
    <w:rsid w:val="0075146E"/>
    <w:rsid w:val="00753BE6"/>
    <w:rsid w:val="00754170"/>
    <w:rsid w:val="0075425D"/>
    <w:rsid w:val="00754EA9"/>
    <w:rsid w:val="0075517A"/>
    <w:rsid w:val="007563D5"/>
    <w:rsid w:val="00757573"/>
    <w:rsid w:val="00757DC8"/>
    <w:rsid w:val="007605BC"/>
    <w:rsid w:val="00760CCE"/>
    <w:rsid w:val="00761B75"/>
    <w:rsid w:val="007620BF"/>
    <w:rsid w:val="00762290"/>
    <w:rsid w:val="00763A24"/>
    <w:rsid w:val="0076473F"/>
    <w:rsid w:val="00764AF7"/>
    <w:rsid w:val="00764D09"/>
    <w:rsid w:val="00765AFC"/>
    <w:rsid w:val="00766B54"/>
    <w:rsid w:val="00767546"/>
    <w:rsid w:val="00767BFD"/>
    <w:rsid w:val="00767DD2"/>
    <w:rsid w:val="0077085A"/>
    <w:rsid w:val="00770F15"/>
    <w:rsid w:val="00771054"/>
    <w:rsid w:val="0077184A"/>
    <w:rsid w:val="0077198C"/>
    <w:rsid w:val="00772A1D"/>
    <w:rsid w:val="00772B9D"/>
    <w:rsid w:val="0077381D"/>
    <w:rsid w:val="00774A0C"/>
    <w:rsid w:val="00774AC9"/>
    <w:rsid w:val="00774F01"/>
    <w:rsid w:val="0077541A"/>
    <w:rsid w:val="00775B42"/>
    <w:rsid w:val="007768AD"/>
    <w:rsid w:val="00777AF1"/>
    <w:rsid w:val="0078061C"/>
    <w:rsid w:val="00780879"/>
    <w:rsid w:val="00781850"/>
    <w:rsid w:val="007827C3"/>
    <w:rsid w:val="007829DA"/>
    <w:rsid w:val="00782C6C"/>
    <w:rsid w:val="007831B6"/>
    <w:rsid w:val="0078386F"/>
    <w:rsid w:val="00784679"/>
    <w:rsid w:val="0078538B"/>
    <w:rsid w:val="00785485"/>
    <w:rsid w:val="00785610"/>
    <w:rsid w:val="00786E01"/>
    <w:rsid w:val="00787015"/>
    <w:rsid w:val="00787018"/>
    <w:rsid w:val="00787377"/>
    <w:rsid w:val="00787437"/>
    <w:rsid w:val="007900C0"/>
    <w:rsid w:val="0079015C"/>
    <w:rsid w:val="00790280"/>
    <w:rsid w:val="00790802"/>
    <w:rsid w:val="00790855"/>
    <w:rsid w:val="007909EE"/>
    <w:rsid w:val="00790E97"/>
    <w:rsid w:val="007918C8"/>
    <w:rsid w:val="00791904"/>
    <w:rsid w:val="00792DB2"/>
    <w:rsid w:val="007936B7"/>
    <w:rsid w:val="00793F10"/>
    <w:rsid w:val="007950BB"/>
    <w:rsid w:val="00795CA6"/>
    <w:rsid w:val="007964AA"/>
    <w:rsid w:val="00796A43"/>
    <w:rsid w:val="007970B9"/>
    <w:rsid w:val="00797B77"/>
    <w:rsid w:val="007A0AB6"/>
    <w:rsid w:val="007A0C2F"/>
    <w:rsid w:val="007A0E3C"/>
    <w:rsid w:val="007A147A"/>
    <w:rsid w:val="007A1527"/>
    <w:rsid w:val="007A16C7"/>
    <w:rsid w:val="007A1BFC"/>
    <w:rsid w:val="007A2381"/>
    <w:rsid w:val="007A386C"/>
    <w:rsid w:val="007A3C3A"/>
    <w:rsid w:val="007A3E2C"/>
    <w:rsid w:val="007A5413"/>
    <w:rsid w:val="007A59D4"/>
    <w:rsid w:val="007A5E40"/>
    <w:rsid w:val="007A64DD"/>
    <w:rsid w:val="007A669D"/>
    <w:rsid w:val="007A6BED"/>
    <w:rsid w:val="007B1B03"/>
    <w:rsid w:val="007B31C2"/>
    <w:rsid w:val="007B3ED6"/>
    <w:rsid w:val="007B41C1"/>
    <w:rsid w:val="007B516B"/>
    <w:rsid w:val="007B6455"/>
    <w:rsid w:val="007B6569"/>
    <w:rsid w:val="007B676C"/>
    <w:rsid w:val="007B6F23"/>
    <w:rsid w:val="007C09E6"/>
    <w:rsid w:val="007C0B9D"/>
    <w:rsid w:val="007C1F9C"/>
    <w:rsid w:val="007C2443"/>
    <w:rsid w:val="007C26F5"/>
    <w:rsid w:val="007C27CD"/>
    <w:rsid w:val="007C2F2B"/>
    <w:rsid w:val="007C2F9C"/>
    <w:rsid w:val="007C31A4"/>
    <w:rsid w:val="007C4DF8"/>
    <w:rsid w:val="007C53B9"/>
    <w:rsid w:val="007C54AA"/>
    <w:rsid w:val="007C5AE8"/>
    <w:rsid w:val="007C5BAC"/>
    <w:rsid w:val="007C5EC3"/>
    <w:rsid w:val="007C635C"/>
    <w:rsid w:val="007C6528"/>
    <w:rsid w:val="007D044E"/>
    <w:rsid w:val="007D0976"/>
    <w:rsid w:val="007D0E70"/>
    <w:rsid w:val="007D1953"/>
    <w:rsid w:val="007D1FA1"/>
    <w:rsid w:val="007D2A1D"/>
    <w:rsid w:val="007D2B20"/>
    <w:rsid w:val="007D2C58"/>
    <w:rsid w:val="007D3402"/>
    <w:rsid w:val="007D401E"/>
    <w:rsid w:val="007D5484"/>
    <w:rsid w:val="007D54EA"/>
    <w:rsid w:val="007D59B8"/>
    <w:rsid w:val="007D6524"/>
    <w:rsid w:val="007D69D0"/>
    <w:rsid w:val="007D6ED7"/>
    <w:rsid w:val="007E0034"/>
    <w:rsid w:val="007E0093"/>
    <w:rsid w:val="007E0237"/>
    <w:rsid w:val="007E035E"/>
    <w:rsid w:val="007E047E"/>
    <w:rsid w:val="007E0AC8"/>
    <w:rsid w:val="007E1332"/>
    <w:rsid w:val="007E16DE"/>
    <w:rsid w:val="007E2117"/>
    <w:rsid w:val="007E2204"/>
    <w:rsid w:val="007E2432"/>
    <w:rsid w:val="007E3302"/>
    <w:rsid w:val="007E33DD"/>
    <w:rsid w:val="007E4810"/>
    <w:rsid w:val="007E53B8"/>
    <w:rsid w:val="007E6492"/>
    <w:rsid w:val="007E69D0"/>
    <w:rsid w:val="007E73EC"/>
    <w:rsid w:val="007F0485"/>
    <w:rsid w:val="007F063A"/>
    <w:rsid w:val="007F10CA"/>
    <w:rsid w:val="007F1A82"/>
    <w:rsid w:val="007F1BDE"/>
    <w:rsid w:val="007F2CCA"/>
    <w:rsid w:val="007F2D09"/>
    <w:rsid w:val="007F45E4"/>
    <w:rsid w:val="007F4BEC"/>
    <w:rsid w:val="007F4DD0"/>
    <w:rsid w:val="007F64B6"/>
    <w:rsid w:val="007F6DE5"/>
    <w:rsid w:val="007F6E94"/>
    <w:rsid w:val="008005FA"/>
    <w:rsid w:val="00800ED7"/>
    <w:rsid w:val="00800F8B"/>
    <w:rsid w:val="008016A9"/>
    <w:rsid w:val="00801BB9"/>
    <w:rsid w:val="008023F4"/>
    <w:rsid w:val="008028A3"/>
    <w:rsid w:val="008031B1"/>
    <w:rsid w:val="00803634"/>
    <w:rsid w:val="008036E5"/>
    <w:rsid w:val="00803BB0"/>
    <w:rsid w:val="00804AEB"/>
    <w:rsid w:val="00804F48"/>
    <w:rsid w:val="00805318"/>
    <w:rsid w:val="008059F6"/>
    <w:rsid w:val="00805BE3"/>
    <w:rsid w:val="00805ED5"/>
    <w:rsid w:val="00807F15"/>
    <w:rsid w:val="00810255"/>
    <w:rsid w:val="00811347"/>
    <w:rsid w:val="008119FD"/>
    <w:rsid w:val="00811D44"/>
    <w:rsid w:val="00812722"/>
    <w:rsid w:val="008129E9"/>
    <w:rsid w:val="0081348B"/>
    <w:rsid w:val="00813499"/>
    <w:rsid w:val="008139F0"/>
    <w:rsid w:val="008148EF"/>
    <w:rsid w:val="00815933"/>
    <w:rsid w:val="008159D2"/>
    <w:rsid w:val="008160DB"/>
    <w:rsid w:val="0081618E"/>
    <w:rsid w:val="00816378"/>
    <w:rsid w:val="0082042F"/>
    <w:rsid w:val="00820854"/>
    <w:rsid w:val="00821D25"/>
    <w:rsid w:val="0082258B"/>
    <w:rsid w:val="008227D0"/>
    <w:rsid w:val="00823148"/>
    <w:rsid w:val="00823A94"/>
    <w:rsid w:val="00823E8F"/>
    <w:rsid w:val="008244E2"/>
    <w:rsid w:val="008250A9"/>
    <w:rsid w:val="00825408"/>
    <w:rsid w:val="00825DF5"/>
    <w:rsid w:val="008260D5"/>
    <w:rsid w:val="00826A06"/>
    <w:rsid w:val="00827AA9"/>
    <w:rsid w:val="00827D51"/>
    <w:rsid w:val="00830728"/>
    <w:rsid w:val="00830806"/>
    <w:rsid w:val="0083129A"/>
    <w:rsid w:val="00831332"/>
    <w:rsid w:val="00831A85"/>
    <w:rsid w:val="008323D9"/>
    <w:rsid w:val="00832602"/>
    <w:rsid w:val="008327DE"/>
    <w:rsid w:val="00832B79"/>
    <w:rsid w:val="00833A21"/>
    <w:rsid w:val="00833C82"/>
    <w:rsid w:val="008344EF"/>
    <w:rsid w:val="00835592"/>
    <w:rsid w:val="00835E2C"/>
    <w:rsid w:val="0083696D"/>
    <w:rsid w:val="008377E6"/>
    <w:rsid w:val="008404F4"/>
    <w:rsid w:val="00840549"/>
    <w:rsid w:val="0084055B"/>
    <w:rsid w:val="0084065C"/>
    <w:rsid w:val="00840953"/>
    <w:rsid w:val="008413FA"/>
    <w:rsid w:val="00841CE6"/>
    <w:rsid w:val="00841F4B"/>
    <w:rsid w:val="00841F56"/>
    <w:rsid w:val="00842B31"/>
    <w:rsid w:val="00843398"/>
    <w:rsid w:val="00843B18"/>
    <w:rsid w:val="00843F1A"/>
    <w:rsid w:val="008445A5"/>
    <w:rsid w:val="008445B7"/>
    <w:rsid w:val="00844B38"/>
    <w:rsid w:val="00845AE2"/>
    <w:rsid w:val="00845B0C"/>
    <w:rsid w:val="00845B84"/>
    <w:rsid w:val="0084657A"/>
    <w:rsid w:val="00846B0B"/>
    <w:rsid w:val="00850572"/>
    <w:rsid w:val="00851043"/>
    <w:rsid w:val="00851526"/>
    <w:rsid w:val="00852A92"/>
    <w:rsid w:val="00852D04"/>
    <w:rsid w:val="0085354C"/>
    <w:rsid w:val="00853F8A"/>
    <w:rsid w:val="008545F4"/>
    <w:rsid w:val="00855294"/>
    <w:rsid w:val="00856103"/>
    <w:rsid w:val="00856780"/>
    <w:rsid w:val="00856B1F"/>
    <w:rsid w:val="00856B48"/>
    <w:rsid w:val="008576A5"/>
    <w:rsid w:val="008578CC"/>
    <w:rsid w:val="00857FBF"/>
    <w:rsid w:val="008602F2"/>
    <w:rsid w:val="0086042A"/>
    <w:rsid w:val="00861BCB"/>
    <w:rsid w:val="00861E83"/>
    <w:rsid w:val="008627E2"/>
    <w:rsid w:val="00862FA3"/>
    <w:rsid w:val="00863A8F"/>
    <w:rsid w:val="00863BEB"/>
    <w:rsid w:val="0086411A"/>
    <w:rsid w:val="00864647"/>
    <w:rsid w:val="008656CA"/>
    <w:rsid w:val="0086582E"/>
    <w:rsid w:val="00867C31"/>
    <w:rsid w:val="00867C94"/>
    <w:rsid w:val="00867CF0"/>
    <w:rsid w:val="00870CDE"/>
    <w:rsid w:val="008712F9"/>
    <w:rsid w:val="00873FC4"/>
    <w:rsid w:val="00874C77"/>
    <w:rsid w:val="00876113"/>
    <w:rsid w:val="00876980"/>
    <w:rsid w:val="0087755A"/>
    <w:rsid w:val="00877599"/>
    <w:rsid w:val="00877B1B"/>
    <w:rsid w:val="008800AC"/>
    <w:rsid w:val="008800E0"/>
    <w:rsid w:val="008803F1"/>
    <w:rsid w:val="0088111E"/>
    <w:rsid w:val="00881491"/>
    <w:rsid w:val="0088157F"/>
    <w:rsid w:val="00881E6B"/>
    <w:rsid w:val="00882401"/>
    <w:rsid w:val="008825EF"/>
    <w:rsid w:val="00883E96"/>
    <w:rsid w:val="0088405F"/>
    <w:rsid w:val="00884A9C"/>
    <w:rsid w:val="008851F0"/>
    <w:rsid w:val="00885A86"/>
    <w:rsid w:val="00885E2D"/>
    <w:rsid w:val="00885ECD"/>
    <w:rsid w:val="00886B12"/>
    <w:rsid w:val="00887A3F"/>
    <w:rsid w:val="00887D1B"/>
    <w:rsid w:val="00890C70"/>
    <w:rsid w:val="008912D1"/>
    <w:rsid w:val="00891643"/>
    <w:rsid w:val="008923A7"/>
    <w:rsid w:val="0089326F"/>
    <w:rsid w:val="0089358B"/>
    <w:rsid w:val="00893893"/>
    <w:rsid w:val="00893C09"/>
    <w:rsid w:val="00893FBE"/>
    <w:rsid w:val="008941CD"/>
    <w:rsid w:val="0089542C"/>
    <w:rsid w:val="0089587D"/>
    <w:rsid w:val="008959DB"/>
    <w:rsid w:val="0089624B"/>
    <w:rsid w:val="00896D5A"/>
    <w:rsid w:val="008A0096"/>
    <w:rsid w:val="008A06C7"/>
    <w:rsid w:val="008A0B4A"/>
    <w:rsid w:val="008A16D6"/>
    <w:rsid w:val="008A2655"/>
    <w:rsid w:val="008A2955"/>
    <w:rsid w:val="008A37CE"/>
    <w:rsid w:val="008A4862"/>
    <w:rsid w:val="008A562E"/>
    <w:rsid w:val="008A58C9"/>
    <w:rsid w:val="008A6289"/>
    <w:rsid w:val="008A657D"/>
    <w:rsid w:val="008A7DC3"/>
    <w:rsid w:val="008A7E98"/>
    <w:rsid w:val="008B02F2"/>
    <w:rsid w:val="008B05EF"/>
    <w:rsid w:val="008B05F8"/>
    <w:rsid w:val="008B186A"/>
    <w:rsid w:val="008B2035"/>
    <w:rsid w:val="008B2F8B"/>
    <w:rsid w:val="008B378A"/>
    <w:rsid w:val="008B3844"/>
    <w:rsid w:val="008B3B23"/>
    <w:rsid w:val="008B49EC"/>
    <w:rsid w:val="008B4C45"/>
    <w:rsid w:val="008B4CD5"/>
    <w:rsid w:val="008B51B4"/>
    <w:rsid w:val="008B5422"/>
    <w:rsid w:val="008B5546"/>
    <w:rsid w:val="008B63CD"/>
    <w:rsid w:val="008B726D"/>
    <w:rsid w:val="008B7FFC"/>
    <w:rsid w:val="008C081C"/>
    <w:rsid w:val="008C1690"/>
    <w:rsid w:val="008C16F7"/>
    <w:rsid w:val="008C2B80"/>
    <w:rsid w:val="008C61DC"/>
    <w:rsid w:val="008C63D2"/>
    <w:rsid w:val="008C79F4"/>
    <w:rsid w:val="008C7F64"/>
    <w:rsid w:val="008D0468"/>
    <w:rsid w:val="008D151A"/>
    <w:rsid w:val="008D1AF2"/>
    <w:rsid w:val="008D2238"/>
    <w:rsid w:val="008D2ADE"/>
    <w:rsid w:val="008D2DB5"/>
    <w:rsid w:val="008D30BF"/>
    <w:rsid w:val="008D3C9C"/>
    <w:rsid w:val="008D4052"/>
    <w:rsid w:val="008D43B3"/>
    <w:rsid w:val="008D4712"/>
    <w:rsid w:val="008D4D1B"/>
    <w:rsid w:val="008D50B5"/>
    <w:rsid w:val="008D55DE"/>
    <w:rsid w:val="008D5825"/>
    <w:rsid w:val="008D5E16"/>
    <w:rsid w:val="008D6736"/>
    <w:rsid w:val="008D6BA1"/>
    <w:rsid w:val="008D7700"/>
    <w:rsid w:val="008D78A1"/>
    <w:rsid w:val="008D7F08"/>
    <w:rsid w:val="008E05F7"/>
    <w:rsid w:val="008E067A"/>
    <w:rsid w:val="008E10A5"/>
    <w:rsid w:val="008E1458"/>
    <w:rsid w:val="008E179B"/>
    <w:rsid w:val="008E22A4"/>
    <w:rsid w:val="008E2DB8"/>
    <w:rsid w:val="008E37B0"/>
    <w:rsid w:val="008E3A09"/>
    <w:rsid w:val="008E4161"/>
    <w:rsid w:val="008E45B0"/>
    <w:rsid w:val="008E47FC"/>
    <w:rsid w:val="008E4BEE"/>
    <w:rsid w:val="008E5883"/>
    <w:rsid w:val="008E59C5"/>
    <w:rsid w:val="008E5AFF"/>
    <w:rsid w:val="008E6065"/>
    <w:rsid w:val="008E6191"/>
    <w:rsid w:val="008E6BFD"/>
    <w:rsid w:val="008E6CE5"/>
    <w:rsid w:val="008E758A"/>
    <w:rsid w:val="008E7C7A"/>
    <w:rsid w:val="008E7F76"/>
    <w:rsid w:val="008F00F7"/>
    <w:rsid w:val="008F0E6A"/>
    <w:rsid w:val="008F19A8"/>
    <w:rsid w:val="008F20DF"/>
    <w:rsid w:val="008F22F7"/>
    <w:rsid w:val="008F286F"/>
    <w:rsid w:val="008F4BC4"/>
    <w:rsid w:val="008F55BE"/>
    <w:rsid w:val="008F641D"/>
    <w:rsid w:val="008F655F"/>
    <w:rsid w:val="0090073F"/>
    <w:rsid w:val="00900DB4"/>
    <w:rsid w:val="0090198E"/>
    <w:rsid w:val="00901C23"/>
    <w:rsid w:val="0090462B"/>
    <w:rsid w:val="009047A4"/>
    <w:rsid w:val="009067B8"/>
    <w:rsid w:val="00907235"/>
    <w:rsid w:val="009114E9"/>
    <w:rsid w:val="0091153B"/>
    <w:rsid w:val="00911E16"/>
    <w:rsid w:val="0091382E"/>
    <w:rsid w:val="0091396F"/>
    <w:rsid w:val="00913E4A"/>
    <w:rsid w:val="00914355"/>
    <w:rsid w:val="00914883"/>
    <w:rsid w:val="00914BA4"/>
    <w:rsid w:val="00915E82"/>
    <w:rsid w:val="009172EA"/>
    <w:rsid w:val="00917542"/>
    <w:rsid w:val="009213B7"/>
    <w:rsid w:val="00921458"/>
    <w:rsid w:val="00921604"/>
    <w:rsid w:val="009219F5"/>
    <w:rsid w:val="00922133"/>
    <w:rsid w:val="009224A8"/>
    <w:rsid w:val="00923767"/>
    <w:rsid w:val="0092441C"/>
    <w:rsid w:val="0092480B"/>
    <w:rsid w:val="00926E48"/>
    <w:rsid w:val="00926F88"/>
    <w:rsid w:val="00927468"/>
    <w:rsid w:val="00927EBA"/>
    <w:rsid w:val="00930339"/>
    <w:rsid w:val="00931758"/>
    <w:rsid w:val="009317D2"/>
    <w:rsid w:val="009317EA"/>
    <w:rsid w:val="009319C0"/>
    <w:rsid w:val="009321E0"/>
    <w:rsid w:val="009346F2"/>
    <w:rsid w:val="009362E4"/>
    <w:rsid w:val="00936411"/>
    <w:rsid w:val="00936542"/>
    <w:rsid w:val="00937327"/>
    <w:rsid w:val="00937B1A"/>
    <w:rsid w:val="00940FE5"/>
    <w:rsid w:val="00941148"/>
    <w:rsid w:val="00941B99"/>
    <w:rsid w:val="00941C4B"/>
    <w:rsid w:val="00941F96"/>
    <w:rsid w:val="00942C75"/>
    <w:rsid w:val="00943432"/>
    <w:rsid w:val="009436BD"/>
    <w:rsid w:val="00943B55"/>
    <w:rsid w:val="00943EFA"/>
    <w:rsid w:val="00944175"/>
    <w:rsid w:val="009441B1"/>
    <w:rsid w:val="009456A3"/>
    <w:rsid w:val="00946625"/>
    <w:rsid w:val="00946A43"/>
    <w:rsid w:val="00946E28"/>
    <w:rsid w:val="00946EE8"/>
    <w:rsid w:val="009479DB"/>
    <w:rsid w:val="00947BAB"/>
    <w:rsid w:val="00950081"/>
    <w:rsid w:val="009504D8"/>
    <w:rsid w:val="00950802"/>
    <w:rsid w:val="00950EAF"/>
    <w:rsid w:val="00951281"/>
    <w:rsid w:val="009518E9"/>
    <w:rsid w:val="00951EF1"/>
    <w:rsid w:val="00952CED"/>
    <w:rsid w:val="00952E97"/>
    <w:rsid w:val="00954428"/>
    <w:rsid w:val="009552D5"/>
    <w:rsid w:val="00955B82"/>
    <w:rsid w:val="00956086"/>
    <w:rsid w:val="00957DC8"/>
    <w:rsid w:val="00961A54"/>
    <w:rsid w:val="00961FA9"/>
    <w:rsid w:val="00962A89"/>
    <w:rsid w:val="0096345F"/>
    <w:rsid w:val="00963502"/>
    <w:rsid w:val="0096416F"/>
    <w:rsid w:val="00964550"/>
    <w:rsid w:val="00965618"/>
    <w:rsid w:val="00965A6B"/>
    <w:rsid w:val="0096664D"/>
    <w:rsid w:val="00966703"/>
    <w:rsid w:val="0096734B"/>
    <w:rsid w:val="00967568"/>
    <w:rsid w:val="009676D7"/>
    <w:rsid w:val="0097007F"/>
    <w:rsid w:val="009701DB"/>
    <w:rsid w:val="009702C2"/>
    <w:rsid w:val="00971BE6"/>
    <w:rsid w:val="00972333"/>
    <w:rsid w:val="009758E4"/>
    <w:rsid w:val="00975C5D"/>
    <w:rsid w:val="009761D5"/>
    <w:rsid w:val="00976C7E"/>
    <w:rsid w:val="0097783F"/>
    <w:rsid w:val="00977C11"/>
    <w:rsid w:val="00977C3C"/>
    <w:rsid w:val="00977FB0"/>
    <w:rsid w:val="00980E48"/>
    <w:rsid w:val="00981884"/>
    <w:rsid w:val="00981E0C"/>
    <w:rsid w:val="00982CDD"/>
    <w:rsid w:val="0098398C"/>
    <w:rsid w:val="00983B5D"/>
    <w:rsid w:val="00983D86"/>
    <w:rsid w:val="0098497D"/>
    <w:rsid w:val="00986BCB"/>
    <w:rsid w:val="00986EC3"/>
    <w:rsid w:val="00987564"/>
    <w:rsid w:val="009909A6"/>
    <w:rsid w:val="00991866"/>
    <w:rsid w:val="00991AA4"/>
    <w:rsid w:val="00991B99"/>
    <w:rsid w:val="009938DC"/>
    <w:rsid w:val="0099392B"/>
    <w:rsid w:val="009939F7"/>
    <w:rsid w:val="00993ACE"/>
    <w:rsid w:val="0099451B"/>
    <w:rsid w:val="009949DA"/>
    <w:rsid w:val="00994A55"/>
    <w:rsid w:val="00994D95"/>
    <w:rsid w:val="00995045"/>
    <w:rsid w:val="00996DCB"/>
    <w:rsid w:val="009A1058"/>
    <w:rsid w:val="009A15C7"/>
    <w:rsid w:val="009A161F"/>
    <w:rsid w:val="009A224D"/>
    <w:rsid w:val="009A22F5"/>
    <w:rsid w:val="009A2571"/>
    <w:rsid w:val="009A438E"/>
    <w:rsid w:val="009A5E44"/>
    <w:rsid w:val="009A6AFF"/>
    <w:rsid w:val="009B04F2"/>
    <w:rsid w:val="009B0C50"/>
    <w:rsid w:val="009B0D90"/>
    <w:rsid w:val="009B12C3"/>
    <w:rsid w:val="009B17A5"/>
    <w:rsid w:val="009B1A06"/>
    <w:rsid w:val="009B24A9"/>
    <w:rsid w:val="009B2C11"/>
    <w:rsid w:val="009B30B6"/>
    <w:rsid w:val="009B319A"/>
    <w:rsid w:val="009B54BE"/>
    <w:rsid w:val="009B565F"/>
    <w:rsid w:val="009B56E8"/>
    <w:rsid w:val="009B5D1B"/>
    <w:rsid w:val="009B5E93"/>
    <w:rsid w:val="009B6CA4"/>
    <w:rsid w:val="009B7341"/>
    <w:rsid w:val="009B7661"/>
    <w:rsid w:val="009B7666"/>
    <w:rsid w:val="009B792A"/>
    <w:rsid w:val="009B797E"/>
    <w:rsid w:val="009B7A3E"/>
    <w:rsid w:val="009B7CF4"/>
    <w:rsid w:val="009C017F"/>
    <w:rsid w:val="009C0CE4"/>
    <w:rsid w:val="009C1100"/>
    <w:rsid w:val="009C1304"/>
    <w:rsid w:val="009C13CE"/>
    <w:rsid w:val="009C17D0"/>
    <w:rsid w:val="009C1D08"/>
    <w:rsid w:val="009C238C"/>
    <w:rsid w:val="009C2B38"/>
    <w:rsid w:val="009C404C"/>
    <w:rsid w:val="009C44F0"/>
    <w:rsid w:val="009C48F6"/>
    <w:rsid w:val="009C5547"/>
    <w:rsid w:val="009C562E"/>
    <w:rsid w:val="009C6ED1"/>
    <w:rsid w:val="009C73E4"/>
    <w:rsid w:val="009C7464"/>
    <w:rsid w:val="009D1D6E"/>
    <w:rsid w:val="009D2683"/>
    <w:rsid w:val="009D27FD"/>
    <w:rsid w:val="009D2BB2"/>
    <w:rsid w:val="009D2E64"/>
    <w:rsid w:val="009D30CD"/>
    <w:rsid w:val="009D3345"/>
    <w:rsid w:val="009D33EC"/>
    <w:rsid w:val="009D38C0"/>
    <w:rsid w:val="009D3D48"/>
    <w:rsid w:val="009D5463"/>
    <w:rsid w:val="009D5490"/>
    <w:rsid w:val="009D64A1"/>
    <w:rsid w:val="009D6C86"/>
    <w:rsid w:val="009D6D0C"/>
    <w:rsid w:val="009D6F27"/>
    <w:rsid w:val="009D7169"/>
    <w:rsid w:val="009D7B1B"/>
    <w:rsid w:val="009D7BCB"/>
    <w:rsid w:val="009E030B"/>
    <w:rsid w:val="009E0D5A"/>
    <w:rsid w:val="009E0DA2"/>
    <w:rsid w:val="009E1CF6"/>
    <w:rsid w:val="009E3039"/>
    <w:rsid w:val="009E3662"/>
    <w:rsid w:val="009E3EFB"/>
    <w:rsid w:val="009E4ADC"/>
    <w:rsid w:val="009E4DAA"/>
    <w:rsid w:val="009E5B72"/>
    <w:rsid w:val="009E5D5D"/>
    <w:rsid w:val="009E60F3"/>
    <w:rsid w:val="009E6459"/>
    <w:rsid w:val="009E6F2A"/>
    <w:rsid w:val="009E6F87"/>
    <w:rsid w:val="009E725C"/>
    <w:rsid w:val="009E7789"/>
    <w:rsid w:val="009E7D3D"/>
    <w:rsid w:val="009F1D5D"/>
    <w:rsid w:val="009F2626"/>
    <w:rsid w:val="009F2B2A"/>
    <w:rsid w:val="009F2C3B"/>
    <w:rsid w:val="009F2C47"/>
    <w:rsid w:val="009F3185"/>
    <w:rsid w:val="009F3A22"/>
    <w:rsid w:val="009F41B7"/>
    <w:rsid w:val="009F4D36"/>
    <w:rsid w:val="009F6DD7"/>
    <w:rsid w:val="009F7797"/>
    <w:rsid w:val="00A005AA"/>
    <w:rsid w:val="00A00B43"/>
    <w:rsid w:val="00A01487"/>
    <w:rsid w:val="00A01F8F"/>
    <w:rsid w:val="00A033C6"/>
    <w:rsid w:val="00A03FEA"/>
    <w:rsid w:val="00A04654"/>
    <w:rsid w:val="00A052E4"/>
    <w:rsid w:val="00A05731"/>
    <w:rsid w:val="00A05B45"/>
    <w:rsid w:val="00A060B4"/>
    <w:rsid w:val="00A061E7"/>
    <w:rsid w:val="00A06796"/>
    <w:rsid w:val="00A073E7"/>
    <w:rsid w:val="00A07453"/>
    <w:rsid w:val="00A0750C"/>
    <w:rsid w:val="00A10210"/>
    <w:rsid w:val="00A102BB"/>
    <w:rsid w:val="00A1089B"/>
    <w:rsid w:val="00A10A77"/>
    <w:rsid w:val="00A1257F"/>
    <w:rsid w:val="00A145D4"/>
    <w:rsid w:val="00A14D50"/>
    <w:rsid w:val="00A157B6"/>
    <w:rsid w:val="00A15806"/>
    <w:rsid w:val="00A16B19"/>
    <w:rsid w:val="00A17044"/>
    <w:rsid w:val="00A175BB"/>
    <w:rsid w:val="00A175EE"/>
    <w:rsid w:val="00A20E9E"/>
    <w:rsid w:val="00A21420"/>
    <w:rsid w:val="00A21441"/>
    <w:rsid w:val="00A21736"/>
    <w:rsid w:val="00A21F50"/>
    <w:rsid w:val="00A22556"/>
    <w:rsid w:val="00A22FA6"/>
    <w:rsid w:val="00A23A01"/>
    <w:rsid w:val="00A23BB0"/>
    <w:rsid w:val="00A24397"/>
    <w:rsid w:val="00A250EB"/>
    <w:rsid w:val="00A2720F"/>
    <w:rsid w:val="00A27714"/>
    <w:rsid w:val="00A30246"/>
    <w:rsid w:val="00A3137E"/>
    <w:rsid w:val="00A313D3"/>
    <w:rsid w:val="00A31E0E"/>
    <w:rsid w:val="00A32373"/>
    <w:rsid w:val="00A32BB4"/>
    <w:rsid w:val="00A3364A"/>
    <w:rsid w:val="00A33814"/>
    <w:rsid w:val="00A34771"/>
    <w:rsid w:val="00A35675"/>
    <w:rsid w:val="00A35BC2"/>
    <w:rsid w:val="00A3775E"/>
    <w:rsid w:val="00A40548"/>
    <w:rsid w:val="00A40A13"/>
    <w:rsid w:val="00A40C27"/>
    <w:rsid w:val="00A40FBF"/>
    <w:rsid w:val="00A412E4"/>
    <w:rsid w:val="00A419A1"/>
    <w:rsid w:val="00A43A65"/>
    <w:rsid w:val="00A44E23"/>
    <w:rsid w:val="00A44E6F"/>
    <w:rsid w:val="00A450B2"/>
    <w:rsid w:val="00A4511E"/>
    <w:rsid w:val="00A461B2"/>
    <w:rsid w:val="00A4648C"/>
    <w:rsid w:val="00A4694B"/>
    <w:rsid w:val="00A46AE5"/>
    <w:rsid w:val="00A475E0"/>
    <w:rsid w:val="00A51112"/>
    <w:rsid w:val="00A514C7"/>
    <w:rsid w:val="00A520F0"/>
    <w:rsid w:val="00A5258D"/>
    <w:rsid w:val="00A52E7B"/>
    <w:rsid w:val="00A53429"/>
    <w:rsid w:val="00A5497D"/>
    <w:rsid w:val="00A5580F"/>
    <w:rsid w:val="00A57122"/>
    <w:rsid w:val="00A57A60"/>
    <w:rsid w:val="00A60095"/>
    <w:rsid w:val="00A6058D"/>
    <w:rsid w:val="00A6058E"/>
    <w:rsid w:val="00A60929"/>
    <w:rsid w:val="00A6148E"/>
    <w:rsid w:val="00A61B15"/>
    <w:rsid w:val="00A61E09"/>
    <w:rsid w:val="00A62438"/>
    <w:rsid w:val="00A628E1"/>
    <w:rsid w:val="00A63671"/>
    <w:rsid w:val="00A63793"/>
    <w:rsid w:val="00A63CEB"/>
    <w:rsid w:val="00A64517"/>
    <w:rsid w:val="00A64BFF"/>
    <w:rsid w:val="00A655DF"/>
    <w:rsid w:val="00A655F2"/>
    <w:rsid w:val="00A6561C"/>
    <w:rsid w:val="00A658D9"/>
    <w:rsid w:val="00A662A7"/>
    <w:rsid w:val="00A668E8"/>
    <w:rsid w:val="00A66BDC"/>
    <w:rsid w:val="00A6740C"/>
    <w:rsid w:val="00A67B1C"/>
    <w:rsid w:val="00A70789"/>
    <w:rsid w:val="00A723B7"/>
    <w:rsid w:val="00A72F1F"/>
    <w:rsid w:val="00A7348F"/>
    <w:rsid w:val="00A75ABB"/>
    <w:rsid w:val="00A76FFF"/>
    <w:rsid w:val="00A7715D"/>
    <w:rsid w:val="00A772D3"/>
    <w:rsid w:val="00A7773F"/>
    <w:rsid w:val="00A77D9E"/>
    <w:rsid w:val="00A8027A"/>
    <w:rsid w:val="00A80D02"/>
    <w:rsid w:val="00A811A4"/>
    <w:rsid w:val="00A823A1"/>
    <w:rsid w:val="00A83B57"/>
    <w:rsid w:val="00A8407F"/>
    <w:rsid w:val="00A843FC"/>
    <w:rsid w:val="00A84D6D"/>
    <w:rsid w:val="00A85610"/>
    <w:rsid w:val="00A856A6"/>
    <w:rsid w:val="00A8586A"/>
    <w:rsid w:val="00A87C69"/>
    <w:rsid w:val="00A902FC"/>
    <w:rsid w:val="00A91115"/>
    <w:rsid w:val="00A921EB"/>
    <w:rsid w:val="00A9275E"/>
    <w:rsid w:val="00A927C1"/>
    <w:rsid w:val="00A93632"/>
    <w:rsid w:val="00A948E9"/>
    <w:rsid w:val="00A957FC"/>
    <w:rsid w:val="00A96A7B"/>
    <w:rsid w:val="00A9728E"/>
    <w:rsid w:val="00A972B2"/>
    <w:rsid w:val="00AA149B"/>
    <w:rsid w:val="00AA53BD"/>
    <w:rsid w:val="00AA5816"/>
    <w:rsid w:val="00AA5E5D"/>
    <w:rsid w:val="00AA5FDE"/>
    <w:rsid w:val="00AA6302"/>
    <w:rsid w:val="00AA78AD"/>
    <w:rsid w:val="00AA7B48"/>
    <w:rsid w:val="00AB0AE0"/>
    <w:rsid w:val="00AB0BC4"/>
    <w:rsid w:val="00AB0BF6"/>
    <w:rsid w:val="00AB0EBD"/>
    <w:rsid w:val="00AB125C"/>
    <w:rsid w:val="00AB15C0"/>
    <w:rsid w:val="00AB18DE"/>
    <w:rsid w:val="00AB1E80"/>
    <w:rsid w:val="00AB201C"/>
    <w:rsid w:val="00AB25BA"/>
    <w:rsid w:val="00AB299C"/>
    <w:rsid w:val="00AB4417"/>
    <w:rsid w:val="00AB560E"/>
    <w:rsid w:val="00AB562E"/>
    <w:rsid w:val="00AB60AD"/>
    <w:rsid w:val="00AB688B"/>
    <w:rsid w:val="00AB697C"/>
    <w:rsid w:val="00AB7008"/>
    <w:rsid w:val="00AB70C9"/>
    <w:rsid w:val="00AB774A"/>
    <w:rsid w:val="00AB7C65"/>
    <w:rsid w:val="00AB7D61"/>
    <w:rsid w:val="00AC0396"/>
    <w:rsid w:val="00AC0936"/>
    <w:rsid w:val="00AC106D"/>
    <w:rsid w:val="00AC130E"/>
    <w:rsid w:val="00AC167D"/>
    <w:rsid w:val="00AC24A9"/>
    <w:rsid w:val="00AC3366"/>
    <w:rsid w:val="00AC344B"/>
    <w:rsid w:val="00AC3A08"/>
    <w:rsid w:val="00AC67CD"/>
    <w:rsid w:val="00AC6A1E"/>
    <w:rsid w:val="00AC6B3A"/>
    <w:rsid w:val="00AC736B"/>
    <w:rsid w:val="00AC78A9"/>
    <w:rsid w:val="00AC7977"/>
    <w:rsid w:val="00AD0128"/>
    <w:rsid w:val="00AD0515"/>
    <w:rsid w:val="00AD0C2A"/>
    <w:rsid w:val="00AD1004"/>
    <w:rsid w:val="00AD1145"/>
    <w:rsid w:val="00AD1170"/>
    <w:rsid w:val="00AD1420"/>
    <w:rsid w:val="00AD1A95"/>
    <w:rsid w:val="00AD2052"/>
    <w:rsid w:val="00AD23F3"/>
    <w:rsid w:val="00AD262F"/>
    <w:rsid w:val="00AD368B"/>
    <w:rsid w:val="00AD4478"/>
    <w:rsid w:val="00AD494F"/>
    <w:rsid w:val="00AD5D47"/>
    <w:rsid w:val="00AD7E4C"/>
    <w:rsid w:val="00AE064F"/>
    <w:rsid w:val="00AE0D05"/>
    <w:rsid w:val="00AE1FF7"/>
    <w:rsid w:val="00AE2149"/>
    <w:rsid w:val="00AE238F"/>
    <w:rsid w:val="00AE2A4E"/>
    <w:rsid w:val="00AE3047"/>
    <w:rsid w:val="00AE3220"/>
    <w:rsid w:val="00AE3479"/>
    <w:rsid w:val="00AE4574"/>
    <w:rsid w:val="00AE46C1"/>
    <w:rsid w:val="00AE47DA"/>
    <w:rsid w:val="00AE48B3"/>
    <w:rsid w:val="00AE4FAC"/>
    <w:rsid w:val="00AE5362"/>
    <w:rsid w:val="00AE5846"/>
    <w:rsid w:val="00AE6745"/>
    <w:rsid w:val="00AE7746"/>
    <w:rsid w:val="00AE7E82"/>
    <w:rsid w:val="00AF09E3"/>
    <w:rsid w:val="00AF0A29"/>
    <w:rsid w:val="00AF0A50"/>
    <w:rsid w:val="00AF225F"/>
    <w:rsid w:val="00AF2402"/>
    <w:rsid w:val="00AF32EF"/>
    <w:rsid w:val="00AF3649"/>
    <w:rsid w:val="00AF3A39"/>
    <w:rsid w:val="00AF3C2D"/>
    <w:rsid w:val="00AF628C"/>
    <w:rsid w:val="00AF6465"/>
    <w:rsid w:val="00AF7C20"/>
    <w:rsid w:val="00B00450"/>
    <w:rsid w:val="00B0166F"/>
    <w:rsid w:val="00B020AF"/>
    <w:rsid w:val="00B03B47"/>
    <w:rsid w:val="00B04B76"/>
    <w:rsid w:val="00B06471"/>
    <w:rsid w:val="00B06C23"/>
    <w:rsid w:val="00B06FEF"/>
    <w:rsid w:val="00B07A44"/>
    <w:rsid w:val="00B10B31"/>
    <w:rsid w:val="00B124BF"/>
    <w:rsid w:val="00B1516E"/>
    <w:rsid w:val="00B15B04"/>
    <w:rsid w:val="00B179BC"/>
    <w:rsid w:val="00B17BF3"/>
    <w:rsid w:val="00B202D6"/>
    <w:rsid w:val="00B205E3"/>
    <w:rsid w:val="00B21160"/>
    <w:rsid w:val="00B23174"/>
    <w:rsid w:val="00B23FE8"/>
    <w:rsid w:val="00B2421E"/>
    <w:rsid w:val="00B24A31"/>
    <w:rsid w:val="00B24CE9"/>
    <w:rsid w:val="00B252E5"/>
    <w:rsid w:val="00B2549F"/>
    <w:rsid w:val="00B257F6"/>
    <w:rsid w:val="00B2606F"/>
    <w:rsid w:val="00B262A1"/>
    <w:rsid w:val="00B30595"/>
    <w:rsid w:val="00B305C7"/>
    <w:rsid w:val="00B31393"/>
    <w:rsid w:val="00B313C9"/>
    <w:rsid w:val="00B3182B"/>
    <w:rsid w:val="00B32B86"/>
    <w:rsid w:val="00B32EBB"/>
    <w:rsid w:val="00B332EA"/>
    <w:rsid w:val="00B333B5"/>
    <w:rsid w:val="00B33EDE"/>
    <w:rsid w:val="00B341F1"/>
    <w:rsid w:val="00B34A7A"/>
    <w:rsid w:val="00B352E6"/>
    <w:rsid w:val="00B36165"/>
    <w:rsid w:val="00B36DBE"/>
    <w:rsid w:val="00B3718E"/>
    <w:rsid w:val="00B37502"/>
    <w:rsid w:val="00B40058"/>
    <w:rsid w:val="00B413D3"/>
    <w:rsid w:val="00B41B20"/>
    <w:rsid w:val="00B426DB"/>
    <w:rsid w:val="00B42F57"/>
    <w:rsid w:val="00B46233"/>
    <w:rsid w:val="00B467B8"/>
    <w:rsid w:val="00B47011"/>
    <w:rsid w:val="00B47216"/>
    <w:rsid w:val="00B474F4"/>
    <w:rsid w:val="00B47BBF"/>
    <w:rsid w:val="00B52335"/>
    <w:rsid w:val="00B52DEB"/>
    <w:rsid w:val="00B533E5"/>
    <w:rsid w:val="00B53FA0"/>
    <w:rsid w:val="00B542EE"/>
    <w:rsid w:val="00B5434A"/>
    <w:rsid w:val="00B54A03"/>
    <w:rsid w:val="00B54C41"/>
    <w:rsid w:val="00B54FF8"/>
    <w:rsid w:val="00B5513E"/>
    <w:rsid w:val="00B562C3"/>
    <w:rsid w:val="00B566BC"/>
    <w:rsid w:val="00B56C53"/>
    <w:rsid w:val="00B57986"/>
    <w:rsid w:val="00B6002E"/>
    <w:rsid w:val="00B6021A"/>
    <w:rsid w:val="00B60563"/>
    <w:rsid w:val="00B61C3C"/>
    <w:rsid w:val="00B637FA"/>
    <w:rsid w:val="00B6384A"/>
    <w:rsid w:val="00B64600"/>
    <w:rsid w:val="00B66012"/>
    <w:rsid w:val="00B66384"/>
    <w:rsid w:val="00B668C6"/>
    <w:rsid w:val="00B6788D"/>
    <w:rsid w:val="00B67ADE"/>
    <w:rsid w:val="00B708FF"/>
    <w:rsid w:val="00B71150"/>
    <w:rsid w:val="00B72016"/>
    <w:rsid w:val="00B7208D"/>
    <w:rsid w:val="00B72E5C"/>
    <w:rsid w:val="00B766BA"/>
    <w:rsid w:val="00B770FD"/>
    <w:rsid w:val="00B77690"/>
    <w:rsid w:val="00B77C7C"/>
    <w:rsid w:val="00B80E60"/>
    <w:rsid w:val="00B80F1F"/>
    <w:rsid w:val="00B815A0"/>
    <w:rsid w:val="00B8175A"/>
    <w:rsid w:val="00B82DE0"/>
    <w:rsid w:val="00B82EBF"/>
    <w:rsid w:val="00B832DC"/>
    <w:rsid w:val="00B83623"/>
    <w:rsid w:val="00B83700"/>
    <w:rsid w:val="00B8384D"/>
    <w:rsid w:val="00B8495C"/>
    <w:rsid w:val="00B84CCB"/>
    <w:rsid w:val="00B84FAE"/>
    <w:rsid w:val="00B85BED"/>
    <w:rsid w:val="00B85EBE"/>
    <w:rsid w:val="00B86FA5"/>
    <w:rsid w:val="00B877A1"/>
    <w:rsid w:val="00B8789A"/>
    <w:rsid w:val="00B90337"/>
    <w:rsid w:val="00B90793"/>
    <w:rsid w:val="00B908E4"/>
    <w:rsid w:val="00B9171B"/>
    <w:rsid w:val="00B91FEA"/>
    <w:rsid w:val="00B93C4C"/>
    <w:rsid w:val="00B940FD"/>
    <w:rsid w:val="00B94136"/>
    <w:rsid w:val="00B943D4"/>
    <w:rsid w:val="00B9481D"/>
    <w:rsid w:val="00B948E9"/>
    <w:rsid w:val="00B95E7E"/>
    <w:rsid w:val="00B95FFB"/>
    <w:rsid w:val="00B96053"/>
    <w:rsid w:val="00B964A3"/>
    <w:rsid w:val="00B96EE8"/>
    <w:rsid w:val="00B97DA2"/>
    <w:rsid w:val="00B97E5B"/>
    <w:rsid w:val="00BA220B"/>
    <w:rsid w:val="00BA2BD9"/>
    <w:rsid w:val="00BA2E9F"/>
    <w:rsid w:val="00BA329D"/>
    <w:rsid w:val="00BA36B0"/>
    <w:rsid w:val="00BA4108"/>
    <w:rsid w:val="00BA4748"/>
    <w:rsid w:val="00BA54B1"/>
    <w:rsid w:val="00BA5C11"/>
    <w:rsid w:val="00BA5E25"/>
    <w:rsid w:val="00BA657C"/>
    <w:rsid w:val="00BA6B7B"/>
    <w:rsid w:val="00BB00B8"/>
    <w:rsid w:val="00BB081F"/>
    <w:rsid w:val="00BB0F21"/>
    <w:rsid w:val="00BB163E"/>
    <w:rsid w:val="00BB2503"/>
    <w:rsid w:val="00BB2A04"/>
    <w:rsid w:val="00BB3B69"/>
    <w:rsid w:val="00BB4534"/>
    <w:rsid w:val="00BB4CD3"/>
    <w:rsid w:val="00BB5484"/>
    <w:rsid w:val="00BB54E3"/>
    <w:rsid w:val="00BB56D8"/>
    <w:rsid w:val="00BB59D0"/>
    <w:rsid w:val="00BB5D32"/>
    <w:rsid w:val="00BB65C4"/>
    <w:rsid w:val="00BB6A27"/>
    <w:rsid w:val="00BB6F51"/>
    <w:rsid w:val="00BB7378"/>
    <w:rsid w:val="00BB7F90"/>
    <w:rsid w:val="00BC0114"/>
    <w:rsid w:val="00BC1A6A"/>
    <w:rsid w:val="00BC1D75"/>
    <w:rsid w:val="00BC1E47"/>
    <w:rsid w:val="00BC284A"/>
    <w:rsid w:val="00BC4622"/>
    <w:rsid w:val="00BC4BE1"/>
    <w:rsid w:val="00BC50EA"/>
    <w:rsid w:val="00BC5353"/>
    <w:rsid w:val="00BC55BA"/>
    <w:rsid w:val="00BC5D61"/>
    <w:rsid w:val="00BC6353"/>
    <w:rsid w:val="00BC64CE"/>
    <w:rsid w:val="00BD07E8"/>
    <w:rsid w:val="00BD0DA6"/>
    <w:rsid w:val="00BD1C43"/>
    <w:rsid w:val="00BD1D9D"/>
    <w:rsid w:val="00BD2800"/>
    <w:rsid w:val="00BD42FB"/>
    <w:rsid w:val="00BD4397"/>
    <w:rsid w:val="00BD4DB1"/>
    <w:rsid w:val="00BD519C"/>
    <w:rsid w:val="00BD6E77"/>
    <w:rsid w:val="00BD6ED2"/>
    <w:rsid w:val="00BD7ACC"/>
    <w:rsid w:val="00BD7C9B"/>
    <w:rsid w:val="00BE064A"/>
    <w:rsid w:val="00BE06B5"/>
    <w:rsid w:val="00BE1106"/>
    <w:rsid w:val="00BE1350"/>
    <w:rsid w:val="00BE1406"/>
    <w:rsid w:val="00BE1475"/>
    <w:rsid w:val="00BE1F9B"/>
    <w:rsid w:val="00BE2EE6"/>
    <w:rsid w:val="00BE431F"/>
    <w:rsid w:val="00BE45A9"/>
    <w:rsid w:val="00BE55B7"/>
    <w:rsid w:val="00BE5765"/>
    <w:rsid w:val="00BE5AAE"/>
    <w:rsid w:val="00BE7019"/>
    <w:rsid w:val="00BF0867"/>
    <w:rsid w:val="00BF2087"/>
    <w:rsid w:val="00BF243A"/>
    <w:rsid w:val="00BF2A2F"/>
    <w:rsid w:val="00BF365F"/>
    <w:rsid w:val="00BF3F84"/>
    <w:rsid w:val="00BF3FAE"/>
    <w:rsid w:val="00BF3FC3"/>
    <w:rsid w:val="00BF48CE"/>
    <w:rsid w:val="00BF5EF4"/>
    <w:rsid w:val="00BF62C3"/>
    <w:rsid w:val="00BF6FA9"/>
    <w:rsid w:val="00BF70F3"/>
    <w:rsid w:val="00BF7982"/>
    <w:rsid w:val="00C014D9"/>
    <w:rsid w:val="00C014F5"/>
    <w:rsid w:val="00C01982"/>
    <w:rsid w:val="00C01C8E"/>
    <w:rsid w:val="00C02E82"/>
    <w:rsid w:val="00C03272"/>
    <w:rsid w:val="00C036CB"/>
    <w:rsid w:val="00C04B15"/>
    <w:rsid w:val="00C05863"/>
    <w:rsid w:val="00C101DE"/>
    <w:rsid w:val="00C11189"/>
    <w:rsid w:val="00C1182A"/>
    <w:rsid w:val="00C11890"/>
    <w:rsid w:val="00C11A22"/>
    <w:rsid w:val="00C11A64"/>
    <w:rsid w:val="00C121EB"/>
    <w:rsid w:val="00C13769"/>
    <w:rsid w:val="00C14090"/>
    <w:rsid w:val="00C14CC6"/>
    <w:rsid w:val="00C156E8"/>
    <w:rsid w:val="00C15C3F"/>
    <w:rsid w:val="00C15CA7"/>
    <w:rsid w:val="00C161C5"/>
    <w:rsid w:val="00C162C6"/>
    <w:rsid w:val="00C16F42"/>
    <w:rsid w:val="00C17541"/>
    <w:rsid w:val="00C175A5"/>
    <w:rsid w:val="00C201C8"/>
    <w:rsid w:val="00C21C1F"/>
    <w:rsid w:val="00C22A84"/>
    <w:rsid w:val="00C22AE0"/>
    <w:rsid w:val="00C22AE5"/>
    <w:rsid w:val="00C231AA"/>
    <w:rsid w:val="00C23511"/>
    <w:rsid w:val="00C23649"/>
    <w:rsid w:val="00C241B9"/>
    <w:rsid w:val="00C2446E"/>
    <w:rsid w:val="00C2509A"/>
    <w:rsid w:val="00C25EC4"/>
    <w:rsid w:val="00C26DF0"/>
    <w:rsid w:val="00C27249"/>
    <w:rsid w:val="00C2739E"/>
    <w:rsid w:val="00C3035F"/>
    <w:rsid w:val="00C307A5"/>
    <w:rsid w:val="00C30E5A"/>
    <w:rsid w:val="00C3146D"/>
    <w:rsid w:val="00C31A9A"/>
    <w:rsid w:val="00C31CCE"/>
    <w:rsid w:val="00C3361A"/>
    <w:rsid w:val="00C33C10"/>
    <w:rsid w:val="00C33D74"/>
    <w:rsid w:val="00C340FC"/>
    <w:rsid w:val="00C341C2"/>
    <w:rsid w:val="00C3435B"/>
    <w:rsid w:val="00C34BD7"/>
    <w:rsid w:val="00C3508F"/>
    <w:rsid w:val="00C35446"/>
    <w:rsid w:val="00C354DB"/>
    <w:rsid w:val="00C359D8"/>
    <w:rsid w:val="00C370C9"/>
    <w:rsid w:val="00C40536"/>
    <w:rsid w:val="00C408B2"/>
    <w:rsid w:val="00C40B97"/>
    <w:rsid w:val="00C4133C"/>
    <w:rsid w:val="00C413AC"/>
    <w:rsid w:val="00C41E50"/>
    <w:rsid w:val="00C42860"/>
    <w:rsid w:val="00C428AF"/>
    <w:rsid w:val="00C42CB7"/>
    <w:rsid w:val="00C43B4E"/>
    <w:rsid w:val="00C44407"/>
    <w:rsid w:val="00C448C5"/>
    <w:rsid w:val="00C44A61"/>
    <w:rsid w:val="00C46BB0"/>
    <w:rsid w:val="00C46E42"/>
    <w:rsid w:val="00C476BF"/>
    <w:rsid w:val="00C47B95"/>
    <w:rsid w:val="00C47C91"/>
    <w:rsid w:val="00C47D1B"/>
    <w:rsid w:val="00C50219"/>
    <w:rsid w:val="00C510A8"/>
    <w:rsid w:val="00C511D7"/>
    <w:rsid w:val="00C51D89"/>
    <w:rsid w:val="00C5377B"/>
    <w:rsid w:val="00C54729"/>
    <w:rsid w:val="00C54ED8"/>
    <w:rsid w:val="00C5527E"/>
    <w:rsid w:val="00C553F4"/>
    <w:rsid w:val="00C5563F"/>
    <w:rsid w:val="00C603D4"/>
    <w:rsid w:val="00C60C18"/>
    <w:rsid w:val="00C63CD3"/>
    <w:rsid w:val="00C66A58"/>
    <w:rsid w:val="00C674B0"/>
    <w:rsid w:val="00C676F3"/>
    <w:rsid w:val="00C677FD"/>
    <w:rsid w:val="00C67AF5"/>
    <w:rsid w:val="00C7029C"/>
    <w:rsid w:val="00C70F40"/>
    <w:rsid w:val="00C711C7"/>
    <w:rsid w:val="00C7182C"/>
    <w:rsid w:val="00C72175"/>
    <w:rsid w:val="00C7253B"/>
    <w:rsid w:val="00C72CAC"/>
    <w:rsid w:val="00C73B45"/>
    <w:rsid w:val="00C7426B"/>
    <w:rsid w:val="00C743A5"/>
    <w:rsid w:val="00C745D8"/>
    <w:rsid w:val="00C74963"/>
    <w:rsid w:val="00C75349"/>
    <w:rsid w:val="00C756D7"/>
    <w:rsid w:val="00C75C73"/>
    <w:rsid w:val="00C76A96"/>
    <w:rsid w:val="00C77E56"/>
    <w:rsid w:val="00C80735"/>
    <w:rsid w:val="00C80A50"/>
    <w:rsid w:val="00C81C33"/>
    <w:rsid w:val="00C823AA"/>
    <w:rsid w:val="00C83D34"/>
    <w:rsid w:val="00C846F0"/>
    <w:rsid w:val="00C84A98"/>
    <w:rsid w:val="00C85137"/>
    <w:rsid w:val="00C853CD"/>
    <w:rsid w:val="00C86609"/>
    <w:rsid w:val="00C87E91"/>
    <w:rsid w:val="00C87F0B"/>
    <w:rsid w:val="00C905D3"/>
    <w:rsid w:val="00C91F24"/>
    <w:rsid w:val="00C92404"/>
    <w:rsid w:val="00C936E4"/>
    <w:rsid w:val="00C93E56"/>
    <w:rsid w:val="00C943C1"/>
    <w:rsid w:val="00C9445A"/>
    <w:rsid w:val="00C9533E"/>
    <w:rsid w:val="00C9565F"/>
    <w:rsid w:val="00C95F04"/>
    <w:rsid w:val="00C961E8"/>
    <w:rsid w:val="00C9645E"/>
    <w:rsid w:val="00C9682D"/>
    <w:rsid w:val="00C96C1E"/>
    <w:rsid w:val="00C97DF3"/>
    <w:rsid w:val="00CA01F1"/>
    <w:rsid w:val="00CA039C"/>
    <w:rsid w:val="00CA0E57"/>
    <w:rsid w:val="00CA1297"/>
    <w:rsid w:val="00CA1BC6"/>
    <w:rsid w:val="00CA21C0"/>
    <w:rsid w:val="00CA2C0F"/>
    <w:rsid w:val="00CA2CEB"/>
    <w:rsid w:val="00CA2D26"/>
    <w:rsid w:val="00CA361E"/>
    <w:rsid w:val="00CA5900"/>
    <w:rsid w:val="00CA5BF3"/>
    <w:rsid w:val="00CA71BE"/>
    <w:rsid w:val="00CA7C9B"/>
    <w:rsid w:val="00CA7D8D"/>
    <w:rsid w:val="00CB0552"/>
    <w:rsid w:val="00CB06BA"/>
    <w:rsid w:val="00CB0821"/>
    <w:rsid w:val="00CB0AC6"/>
    <w:rsid w:val="00CB1241"/>
    <w:rsid w:val="00CB328A"/>
    <w:rsid w:val="00CB49FF"/>
    <w:rsid w:val="00CB581A"/>
    <w:rsid w:val="00CB5B0E"/>
    <w:rsid w:val="00CB6BB7"/>
    <w:rsid w:val="00CB6E43"/>
    <w:rsid w:val="00CB7BEF"/>
    <w:rsid w:val="00CC09EC"/>
    <w:rsid w:val="00CC15EF"/>
    <w:rsid w:val="00CC1FFB"/>
    <w:rsid w:val="00CC2BE6"/>
    <w:rsid w:val="00CC37BA"/>
    <w:rsid w:val="00CC39B9"/>
    <w:rsid w:val="00CC5306"/>
    <w:rsid w:val="00CC5728"/>
    <w:rsid w:val="00CD0056"/>
    <w:rsid w:val="00CD1D4A"/>
    <w:rsid w:val="00CD1D92"/>
    <w:rsid w:val="00CD1F53"/>
    <w:rsid w:val="00CD22F7"/>
    <w:rsid w:val="00CD23EF"/>
    <w:rsid w:val="00CD2612"/>
    <w:rsid w:val="00CD3564"/>
    <w:rsid w:val="00CD392B"/>
    <w:rsid w:val="00CD3B33"/>
    <w:rsid w:val="00CD3E2F"/>
    <w:rsid w:val="00CD46BD"/>
    <w:rsid w:val="00CD4DD0"/>
    <w:rsid w:val="00CD54C3"/>
    <w:rsid w:val="00CD5631"/>
    <w:rsid w:val="00CD5922"/>
    <w:rsid w:val="00CD5DA4"/>
    <w:rsid w:val="00CD62BF"/>
    <w:rsid w:val="00CD6D75"/>
    <w:rsid w:val="00CD7C96"/>
    <w:rsid w:val="00CE008E"/>
    <w:rsid w:val="00CE0760"/>
    <w:rsid w:val="00CE0BD4"/>
    <w:rsid w:val="00CE1095"/>
    <w:rsid w:val="00CE16A7"/>
    <w:rsid w:val="00CE192A"/>
    <w:rsid w:val="00CE2D82"/>
    <w:rsid w:val="00CE2E6F"/>
    <w:rsid w:val="00CE47AD"/>
    <w:rsid w:val="00CE492D"/>
    <w:rsid w:val="00CE4B3F"/>
    <w:rsid w:val="00CE4BCA"/>
    <w:rsid w:val="00CE57F1"/>
    <w:rsid w:val="00CE585C"/>
    <w:rsid w:val="00CE69EF"/>
    <w:rsid w:val="00CE7009"/>
    <w:rsid w:val="00CE79BE"/>
    <w:rsid w:val="00CE7A76"/>
    <w:rsid w:val="00CE7CFD"/>
    <w:rsid w:val="00CF03B4"/>
    <w:rsid w:val="00CF07C0"/>
    <w:rsid w:val="00CF100A"/>
    <w:rsid w:val="00CF1540"/>
    <w:rsid w:val="00CF1C35"/>
    <w:rsid w:val="00CF1C7D"/>
    <w:rsid w:val="00CF1E20"/>
    <w:rsid w:val="00CF260E"/>
    <w:rsid w:val="00CF2AA8"/>
    <w:rsid w:val="00CF2CFD"/>
    <w:rsid w:val="00CF3820"/>
    <w:rsid w:val="00CF386D"/>
    <w:rsid w:val="00CF3F6E"/>
    <w:rsid w:val="00CF5D85"/>
    <w:rsid w:val="00CF5F8F"/>
    <w:rsid w:val="00CF62D5"/>
    <w:rsid w:val="00CF6951"/>
    <w:rsid w:val="00CF73BC"/>
    <w:rsid w:val="00CF7943"/>
    <w:rsid w:val="00CF7F52"/>
    <w:rsid w:val="00D0043E"/>
    <w:rsid w:val="00D00502"/>
    <w:rsid w:val="00D0178E"/>
    <w:rsid w:val="00D01873"/>
    <w:rsid w:val="00D018FF"/>
    <w:rsid w:val="00D01D6A"/>
    <w:rsid w:val="00D028A1"/>
    <w:rsid w:val="00D02D42"/>
    <w:rsid w:val="00D02DBA"/>
    <w:rsid w:val="00D03742"/>
    <w:rsid w:val="00D043C8"/>
    <w:rsid w:val="00D04BAB"/>
    <w:rsid w:val="00D04DF2"/>
    <w:rsid w:val="00D06B11"/>
    <w:rsid w:val="00D06C0D"/>
    <w:rsid w:val="00D06F20"/>
    <w:rsid w:val="00D1026F"/>
    <w:rsid w:val="00D10756"/>
    <w:rsid w:val="00D11BDA"/>
    <w:rsid w:val="00D12ADA"/>
    <w:rsid w:val="00D1522C"/>
    <w:rsid w:val="00D15B0C"/>
    <w:rsid w:val="00D16229"/>
    <w:rsid w:val="00D1689D"/>
    <w:rsid w:val="00D16A9A"/>
    <w:rsid w:val="00D17196"/>
    <w:rsid w:val="00D17756"/>
    <w:rsid w:val="00D2062E"/>
    <w:rsid w:val="00D20D1C"/>
    <w:rsid w:val="00D21D09"/>
    <w:rsid w:val="00D2211D"/>
    <w:rsid w:val="00D231DC"/>
    <w:rsid w:val="00D237D5"/>
    <w:rsid w:val="00D23AFF"/>
    <w:rsid w:val="00D23BDD"/>
    <w:rsid w:val="00D24006"/>
    <w:rsid w:val="00D24893"/>
    <w:rsid w:val="00D24959"/>
    <w:rsid w:val="00D253EC"/>
    <w:rsid w:val="00D2649F"/>
    <w:rsid w:val="00D26E41"/>
    <w:rsid w:val="00D27A35"/>
    <w:rsid w:val="00D27E20"/>
    <w:rsid w:val="00D3057C"/>
    <w:rsid w:val="00D30599"/>
    <w:rsid w:val="00D30987"/>
    <w:rsid w:val="00D309BB"/>
    <w:rsid w:val="00D30D83"/>
    <w:rsid w:val="00D31A78"/>
    <w:rsid w:val="00D31F9B"/>
    <w:rsid w:val="00D32160"/>
    <w:rsid w:val="00D32CA1"/>
    <w:rsid w:val="00D336C7"/>
    <w:rsid w:val="00D339E2"/>
    <w:rsid w:val="00D33AEF"/>
    <w:rsid w:val="00D34285"/>
    <w:rsid w:val="00D34361"/>
    <w:rsid w:val="00D34BCE"/>
    <w:rsid w:val="00D358C0"/>
    <w:rsid w:val="00D35ED8"/>
    <w:rsid w:val="00D3605E"/>
    <w:rsid w:val="00D362D8"/>
    <w:rsid w:val="00D363C0"/>
    <w:rsid w:val="00D3684F"/>
    <w:rsid w:val="00D370A1"/>
    <w:rsid w:val="00D37426"/>
    <w:rsid w:val="00D376AE"/>
    <w:rsid w:val="00D40DAC"/>
    <w:rsid w:val="00D40FCE"/>
    <w:rsid w:val="00D410DA"/>
    <w:rsid w:val="00D4119F"/>
    <w:rsid w:val="00D4188C"/>
    <w:rsid w:val="00D4243C"/>
    <w:rsid w:val="00D42A69"/>
    <w:rsid w:val="00D42ECB"/>
    <w:rsid w:val="00D438FD"/>
    <w:rsid w:val="00D4398C"/>
    <w:rsid w:val="00D44DC3"/>
    <w:rsid w:val="00D44ED8"/>
    <w:rsid w:val="00D459D3"/>
    <w:rsid w:val="00D4614F"/>
    <w:rsid w:val="00D46A78"/>
    <w:rsid w:val="00D46BF2"/>
    <w:rsid w:val="00D4731D"/>
    <w:rsid w:val="00D47801"/>
    <w:rsid w:val="00D47838"/>
    <w:rsid w:val="00D47B87"/>
    <w:rsid w:val="00D51B5B"/>
    <w:rsid w:val="00D5217F"/>
    <w:rsid w:val="00D52180"/>
    <w:rsid w:val="00D531B3"/>
    <w:rsid w:val="00D53401"/>
    <w:rsid w:val="00D53574"/>
    <w:rsid w:val="00D5361D"/>
    <w:rsid w:val="00D55484"/>
    <w:rsid w:val="00D55523"/>
    <w:rsid w:val="00D56B67"/>
    <w:rsid w:val="00D57041"/>
    <w:rsid w:val="00D5717E"/>
    <w:rsid w:val="00D6019F"/>
    <w:rsid w:val="00D60228"/>
    <w:rsid w:val="00D60CBA"/>
    <w:rsid w:val="00D60D1F"/>
    <w:rsid w:val="00D60E42"/>
    <w:rsid w:val="00D61C51"/>
    <w:rsid w:val="00D61D96"/>
    <w:rsid w:val="00D6275E"/>
    <w:rsid w:val="00D633DD"/>
    <w:rsid w:val="00D64CD5"/>
    <w:rsid w:val="00D64D41"/>
    <w:rsid w:val="00D64FCC"/>
    <w:rsid w:val="00D664FE"/>
    <w:rsid w:val="00D66BA7"/>
    <w:rsid w:val="00D67E46"/>
    <w:rsid w:val="00D709F2"/>
    <w:rsid w:val="00D70DD1"/>
    <w:rsid w:val="00D713FD"/>
    <w:rsid w:val="00D71A70"/>
    <w:rsid w:val="00D720C7"/>
    <w:rsid w:val="00D723F5"/>
    <w:rsid w:val="00D72C8C"/>
    <w:rsid w:val="00D732D4"/>
    <w:rsid w:val="00D73434"/>
    <w:rsid w:val="00D753B3"/>
    <w:rsid w:val="00D758C8"/>
    <w:rsid w:val="00D76FF2"/>
    <w:rsid w:val="00D771DB"/>
    <w:rsid w:val="00D8085E"/>
    <w:rsid w:val="00D81B36"/>
    <w:rsid w:val="00D81BBF"/>
    <w:rsid w:val="00D81CBE"/>
    <w:rsid w:val="00D81F57"/>
    <w:rsid w:val="00D829B5"/>
    <w:rsid w:val="00D82F0F"/>
    <w:rsid w:val="00D833F2"/>
    <w:rsid w:val="00D8363C"/>
    <w:rsid w:val="00D847EA"/>
    <w:rsid w:val="00D85A2B"/>
    <w:rsid w:val="00D86D52"/>
    <w:rsid w:val="00D87E66"/>
    <w:rsid w:val="00D90209"/>
    <w:rsid w:val="00D90F1F"/>
    <w:rsid w:val="00D91572"/>
    <w:rsid w:val="00D91C4B"/>
    <w:rsid w:val="00D92C1B"/>
    <w:rsid w:val="00D92F51"/>
    <w:rsid w:val="00D93313"/>
    <w:rsid w:val="00D95282"/>
    <w:rsid w:val="00D9583D"/>
    <w:rsid w:val="00D9615E"/>
    <w:rsid w:val="00D96956"/>
    <w:rsid w:val="00D96E84"/>
    <w:rsid w:val="00D9748E"/>
    <w:rsid w:val="00D97498"/>
    <w:rsid w:val="00D97A36"/>
    <w:rsid w:val="00DA179B"/>
    <w:rsid w:val="00DA18FD"/>
    <w:rsid w:val="00DA1AB8"/>
    <w:rsid w:val="00DA1F6F"/>
    <w:rsid w:val="00DA30F0"/>
    <w:rsid w:val="00DA4460"/>
    <w:rsid w:val="00DA4616"/>
    <w:rsid w:val="00DA5D14"/>
    <w:rsid w:val="00DA5E88"/>
    <w:rsid w:val="00DA6ACC"/>
    <w:rsid w:val="00DA71BC"/>
    <w:rsid w:val="00DA742D"/>
    <w:rsid w:val="00DA79B7"/>
    <w:rsid w:val="00DA7D9E"/>
    <w:rsid w:val="00DA7E3F"/>
    <w:rsid w:val="00DB05B4"/>
    <w:rsid w:val="00DB08ED"/>
    <w:rsid w:val="00DB12BD"/>
    <w:rsid w:val="00DB13CA"/>
    <w:rsid w:val="00DB169A"/>
    <w:rsid w:val="00DB1AD3"/>
    <w:rsid w:val="00DB1F69"/>
    <w:rsid w:val="00DB2E59"/>
    <w:rsid w:val="00DB326D"/>
    <w:rsid w:val="00DB331C"/>
    <w:rsid w:val="00DB4F35"/>
    <w:rsid w:val="00DB5717"/>
    <w:rsid w:val="00DB5BAB"/>
    <w:rsid w:val="00DB6902"/>
    <w:rsid w:val="00DB694D"/>
    <w:rsid w:val="00DB6D90"/>
    <w:rsid w:val="00DB6F92"/>
    <w:rsid w:val="00DC1C3E"/>
    <w:rsid w:val="00DC1E0F"/>
    <w:rsid w:val="00DC1EDD"/>
    <w:rsid w:val="00DC1EE6"/>
    <w:rsid w:val="00DC222A"/>
    <w:rsid w:val="00DC2BCD"/>
    <w:rsid w:val="00DC2E23"/>
    <w:rsid w:val="00DC362A"/>
    <w:rsid w:val="00DC392D"/>
    <w:rsid w:val="00DC392E"/>
    <w:rsid w:val="00DC3D0C"/>
    <w:rsid w:val="00DC4A9F"/>
    <w:rsid w:val="00DC4ACC"/>
    <w:rsid w:val="00DC4C72"/>
    <w:rsid w:val="00DC5A5F"/>
    <w:rsid w:val="00DC6229"/>
    <w:rsid w:val="00DC773E"/>
    <w:rsid w:val="00DC7DE9"/>
    <w:rsid w:val="00DD0750"/>
    <w:rsid w:val="00DD10BB"/>
    <w:rsid w:val="00DD1EAF"/>
    <w:rsid w:val="00DD3CFD"/>
    <w:rsid w:val="00DD425F"/>
    <w:rsid w:val="00DD4E59"/>
    <w:rsid w:val="00DD5CC6"/>
    <w:rsid w:val="00DD6A11"/>
    <w:rsid w:val="00DE186A"/>
    <w:rsid w:val="00DE223E"/>
    <w:rsid w:val="00DE3A67"/>
    <w:rsid w:val="00DE3E4A"/>
    <w:rsid w:val="00DE4814"/>
    <w:rsid w:val="00DE4B9A"/>
    <w:rsid w:val="00DE4F56"/>
    <w:rsid w:val="00DE5D50"/>
    <w:rsid w:val="00DE5DF9"/>
    <w:rsid w:val="00DE5FC3"/>
    <w:rsid w:val="00DE6B73"/>
    <w:rsid w:val="00DE6E76"/>
    <w:rsid w:val="00DF0C13"/>
    <w:rsid w:val="00DF16A6"/>
    <w:rsid w:val="00DF19DD"/>
    <w:rsid w:val="00DF1EFB"/>
    <w:rsid w:val="00DF2D03"/>
    <w:rsid w:val="00DF2E4C"/>
    <w:rsid w:val="00DF3236"/>
    <w:rsid w:val="00DF37C0"/>
    <w:rsid w:val="00DF4889"/>
    <w:rsid w:val="00DF509E"/>
    <w:rsid w:val="00DF7551"/>
    <w:rsid w:val="00DF7B64"/>
    <w:rsid w:val="00E010FC"/>
    <w:rsid w:val="00E017FF"/>
    <w:rsid w:val="00E01EC3"/>
    <w:rsid w:val="00E028B0"/>
    <w:rsid w:val="00E0349D"/>
    <w:rsid w:val="00E03797"/>
    <w:rsid w:val="00E03AD3"/>
    <w:rsid w:val="00E03CC0"/>
    <w:rsid w:val="00E04435"/>
    <w:rsid w:val="00E044A6"/>
    <w:rsid w:val="00E06C25"/>
    <w:rsid w:val="00E06CD4"/>
    <w:rsid w:val="00E07D68"/>
    <w:rsid w:val="00E107C2"/>
    <w:rsid w:val="00E10E13"/>
    <w:rsid w:val="00E112D3"/>
    <w:rsid w:val="00E11303"/>
    <w:rsid w:val="00E116B2"/>
    <w:rsid w:val="00E11A0D"/>
    <w:rsid w:val="00E11B53"/>
    <w:rsid w:val="00E125C6"/>
    <w:rsid w:val="00E12831"/>
    <w:rsid w:val="00E129CC"/>
    <w:rsid w:val="00E13504"/>
    <w:rsid w:val="00E1374B"/>
    <w:rsid w:val="00E14011"/>
    <w:rsid w:val="00E14C84"/>
    <w:rsid w:val="00E157F9"/>
    <w:rsid w:val="00E15B99"/>
    <w:rsid w:val="00E15BD0"/>
    <w:rsid w:val="00E15EFF"/>
    <w:rsid w:val="00E165CB"/>
    <w:rsid w:val="00E167A3"/>
    <w:rsid w:val="00E16E85"/>
    <w:rsid w:val="00E2121D"/>
    <w:rsid w:val="00E21391"/>
    <w:rsid w:val="00E22711"/>
    <w:rsid w:val="00E229F4"/>
    <w:rsid w:val="00E238FD"/>
    <w:rsid w:val="00E2411B"/>
    <w:rsid w:val="00E250AE"/>
    <w:rsid w:val="00E260E5"/>
    <w:rsid w:val="00E26348"/>
    <w:rsid w:val="00E26F8C"/>
    <w:rsid w:val="00E27A2E"/>
    <w:rsid w:val="00E27FFC"/>
    <w:rsid w:val="00E30362"/>
    <w:rsid w:val="00E30A7E"/>
    <w:rsid w:val="00E3114B"/>
    <w:rsid w:val="00E31397"/>
    <w:rsid w:val="00E31F77"/>
    <w:rsid w:val="00E320EF"/>
    <w:rsid w:val="00E323D9"/>
    <w:rsid w:val="00E32CB5"/>
    <w:rsid w:val="00E32D66"/>
    <w:rsid w:val="00E34489"/>
    <w:rsid w:val="00E34D52"/>
    <w:rsid w:val="00E34E63"/>
    <w:rsid w:val="00E3517A"/>
    <w:rsid w:val="00E35C3F"/>
    <w:rsid w:val="00E35EB9"/>
    <w:rsid w:val="00E40226"/>
    <w:rsid w:val="00E404BC"/>
    <w:rsid w:val="00E404EE"/>
    <w:rsid w:val="00E40785"/>
    <w:rsid w:val="00E40A61"/>
    <w:rsid w:val="00E40A69"/>
    <w:rsid w:val="00E4221A"/>
    <w:rsid w:val="00E426E0"/>
    <w:rsid w:val="00E4284C"/>
    <w:rsid w:val="00E42FC0"/>
    <w:rsid w:val="00E43787"/>
    <w:rsid w:val="00E43A23"/>
    <w:rsid w:val="00E43E0A"/>
    <w:rsid w:val="00E445DE"/>
    <w:rsid w:val="00E4468A"/>
    <w:rsid w:val="00E46211"/>
    <w:rsid w:val="00E463EA"/>
    <w:rsid w:val="00E46CE5"/>
    <w:rsid w:val="00E4725B"/>
    <w:rsid w:val="00E50654"/>
    <w:rsid w:val="00E50B20"/>
    <w:rsid w:val="00E51091"/>
    <w:rsid w:val="00E510CD"/>
    <w:rsid w:val="00E51155"/>
    <w:rsid w:val="00E516E8"/>
    <w:rsid w:val="00E51BAD"/>
    <w:rsid w:val="00E52193"/>
    <w:rsid w:val="00E53C78"/>
    <w:rsid w:val="00E5425C"/>
    <w:rsid w:val="00E546FE"/>
    <w:rsid w:val="00E54C1A"/>
    <w:rsid w:val="00E54D96"/>
    <w:rsid w:val="00E5531D"/>
    <w:rsid w:val="00E55624"/>
    <w:rsid w:val="00E56577"/>
    <w:rsid w:val="00E56995"/>
    <w:rsid w:val="00E56E58"/>
    <w:rsid w:val="00E57093"/>
    <w:rsid w:val="00E57278"/>
    <w:rsid w:val="00E57E62"/>
    <w:rsid w:val="00E614EB"/>
    <w:rsid w:val="00E614F1"/>
    <w:rsid w:val="00E61688"/>
    <w:rsid w:val="00E61EA3"/>
    <w:rsid w:val="00E62920"/>
    <w:rsid w:val="00E6393D"/>
    <w:rsid w:val="00E63BE6"/>
    <w:rsid w:val="00E63F28"/>
    <w:rsid w:val="00E64E0E"/>
    <w:rsid w:val="00E65181"/>
    <w:rsid w:val="00E663C3"/>
    <w:rsid w:val="00E67359"/>
    <w:rsid w:val="00E674D3"/>
    <w:rsid w:val="00E709C2"/>
    <w:rsid w:val="00E70BDA"/>
    <w:rsid w:val="00E70D58"/>
    <w:rsid w:val="00E718EC"/>
    <w:rsid w:val="00E7196B"/>
    <w:rsid w:val="00E71FFD"/>
    <w:rsid w:val="00E7292A"/>
    <w:rsid w:val="00E73612"/>
    <w:rsid w:val="00E73B0A"/>
    <w:rsid w:val="00E73D5A"/>
    <w:rsid w:val="00E73DBE"/>
    <w:rsid w:val="00E742BE"/>
    <w:rsid w:val="00E747CD"/>
    <w:rsid w:val="00E74886"/>
    <w:rsid w:val="00E74C52"/>
    <w:rsid w:val="00E75ECB"/>
    <w:rsid w:val="00E760FD"/>
    <w:rsid w:val="00E761C2"/>
    <w:rsid w:val="00E774A0"/>
    <w:rsid w:val="00E77510"/>
    <w:rsid w:val="00E80308"/>
    <w:rsid w:val="00E80DBE"/>
    <w:rsid w:val="00E827A7"/>
    <w:rsid w:val="00E82DBD"/>
    <w:rsid w:val="00E83F98"/>
    <w:rsid w:val="00E8429C"/>
    <w:rsid w:val="00E84D82"/>
    <w:rsid w:val="00E85C18"/>
    <w:rsid w:val="00E8623D"/>
    <w:rsid w:val="00E86BF2"/>
    <w:rsid w:val="00E90319"/>
    <w:rsid w:val="00E904A6"/>
    <w:rsid w:val="00E90632"/>
    <w:rsid w:val="00E90B46"/>
    <w:rsid w:val="00E919AE"/>
    <w:rsid w:val="00E91A11"/>
    <w:rsid w:val="00E91B02"/>
    <w:rsid w:val="00E91D17"/>
    <w:rsid w:val="00E91D6E"/>
    <w:rsid w:val="00E926CF"/>
    <w:rsid w:val="00E92DA3"/>
    <w:rsid w:val="00E92F5D"/>
    <w:rsid w:val="00E93867"/>
    <w:rsid w:val="00E94D07"/>
    <w:rsid w:val="00E957D6"/>
    <w:rsid w:val="00E959A2"/>
    <w:rsid w:val="00E95F8C"/>
    <w:rsid w:val="00E962A8"/>
    <w:rsid w:val="00E962E7"/>
    <w:rsid w:val="00E97025"/>
    <w:rsid w:val="00E97D12"/>
    <w:rsid w:val="00E97FD0"/>
    <w:rsid w:val="00EA00C6"/>
    <w:rsid w:val="00EA00F0"/>
    <w:rsid w:val="00EA03BE"/>
    <w:rsid w:val="00EA1386"/>
    <w:rsid w:val="00EA155C"/>
    <w:rsid w:val="00EA208D"/>
    <w:rsid w:val="00EA20B0"/>
    <w:rsid w:val="00EA2B21"/>
    <w:rsid w:val="00EA30FE"/>
    <w:rsid w:val="00EA32E0"/>
    <w:rsid w:val="00EA35C5"/>
    <w:rsid w:val="00EA382F"/>
    <w:rsid w:val="00EA3B05"/>
    <w:rsid w:val="00EA3FE1"/>
    <w:rsid w:val="00EA459A"/>
    <w:rsid w:val="00EA49F0"/>
    <w:rsid w:val="00EA49F9"/>
    <w:rsid w:val="00EA4C42"/>
    <w:rsid w:val="00EA50F3"/>
    <w:rsid w:val="00EA5802"/>
    <w:rsid w:val="00EA592E"/>
    <w:rsid w:val="00EA7603"/>
    <w:rsid w:val="00EB0882"/>
    <w:rsid w:val="00EB1008"/>
    <w:rsid w:val="00EB11CC"/>
    <w:rsid w:val="00EB1303"/>
    <w:rsid w:val="00EB18A1"/>
    <w:rsid w:val="00EB1DA2"/>
    <w:rsid w:val="00EB2766"/>
    <w:rsid w:val="00EB2F01"/>
    <w:rsid w:val="00EB2FB6"/>
    <w:rsid w:val="00EB3363"/>
    <w:rsid w:val="00EB3F46"/>
    <w:rsid w:val="00EB4374"/>
    <w:rsid w:val="00EB5789"/>
    <w:rsid w:val="00EB5A59"/>
    <w:rsid w:val="00EB5C8B"/>
    <w:rsid w:val="00EB6B02"/>
    <w:rsid w:val="00EC02A2"/>
    <w:rsid w:val="00EC03B9"/>
    <w:rsid w:val="00EC0FFD"/>
    <w:rsid w:val="00EC1131"/>
    <w:rsid w:val="00EC1A5C"/>
    <w:rsid w:val="00EC1BA7"/>
    <w:rsid w:val="00EC1EBA"/>
    <w:rsid w:val="00EC2816"/>
    <w:rsid w:val="00EC318E"/>
    <w:rsid w:val="00EC3260"/>
    <w:rsid w:val="00EC4D04"/>
    <w:rsid w:val="00EC4E6F"/>
    <w:rsid w:val="00EC4F5C"/>
    <w:rsid w:val="00EC5681"/>
    <w:rsid w:val="00EC5782"/>
    <w:rsid w:val="00EC591D"/>
    <w:rsid w:val="00EC67F7"/>
    <w:rsid w:val="00EC6885"/>
    <w:rsid w:val="00EC73B0"/>
    <w:rsid w:val="00ED0C34"/>
    <w:rsid w:val="00ED0DCD"/>
    <w:rsid w:val="00ED3F0E"/>
    <w:rsid w:val="00ED3F45"/>
    <w:rsid w:val="00ED41C7"/>
    <w:rsid w:val="00ED65C5"/>
    <w:rsid w:val="00ED6B76"/>
    <w:rsid w:val="00ED6D13"/>
    <w:rsid w:val="00ED6EF7"/>
    <w:rsid w:val="00ED7E25"/>
    <w:rsid w:val="00EE07FF"/>
    <w:rsid w:val="00EE1A30"/>
    <w:rsid w:val="00EE285E"/>
    <w:rsid w:val="00EE2C4B"/>
    <w:rsid w:val="00EE350B"/>
    <w:rsid w:val="00EE38A5"/>
    <w:rsid w:val="00EE3AF5"/>
    <w:rsid w:val="00EE3E93"/>
    <w:rsid w:val="00EE4DFC"/>
    <w:rsid w:val="00EE5460"/>
    <w:rsid w:val="00EE7B46"/>
    <w:rsid w:val="00EE7D23"/>
    <w:rsid w:val="00EF0168"/>
    <w:rsid w:val="00EF0559"/>
    <w:rsid w:val="00EF0D97"/>
    <w:rsid w:val="00EF25F3"/>
    <w:rsid w:val="00EF3877"/>
    <w:rsid w:val="00EF3B01"/>
    <w:rsid w:val="00EF42E5"/>
    <w:rsid w:val="00EF476E"/>
    <w:rsid w:val="00EF4C0C"/>
    <w:rsid w:val="00EF4D05"/>
    <w:rsid w:val="00EF4EFA"/>
    <w:rsid w:val="00EF5299"/>
    <w:rsid w:val="00EF56EA"/>
    <w:rsid w:val="00EF5CBF"/>
    <w:rsid w:val="00EF6312"/>
    <w:rsid w:val="00EF6E32"/>
    <w:rsid w:val="00EF74C0"/>
    <w:rsid w:val="00EF75A9"/>
    <w:rsid w:val="00F00C65"/>
    <w:rsid w:val="00F00DE2"/>
    <w:rsid w:val="00F01216"/>
    <w:rsid w:val="00F0121B"/>
    <w:rsid w:val="00F02AC2"/>
    <w:rsid w:val="00F034D2"/>
    <w:rsid w:val="00F0387A"/>
    <w:rsid w:val="00F044D5"/>
    <w:rsid w:val="00F04F92"/>
    <w:rsid w:val="00F05089"/>
    <w:rsid w:val="00F05D30"/>
    <w:rsid w:val="00F05E66"/>
    <w:rsid w:val="00F0646A"/>
    <w:rsid w:val="00F065F8"/>
    <w:rsid w:val="00F07D99"/>
    <w:rsid w:val="00F1191B"/>
    <w:rsid w:val="00F11AB1"/>
    <w:rsid w:val="00F12535"/>
    <w:rsid w:val="00F13F2E"/>
    <w:rsid w:val="00F14BE5"/>
    <w:rsid w:val="00F14F22"/>
    <w:rsid w:val="00F152DF"/>
    <w:rsid w:val="00F16584"/>
    <w:rsid w:val="00F16DC2"/>
    <w:rsid w:val="00F170DC"/>
    <w:rsid w:val="00F2026F"/>
    <w:rsid w:val="00F20FD2"/>
    <w:rsid w:val="00F22061"/>
    <w:rsid w:val="00F22162"/>
    <w:rsid w:val="00F22A20"/>
    <w:rsid w:val="00F233F2"/>
    <w:rsid w:val="00F23C49"/>
    <w:rsid w:val="00F24F52"/>
    <w:rsid w:val="00F25ECE"/>
    <w:rsid w:val="00F26755"/>
    <w:rsid w:val="00F2702C"/>
    <w:rsid w:val="00F27111"/>
    <w:rsid w:val="00F30DFE"/>
    <w:rsid w:val="00F31711"/>
    <w:rsid w:val="00F32497"/>
    <w:rsid w:val="00F32717"/>
    <w:rsid w:val="00F33AF2"/>
    <w:rsid w:val="00F34602"/>
    <w:rsid w:val="00F34ADE"/>
    <w:rsid w:val="00F35424"/>
    <w:rsid w:val="00F35758"/>
    <w:rsid w:val="00F35CE3"/>
    <w:rsid w:val="00F37319"/>
    <w:rsid w:val="00F375C3"/>
    <w:rsid w:val="00F3799A"/>
    <w:rsid w:val="00F37CF4"/>
    <w:rsid w:val="00F4138F"/>
    <w:rsid w:val="00F41D01"/>
    <w:rsid w:val="00F431AC"/>
    <w:rsid w:val="00F43828"/>
    <w:rsid w:val="00F44536"/>
    <w:rsid w:val="00F448AC"/>
    <w:rsid w:val="00F459EA"/>
    <w:rsid w:val="00F45C9A"/>
    <w:rsid w:val="00F4616F"/>
    <w:rsid w:val="00F46247"/>
    <w:rsid w:val="00F462C1"/>
    <w:rsid w:val="00F46A83"/>
    <w:rsid w:val="00F46C83"/>
    <w:rsid w:val="00F46ECC"/>
    <w:rsid w:val="00F47A84"/>
    <w:rsid w:val="00F47F58"/>
    <w:rsid w:val="00F528A0"/>
    <w:rsid w:val="00F52D9F"/>
    <w:rsid w:val="00F52EA0"/>
    <w:rsid w:val="00F530A8"/>
    <w:rsid w:val="00F531D7"/>
    <w:rsid w:val="00F537C8"/>
    <w:rsid w:val="00F5398C"/>
    <w:rsid w:val="00F53CD9"/>
    <w:rsid w:val="00F53E81"/>
    <w:rsid w:val="00F547A2"/>
    <w:rsid w:val="00F5524B"/>
    <w:rsid w:val="00F554E5"/>
    <w:rsid w:val="00F5573B"/>
    <w:rsid w:val="00F55B5F"/>
    <w:rsid w:val="00F55B69"/>
    <w:rsid w:val="00F5681B"/>
    <w:rsid w:val="00F56B74"/>
    <w:rsid w:val="00F56F4C"/>
    <w:rsid w:val="00F57559"/>
    <w:rsid w:val="00F60994"/>
    <w:rsid w:val="00F61109"/>
    <w:rsid w:val="00F61DC7"/>
    <w:rsid w:val="00F62454"/>
    <w:rsid w:val="00F6273E"/>
    <w:rsid w:val="00F629D5"/>
    <w:rsid w:val="00F62C80"/>
    <w:rsid w:val="00F63283"/>
    <w:rsid w:val="00F66582"/>
    <w:rsid w:val="00F676EB"/>
    <w:rsid w:val="00F67A1D"/>
    <w:rsid w:val="00F70CC2"/>
    <w:rsid w:val="00F72C63"/>
    <w:rsid w:val="00F72C72"/>
    <w:rsid w:val="00F72FDF"/>
    <w:rsid w:val="00F7366C"/>
    <w:rsid w:val="00F73DA6"/>
    <w:rsid w:val="00F7493F"/>
    <w:rsid w:val="00F753F8"/>
    <w:rsid w:val="00F759E3"/>
    <w:rsid w:val="00F764B7"/>
    <w:rsid w:val="00F76C0F"/>
    <w:rsid w:val="00F77270"/>
    <w:rsid w:val="00F77BD3"/>
    <w:rsid w:val="00F77C9E"/>
    <w:rsid w:val="00F81A10"/>
    <w:rsid w:val="00F81BB5"/>
    <w:rsid w:val="00F81EAF"/>
    <w:rsid w:val="00F82BFC"/>
    <w:rsid w:val="00F83D3C"/>
    <w:rsid w:val="00F84640"/>
    <w:rsid w:val="00F84D78"/>
    <w:rsid w:val="00F84E2A"/>
    <w:rsid w:val="00F85143"/>
    <w:rsid w:val="00F85F77"/>
    <w:rsid w:val="00F8609C"/>
    <w:rsid w:val="00F860BC"/>
    <w:rsid w:val="00F86AC1"/>
    <w:rsid w:val="00F87739"/>
    <w:rsid w:val="00F878FE"/>
    <w:rsid w:val="00F87B91"/>
    <w:rsid w:val="00F9027D"/>
    <w:rsid w:val="00F904E8"/>
    <w:rsid w:val="00F90E5B"/>
    <w:rsid w:val="00F91039"/>
    <w:rsid w:val="00F9138A"/>
    <w:rsid w:val="00F91D52"/>
    <w:rsid w:val="00F9233D"/>
    <w:rsid w:val="00F92ABA"/>
    <w:rsid w:val="00F92D76"/>
    <w:rsid w:val="00F92D78"/>
    <w:rsid w:val="00F92D8A"/>
    <w:rsid w:val="00F93674"/>
    <w:rsid w:val="00F93A16"/>
    <w:rsid w:val="00F94814"/>
    <w:rsid w:val="00F94832"/>
    <w:rsid w:val="00F97753"/>
    <w:rsid w:val="00F9795A"/>
    <w:rsid w:val="00FA113C"/>
    <w:rsid w:val="00FA145D"/>
    <w:rsid w:val="00FA18F2"/>
    <w:rsid w:val="00FA23DB"/>
    <w:rsid w:val="00FA3A6E"/>
    <w:rsid w:val="00FA417A"/>
    <w:rsid w:val="00FA4949"/>
    <w:rsid w:val="00FA4D99"/>
    <w:rsid w:val="00FA4DCE"/>
    <w:rsid w:val="00FA5788"/>
    <w:rsid w:val="00FA6062"/>
    <w:rsid w:val="00FA6101"/>
    <w:rsid w:val="00FA6401"/>
    <w:rsid w:val="00FA6C1B"/>
    <w:rsid w:val="00FA7452"/>
    <w:rsid w:val="00FA7E5A"/>
    <w:rsid w:val="00FA7F4B"/>
    <w:rsid w:val="00FA7FF9"/>
    <w:rsid w:val="00FB06E6"/>
    <w:rsid w:val="00FB0C56"/>
    <w:rsid w:val="00FB159E"/>
    <w:rsid w:val="00FB2034"/>
    <w:rsid w:val="00FB2130"/>
    <w:rsid w:val="00FB2312"/>
    <w:rsid w:val="00FB25B2"/>
    <w:rsid w:val="00FB303D"/>
    <w:rsid w:val="00FB3221"/>
    <w:rsid w:val="00FB35C7"/>
    <w:rsid w:val="00FB3669"/>
    <w:rsid w:val="00FB3A44"/>
    <w:rsid w:val="00FB562E"/>
    <w:rsid w:val="00FB5B4A"/>
    <w:rsid w:val="00FB6E25"/>
    <w:rsid w:val="00FC0528"/>
    <w:rsid w:val="00FC0694"/>
    <w:rsid w:val="00FC0766"/>
    <w:rsid w:val="00FC27DF"/>
    <w:rsid w:val="00FC37EA"/>
    <w:rsid w:val="00FC3A24"/>
    <w:rsid w:val="00FC3B02"/>
    <w:rsid w:val="00FC4617"/>
    <w:rsid w:val="00FC487D"/>
    <w:rsid w:val="00FC4C0F"/>
    <w:rsid w:val="00FC5617"/>
    <w:rsid w:val="00FC5BBF"/>
    <w:rsid w:val="00FD0450"/>
    <w:rsid w:val="00FD0B2E"/>
    <w:rsid w:val="00FD0FBC"/>
    <w:rsid w:val="00FD119E"/>
    <w:rsid w:val="00FD1629"/>
    <w:rsid w:val="00FD22C6"/>
    <w:rsid w:val="00FD2A58"/>
    <w:rsid w:val="00FD2B7C"/>
    <w:rsid w:val="00FD3037"/>
    <w:rsid w:val="00FD4BDD"/>
    <w:rsid w:val="00FD4D95"/>
    <w:rsid w:val="00FD56CE"/>
    <w:rsid w:val="00FD5B55"/>
    <w:rsid w:val="00FD66CB"/>
    <w:rsid w:val="00FD67B3"/>
    <w:rsid w:val="00FD6BDF"/>
    <w:rsid w:val="00FD6E7D"/>
    <w:rsid w:val="00FD7418"/>
    <w:rsid w:val="00FD7DC8"/>
    <w:rsid w:val="00FE09D8"/>
    <w:rsid w:val="00FE0ED2"/>
    <w:rsid w:val="00FE24C4"/>
    <w:rsid w:val="00FE2EAD"/>
    <w:rsid w:val="00FE3131"/>
    <w:rsid w:val="00FE424B"/>
    <w:rsid w:val="00FE4301"/>
    <w:rsid w:val="00FE5027"/>
    <w:rsid w:val="00FE57CC"/>
    <w:rsid w:val="00FE5935"/>
    <w:rsid w:val="00FE6138"/>
    <w:rsid w:val="00FE67BA"/>
    <w:rsid w:val="00FE68A0"/>
    <w:rsid w:val="00FE6A63"/>
    <w:rsid w:val="00FE7500"/>
    <w:rsid w:val="00FE7EA5"/>
    <w:rsid w:val="00FF023B"/>
    <w:rsid w:val="00FF0BE2"/>
    <w:rsid w:val="00FF0ED7"/>
    <w:rsid w:val="00FF3387"/>
    <w:rsid w:val="00FF4C35"/>
    <w:rsid w:val="00FF5373"/>
    <w:rsid w:val="00FF66E3"/>
    <w:rsid w:val="00FF683D"/>
    <w:rsid w:val="00FF689E"/>
    <w:rsid w:val="00FF7225"/>
    <w:rsid w:val="00FF7722"/>
    <w:rsid w:val="00FF7EC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79BE7EC"/>
  <w15:chartTrackingRefBased/>
  <w15:docId w15:val="{48B63BE1-0B38-4469-8EE5-252DF02AE1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Light" w:eastAsiaTheme="minorHAnsi" w:hAnsi="Calibri Light" w:cstheme="minorBidi"/>
        <w:color w:val="404040" w:themeColor="text1" w:themeTint="BF"/>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2CEB"/>
    <w:rPr>
      <w:color w:val="000000" w:themeColor="text1"/>
    </w:rPr>
  </w:style>
  <w:style w:type="paragraph" w:styleId="Heading1">
    <w:name w:val="heading 1"/>
    <w:basedOn w:val="Normal"/>
    <w:next w:val="Normal"/>
    <w:link w:val="Heading1Char"/>
    <w:uiPriority w:val="9"/>
    <w:qFormat/>
    <w:rsid w:val="00211C86"/>
    <w:pPr>
      <w:keepNext/>
      <w:keepLines/>
      <w:shd w:val="clear" w:color="auto" w:fill="FFF2CC" w:themeFill="accent4" w:themeFillTint="33"/>
      <w:spacing w:after="120" w:line="264" w:lineRule="auto"/>
      <w:outlineLvl w:val="0"/>
    </w:pPr>
    <w:rPr>
      <w:rFonts w:asciiTheme="majorHAnsi" w:eastAsiaTheme="majorEastAsia" w:hAnsiTheme="majorHAnsi" w:cstheme="majorBidi"/>
      <w:sz w:val="40"/>
      <w:szCs w:val="32"/>
    </w:rPr>
  </w:style>
  <w:style w:type="paragraph" w:styleId="Heading2">
    <w:name w:val="heading 2"/>
    <w:basedOn w:val="Normal"/>
    <w:next w:val="Normal"/>
    <w:link w:val="Heading2Char"/>
    <w:uiPriority w:val="9"/>
    <w:unhideWhenUsed/>
    <w:qFormat/>
    <w:rsid w:val="00211C86"/>
    <w:pPr>
      <w:keepNext/>
      <w:keepLines/>
      <w:pBdr>
        <w:bottom w:val="double" w:sz="4" w:space="1" w:color="2E74B5" w:themeColor="accent1" w:themeShade="BF"/>
      </w:pBdr>
      <w:spacing w:after="120" w:line="264"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B06FE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8E6CE5"/>
    <w:pPr>
      <w:keepNext/>
      <w:keepLines/>
      <w:spacing w:before="40" w:after="0"/>
      <w:outlineLvl w:val="3"/>
    </w:pPr>
    <w:rPr>
      <w:rFonts w:asciiTheme="majorHAnsi" w:eastAsiaTheme="majorEastAsia" w:hAnsiTheme="majorHAnsi" w:cstheme="majorBidi"/>
      <w:i/>
      <w:iCs/>
      <w:color w:val="2E74B5" w:themeColor="accent1" w:themeShade="BF"/>
      <w:lang w:eastAsia="ja-JP"/>
    </w:rPr>
  </w:style>
  <w:style w:type="paragraph" w:styleId="Heading5">
    <w:name w:val="heading 5"/>
    <w:basedOn w:val="Normal"/>
    <w:next w:val="Normal"/>
    <w:link w:val="Heading5Char"/>
    <w:uiPriority w:val="9"/>
    <w:unhideWhenUsed/>
    <w:qFormat/>
    <w:rsid w:val="00211C86"/>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649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unhideWhenUsed/>
    <w:qFormat/>
    <w:rsid w:val="00CE7A76"/>
    <w:rPr>
      <w:vertAlign w:val="superscript"/>
    </w:rPr>
  </w:style>
  <w:style w:type="paragraph" w:styleId="ListParagraph">
    <w:name w:val="List Paragraph"/>
    <w:basedOn w:val="Normal"/>
    <w:uiPriority w:val="34"/>
    <w:qFormat/>
    <w:rsid w:val="00036752"/>
    <w:pPr>
      <w:ind w:left="720"/>
      <w:contextualSpacing/>
    </w:pPr>
  </w:style>
  <w:style w:type="paragraph" w:styleId="FootnoteText">
    <w:name w:val="footnote text"/>
    <w:basedOn w:val="Normal"/>
    <w:link w:val="FootnoteTextChar"/>
    <w:uiPriority w:val="99"/>
    <w:unhideWhenUsed/>
    <w:rsid w:val="004F65BD"/>
    <w:pPr>
      <w:spacing w:after="0" w:line="240" w:lineRule="auto"/>
    </w:pPr>
    <w:rPr>
      <w:sz w:val="20"/>
      <w:szCs w:val="20"/>
    </w:rPr>
  </w:style>
  <w:style w:type="character" w:customStyle="1" w:styleId="FootnoteTextChar">
    <w:name w:val="Footnote Text Char"/>
    <w:basedOn w:val="DefaultParagraphFont"/>
    <w:link w:val="FootnoteText"/>
    <w:uiPriority w:val="99"/>
    <w:qFormat/>
    <w:rsid w:val="004F65BD"/>
    <w:rPr>
      <w:sz w:val="20"/>
      <w:szCs w:val="20"/>
    </w:rPr>
  </w:style>
  <w:style w:type="paragraph" w:styleId="BalloonText">
    <w:name w:val="Balloon Text"/>
    <w:basedOn w:val="Normal"/>
    <w:link w:val="BalloonTextChar"/>
    <w:uiPriority w:val="99"/>
    <w:unhideWhenUsed/>
    <w:rsid w:val="00CA7D8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CA7D8D"/>
    <w:rPr>
      <w:rFonts w:ascii="Segoe UI" w:hAnsi="Segoe UI" w:cs="Segoe UI"/>
      <w:sz w:val="18"/>
      <w:szCs w:val="18"/>
    </w:rPr>
  </w:style>
  <w:style w:type="character" w:styleId="Hyperlink">
    <w:name w:val="Hyperlink"/>
    <w:basedOn w:val="DefaultParagraphFont"/>
    <w:uiPriority w:val="99"/>
    <w:unhideWhenUsed/>
    <w:rsid w:val="003072CD"/>
    <w:rPr>
      <w:color w:val="0563C1" w:themeColor="hyperlink"/>
      <w:u w:val="single"/>
    </w:rPr>
  </w:style>
  <w:style w:type="character" w:styleId="CommentReference">
    <w:name w:val="annotation reference"/>
    <w:basedOn w:val="DefaultParagraphFont"/>
    <w:uiPriority w:val="99"/>
    <w:unhideWhenUsed/>
    <w:rsid w:val="003072CD"/>
    <w:rPr>
      <w:sz w:val="16"/>
      <w:szCs w:val="16"/>
    </w:rPr>
  </w:style>
  <w:style w:type="paragraph" w:styleId="CommentText">
    <w:name w:val="annotation text"/>
    <w:basedOn w:val="Normal"/>
    <w:link w:val="CommentTextChar"/>
    <w:uiPriority w:val="99"/>
    <w:unhideWhenUsed/>
    <w:rsid w:val="003072CD"/>
    <w:pPr>
      <w:spacing w:line="240" w:lineRule="auto"/>
    </w:pPr>
    <w:rPr>
      <w:sz w:val="20"/>
      <w:szCs w:val="20"/>
    </w:rPr>
  </w:style>
  <w:style w:type="character" w:customStyle="1" w:styleId="CommentTextChar">
    <w:name w:val="Comment Text Char"/>
    <w:basedOn w:val="DefaultParagraphFont"/>
    <w:link w:val="CommentText"/>
    <w:uiPriority w:val="99"/>
    <w:rsid w:val="003072CD"/>
    <w:rPr>
      <w:sz w:val="20"/>
      <w:szCs w:val="20"/>
    </w:rPr>
  </w:style>
  <w:style w:type="paragraph" w:styleId="CommentSubject">
    <w:name w:val="annotation subject"/>
    <w:basedOn w:val="CommentText"/>
    <w:next w:val="CommentText"/>
    <w:link w:val="CommentSubjectChar"/>
    <w:uiPriority w:val="99"/>
    <w:semiHidden/>
    <w:unhideWhenUsed/>
    <w:rsid w:val="004B2891"/>
    <w:rPr>
      <w:b/>
      <w:bCs/>
    </w:rPr>
  </w:style>
  <w:style w:type="character" w:customStyle="1" w:styleId="CommentSubjectChar">
    <w:name w:val="Comment Subject Char"/>
    <w:basedOn w:val="CommentTextChar"/>
    <w:link w:val="CommentSubject"/>
    <w:uiPriority w:val="99"/>
    <w:semiHidden/>
    <w:rsid w:val="004B2891"/>
    <w:rPr>
      <w:b/>
      <w:bCs/>
      <w:sz w:val="20"/>
      <w:szCs w:val="20"/>
    </w:rPr>
  </w:style>
  <w:style w:type="table" w:customStyle="1" w:styleId="TableGrid3">
    <w:name w:val="Table Grid3"/>
    <w:basedOn w:val="TableNormal"/>
    <w:next w:val="TableGrid"/>
    <w:uiPriority w:val="39"/>
    <w:rsid w:val="00CE4BC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7">
    <w:name w:val="A7"/>
    <w:uiPriority w:val="99"/>
    <w:rsid w:val="00E116B2"/>
    <w:rPr>
      <w:rFonts w:ascii="Helvetica Neue" w:hAnsi="Helvetica Neue" w:cs="Helvetica Neue"/>
      <w:color w:val="000000"/>
      <w:sz w:val="14"/>
      <w:szCs w:val="14"/>
    </w:rPr>
  </w:style>
  <w:style w:type="character" w:customStyle="1" w:styleId="FootnoteAnchor">
    <w:name w:val="Footnote Anchor"/>
    <w:rsid w:val="00B90793"/>
    <w:rPr>
      <w:vertAlign w:val="superscript"/>
    </w:rPr>
  </w:style>
  <w:style w:type="table" w:customStyle="1" w:styleId="TableGrid20">
    <w:name w:val="Table Grid20"/>
    <w:basedOn w:val="TableNormal"/>
    <w:next w:val="TableGrid"/>
    <w:uiPriority w:val="39"/>
    <w:rsid w:val="00B907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800ED7"/>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E4DAA"/>
    <w:pPr>
      <w:tabs>
        <w:tab w:val="center" w:pos="4513"/>
        <w:tab w:val="right" w:pos="9026"/>
      </w:tabs>
      <w:spacing w:after="0" w:line="240" w:lineRule="auto"/>
    </w:pPr>
  </w:style>
  <w:style w:type="character" w:customStyle="1" w:styleId="HeaderChar">
    <w:name w:val="Header Char"/>
    <w:basedOn w:val="DefaultParagraphFont"/>
    <w:link w:val="Header"/>
    <w:uiPriority w:val="99"/>
    <w:rsid w:val="009E4DAA"/>
  </w:style>
  <w:style w:type="paragraph" w:styleId="Footer">
    <w:name w:val="footer"/>
    <w:basedOn w:val="Normal"/>
    <w:link w:val="FooterChar"/>
    <w:uiPriority w:val="99"/>
    <w:unhideWhenUsed/>
    <w:rsid w:val="009E4DAA"/>
    <w:pPr>
      <w:tabs>
        <w:tab w:val="center" w:pos="4513"/>
        <w:tab w:val="right" w:pos="9026"/>
      </w:tabs>
      <w:spacing w:after="0" w:line="240" w:lineRule="auto"/>
    </w:pPr>
  </w:style>
  <w:style w:type="character" w:customStyle="1" w:styleId="FooterChar">
    <w:name w:val="Footer Char"/>
    <w:basedOn w:val="DefaultParagraphFont"/>
    <w:link w:val="Footer"/>
    <w:uiPriority w:val="99"/>
    <w:rsid w:val="009E4DAA"/>
  </w:style>
  <w:style w:type="paragraph" w:customStyle="1" w:styleId="Body">
    <w:name w:val="Body"/>
    <w:rsid w:val="00FA3A6E"/>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ja-JP"/>
    </w:rPr>
  </w:style>
  <w:style w:type="paragraph" w:customStyle="1" w:styleId="Default">
    <w:name w:val="Default"/>
    <w:qFormat/>
    <w:rsid w:val="00DA79B7"/>
    <w:pPr>
      <w:autoSpaceDE w:val="0"/>
      <w:autoSpaceDN w:val="0"/>
      <w:adjustRightInd w:val="0"/>
      <w:spacing w:after="0" w:line="240" w:lineRule="auto"/>
    </w:pPr>
    <w:rPr>
      <w:rFonts w:ascii="Gill Sans MT" w:eastAsia="MS Mincho" w:hAnsi="Gill Sans MT" w:cs="Gill Sans MT"/>
      <w:color w:val="000000"/>
      <w:sz w:val="24"/>
      <w:szCs w:val="24"/>
    </w:rPr>
  </w:style>
  <w:style w:type="character" w:customStyle="1" w:styleId="UnresolvedMention1">
    <w:name w:val="Unresolved Mention1"/>
    <w:basedOn w:val="DefaultParagraphFont"/>
    <w:uiPriority w:val="99"/>
    <w:semiHidden/>
    <w:unhideWhenUsed/>
    <w:rsid w:val="00F22061"/>
    <w:rPr>
      <w:color w:val="605E5C"/>
      <w:shd w:val="clear" w:color="auto" w:fill="E1DFDD"/>
    </w:rPr>
  </w:style>
  <w:style w:type="character" w:styleId="FollowedHyperlink">
    <w:name w:val="FollowedHyperlink"/>
    <w:basedOn w:val="DefaultParagraphFont"/>
    <w:uiPriority w:val="99"/>
    <w:semiHidden/>
    <w:unhideWhenUsed/>
    <w:rsid w:val="009D7169"/>
    <w:rPr>
      <w:color w:val="954F72" w:themeColor="followedHyperlink"/>
      <w:u w:val="single"/>
    </w:rPr>
  </w:style>
  <w:style w:type="character" w:customStyle="1" w:styleId="UnresolvedMention2">
    <w:name w:val="Unresolved Mention2"/>
    <w:basedOn w:val="DefaultParagraphFont"/>
    <w:uiPriority w:val="99"/>
    <w:semiHidden/>
    <w:unhideWhenUsed/>
    <w:rsid w:val="00E5531D"/>
    <w:rPr>
      <w:color w:val="605E5C"/>
      <w:shd w:val="clear" w:color="auto" w:fill="E1DFDD"/>
    </w:rPr>
  </w:style>
  <w:style w:type="paragraph" w:customStyle="1" w:styleId="SUPERHEADING">
    <w:name w:val="SUPER HEADING"/>
    <w:basedOn w:val="Normal"/>
    <w:qFormat/>
    <w:rsid w:val="00CA2CEB"/>
    <w:pPr>
      <w:shd w:val="clear" w:color="auto" w:fill="D0CECE" w:themeFill="background2" w:themeFillShade="E6"/>
      <w:spacing w:after="0" w:line="240" w:lineRule="auto"/>
    </w:pPr>
    <w:rPr>
      <w:rFonts w:eastAsia="Times New Roman" w:cs="Times New Roman"/>
      <w:sz w:val="60"/>
      <w:szCs w:val="24"/>
    </w:rPr>
  </w:style>
  <w:style w:type="table" w:customStyle="1" w:styleId="TableGrid1">
    <w:name w:val="Table Grid1"/>
    <w:basedOn w:val="TableNormal"/>
    <w:next w:val="TableGrid"/>
    <w:uiPriority w:val="39"/>
    <w:rsid w:val="00C036CB"/>
    <w:pPr>
      <w:spacing w:after="0" w:line="240" w:lineRule="auto"/>
    </w:pPr>
    <w:rPr>
      <w:rFonts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439E1"/>
    <w:pPr>
      <w:spacing w:after="0" w:line="240" w:lineRule="auto"/>
    </w:pPr>
    <w:rPr>
      <w:rFonts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F37319"/>
    <w:pPr>
      <w:spacing w:after="0" w:line="240" w:lineRule="auto"/>
    </w:pPr>
    <w:rPr>
      <w:rFonts w:cstheme="maj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F37319"/>
    <w:pPr>
      <w:spacing w:after="0" w:line="240" w:lineRule="auto"/>
    </w:pPr>
    <w:rPr>
      <w:rFonts w:cstheme="maj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F373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0F6519"/>
    <w:pPr>
      <w:spacing w:after="0" w:line="240" w:lineRule="auto"/>
    </w:pPr>
    <w:rPr>
      <w:rFonts w:cstheme="majorHAnsi"/>
      <w:bC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A01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EC56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172EA"/>
    <w:pPr>
      <w:spacing w:after="0" w:line="240" w:lineRule="auto"/>
    </w:pPr>
    <w:rPr>
      <w:rFonts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96E84"/>
    <w:pPr>
      <w:spacing w:after="0" w:line="240" w:lineRule="auto"/>
    </w:pPr>
  </w:style>
  <w:style w:type="table" w:customStyle="1" w:styleId="TableGrid9">
    <w:name w:val="Table Grid9"/>
    <w:basedOn w:val="TableNormal"/>
    <w:next w:val="TableGrid"/>
    <w:uiPriority w:val="39"/>
    <w:rsid w:val="00DF5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39"/>
    <w:rsid w:val="000F5859"/>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39"/>
    <w:rsid w:val="00C26DF0"/>
    <w:pPr>
      <w:spacing w:after="0" w:line="240" w:lineRule="auto"/>
    </w:pPr>
    <w:rPr>
      <w:rFonts w:cs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listparagraph">
    <w:name w:val="x_msolistparagraph"/>
    <w:basedOn w:val="Normal"/>
    <w:rsid w:val="008B726D"/>
    <w:pPr>
      <w:spacing w:before="100" w:beforeAutospacing="1" w:after="100" w:afterAutospacing="1" w:line="240" w:lineRule="auto"/>
    </w:pPr>
    <w:rPr>
      <w:rFonts w:ascii="Calibri" w:eastAsiaTheme="minorEastAsia" w:hAnsi="Calibri" w:cs="Calibri"/>
      <w:color w:val="auto"/>
      <w:lang w:eastAsia="ja-JP"/>
    </w:rPr>
  </w:style>
  <w:style w:type="paragraph" w:styleId="EndnoteText">
    <w:name w:val="endnote text"/>
    <w:basedOn w:val="Normal"/>
    <w:link w:val="EndnoteTextChar"/>
    <w:uiPriority w:val="99"/>
    <w:semiHidden/>
    <w:unhideWhenUsed/>
    <w:rsid w:val="00477FE6"/>
    <w:pPr>
      <w:spacing w:after="0" w:line="240" w:lineRule="auto"/>
    </w:pPr>
    <w:rPr>
      <w:rFonts w:asciiTheme="minorHAnsi" w:hAnsiTheme="minorHAnsi"/>
      <w:color w:val="auto"/>
      <w:sz w:val="20"/>
      <w:szCs w:val="20"/>
    </w:rPr>
  </w:style>
  <w:style w:type="character" w:customStyle="1" w:styleId="EndnoteTextChar">
    <w:name w:val="Endnote Text Char"/>
    <w:basedOn w:val="DefaultParagraphFont"/>
    <w:link w:val="EndnoteText"/>
    <w:uiPriority w:val="99"/>
    <w:semiHidden/>
    <w:rsid w:val="00477FE6"/>
    <w:rPr>
      <w:rFonts w:asciiTheme="minorHAnsi" w:hAnsiTheme="minorHAnsi"/>
      <w:color w:val="auto"/>
      <w:sz w:val="20"/>
      <w:szCs w:val="20"/>
    </w:rPr>
  </w:style>
  <w:style w:type="character" w:styleId="EndnoteReference">
    <w:name w:val="endnote reference"/>
    <w:basedOn w:val="DefaultParagraphFont"/>
    <w:uiPriority w:val="99"/>
    <w:semiHidden/>
    <w:unhideWhenUsed/>
    <w:rsid w:val="00477FE6"/>
    <w:rPr>
      <w:vertAlign w:val="superscript"/>
    </w:rPr>
  </w:style>
  <w:style w:type="character" w:customStyle="1" w:styleId="Heading2Char">
    <w:name w:val="Heading 2 Char"/>
    <w:basedOn w:val="DefaultParagraphFont"/>
    <w:link w:val="Heading2"/>
    <w:uiPriority w:val="9"/>
    <w:rsid w:val="00211C86"/>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B06FEF"/>
    <w:rPr>
      <w:rFonts w:asciiTheme="majorHAnsi" w:eastAsiaTheme="majorEastAsia" w:hAnsiTheme="majorHAnsi" w:cstheme="majorBidi"/>
      <w:color w:val="1F4D78" w:themeColor="accent1" w:themeShade="7F"/>
      <w:sz w:val="24"/>
      <w:szCs w:val="24"/>
    </w:rPr>
  </w:style>
  <w:style w:type="table" w:customStyle="1" w:styleId="TableGrid12">
    <w:name w:val="Table Grid12"/>
    <w:basedOn w:val="TableNormal"/>
    <w:next w:val="TableGrid"/>
    <w:uiPriority w:val="39"/>
    <w:rsid w:val="00AB69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7D0E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8E6CE5"/>
    <w:rPr>
      <w:rFonts w:asciiTheme="majorHAnsi" w:eastAsiaTheme="majorEastAsia" w:hAnsiTheme="majorHAnsi" w:cstheme="majorBidi"/>
      <w:i/>
      <w:iCs/>
      <w:color w:val="2E74B5" w:themeColor="accent1" w:themeShade="BF"/>
      <w:lang w:eastAsia="ja-JP"/>
    </w:rPr>
  </w:style>
  <w:style w:type="character" w:styleId="UnresolvedMention">
    <w:name w:val="Unresolved Mention"/>
    <w:basedOn w:val="DefaultParagraphFont"/>
    <w:uiPriority w:val="99"/>
    <w:semiHidden/>
    <w:unhideWhenUsed/>
    <w:rsid w:val="00D713FD"/>
    <w:rPr>
      <w:color w:val="605E5C"/>
      <w:shd w:val="clear" w:color="auto" w:fill="E1DFDD"/>
    </w:rPr>
  </w:style>
  <w:style w:type="character" w:customStyle="1" w:styleId="Heading1Char">
    <w:name w:val="Heading 1 Char"/>
    <w:basedOn w:val="DefaultParagraphFont"/>
    <w:link w:val="Heading1"/>
    <w:uiPriority w:val="9"/>
    <w:rsid w:val="00211C86"/>
    <w:rPr>
      <w:rFonts w:asciiTheme="majorHAnsi" w:eastAsiaTheme="majorEastAsia" w:hAnsiTheme="majorHAnsi" w:cstheme="majorBidi"/>
      <w:sz w:val="40"/>
      <w:szCs w:val="32"/>
      <w:shd w:val="clear" w:color="auto" w:fill="FFF2CC" w:themeFill="accent4" w:themeFillTint="33"/>
    </w:rPr>
  </w:style>
  <w:style w:type="paragraph" w:styleId="NormalWeb">
    <w:name w:val="Normal (Web)"/>
    <w:basedOn w:val="Normal"/>
    <w:uiPriority w:val="99"/>
    <w:semiHidden/>
    <w:unhideWhenUsed/>
    <w:rsid w:val="00B8384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paragraph" w:customStyle="1" w:styleId="page-bulletins--summary">
    <w:name w:val="page-bulletins--summary"/>
    <w:basedOn w:val="Normal"/>
    <w:rsid w:val="00B8384D"/>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table" w:styleId="GridTable1Light-Accent5">
    <w:name w:val="Grid Table 1 Light Accent 5"/>
    <w:basedOn w:val="TableNormal"/>
    <w:uiPriority w:val="46"/>
    <w:rsid w:val="00877B1B"/>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NoSpacing">
    <w:name w:val="No Spacing"/>
    <w:uiPriority w:val="1"/>
    <w:qFormat/>
    <w:rsid w:val="00211C86"/>
    <w:pPr>
      <w:spacing w:after="0" w:line="240" w:lineRule="auto"/>
    </w:pPr>
  </w:style>
  <w:style w:type="character" w:customStyle="1" w:styleId="Heading5Char">
    <w:name w:val="Heading 5 Char"/>
    <w:basedOn w:val="DefaultParagraphFont"/>
    <w:link w:val="Heading5"/>
    <w:uiPriority w:val="9"/>
    <w:rsid w:val="00211C86"/>
    <w:rPr>
      <w:rFonts w:asciiTheme="majorHAnsi" w:eastAsiaTheme="majorEastAsia" w:hAnsiTheme="majorHAnsi" w:cstheme="majorBidi"/>
      <w:color w:val="2E74B5" w:themeColor="accent1" w:themeShade="BF"/>
    </w:rPr>
  </w:style>
  <w:style w:type="paragraph" w:customStyle="1" w:styleId="SUPERHEADING0">
    <w:name w:val="SUPER_HEADING"/>
    <w:basedOn w:val="Normal"/>
    <w:link w:val="SUPERHEADINGChar"/>
    <w:qFormat/>
    <w:rsid w:val="00CA2CEB"/>
    <w:pPr>
      <w:shd w:val="clear" w:color="auto" w:fill="D0CECE" w:themeFill="background2" w:themeFillShade="E6"/>
      <w:spacing w:after="0" w:line="240" w:lineRule="auto"/>
    </w:pPr>
    <w:rPr>
      <w:color w:val="auto"/>
      <w:sz w:val="60"/>
      <w:lang w:val="en-US"/>
    </w:rPr>
  </w:style>
  <w:style w:type="character" w:customStyle="1" w:styleId="SUPERHEADINGChar">
    <w:name w:val="SUPER_HEADING Char"/>
    <w:basedOn w:val="DefaultParagraphFont"/>
    <w:link w:val="SUPERHEADING0"/>
    <w:rsid w:val="00CA2CEB"/>
    <w:rPr>
      <w:color w:val="auto"/>
      <w:sz w:val="60"/>
      <w:shd w:val="clear" w:color="auto" w:fill="D0CECE" w:themeFill="background2" w:themeFillShade="E6"/>
      <w:lang w:val="en-US"/>
    </w:rPr>
  </w:style>
  <w:style w:type="paragraph" w:styleId="TOCHeading">
    <w:name w:val="TOC Heading"/>
    <w:basedOn w:val="Heading1"/>
    <w:next w:val="Normal"/>
    <w:uiPriority w:val="39"/>
    <w:unhideWhenUsed/>
    <w:qFormat/>
    <w:rsid w:val="00B313C9"/>
    <w:pPr>
      <w:shd w:val="clear" w:color="auto" w:fill="auto"/>
      <w:spacing w:before="240" w:after="0" w:line="259" w:lineRule="auto"/>
      <w:outlineLvl w:val="9"/>
    </w:pPr>
    <w:rPr>
      <w:color w:val="2E74B5" w:themeColor="accent1" w:themeShade="BF"/>
      <w:sz w:val="32"/>
      <w:lang w:val="en-US"/>
    </w:rPr>
  </w:style>
  <w:style w:type="paragraph" w:styleId="TOC1">
    <w:name w:val="toc 1"/>
    <w:basedOn w:val="Normal"/>
    <w:next w:val="Normal"/>
    <w:autoRedefine/>
    <w:uiPriority w:val="39"/>
    <w:unhideWhenUsed/>
    <w:rsid w:val="00B313C9"/>
    <w:pPr>
      <w:spacing w:after="100"/>
    </w:pPr>
  </w:style>
  <w:style w:type="paragraph" w:styleId="TOC2">
    <w:name w:val="toc 2"/>
    <w:basedOn w:val="Normal"/>
    <w:next w:val="Normal"/>
    <w:autoRedefine/>
    <w:uiPriority w:val="39"/>
    <w:unhideWhenUsed/>
    <w:rsid w:val="00B313C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13856">
      <w:bodyDiv w:val="1"/>
      <w:marLeft w:val="0"/>
      <w:marRight w:val="0"/>
      <w:marTop w:val="0"/>
      <w:marBottom w:val="0"/>
      <w:divBdr>
        <w:top w:val="none" w:sz="0" w:space="0" w:color="auto"/>
        <w:left w:val="none" w:sz="0" w:space="0" w:color="auto"/>
        <w:bottom w:val="none" w:sz="0" w:space="0" w:color="auto"/>
        <w:right w:val="none" w:sz="0" w:space="0" w:color="auto"/>
      </w:divBdr>
    </w:div>
    <w:div w:id="17241238">
      <w:bodyDiv w:val="1"/>
      <w:marLeft w:val="0"/>
      <w:marRight w:val="0"/>
      <w:marTop w:val="0"/>
      <w:marBottom w:val="0"/>
      <w:divBdr>
        <w:top w:val="none" w:sz="0" w:space="0" w:color="auto"/>
        <w:left w:val="none" w:sz="0" w:space="0" w:color="auto"/>
        <w:bottom w:val="none" w:sz="0" w:space="0" w:color="auto"/>
        <w:right w:val="none" w:sz="0" w:space="0" w:color="auto"/>
      </w:divBdr>
    </w:div>
    <w:div w:id="49812071">
      <w:bodyDiv w:val="1"/>
      <w:marLeft w:val="0"/>
      <w:marRight w:val="0"/>
      <w:marTop w:val="0"/>
      <w:marBottom w:val="0"/>
      <w:divBdr>
        <w:top w:val="none" w:sz="0" w:space="0" w:color="auto"/>
        <w:left w:val="none" w:sz="0" w:space="0" w:color="auto"/>
        <w:bottom w:val="none" w:sz="0" w:space="0" w:color="auto"/>
        <w:right w:val="none" w:sz="0" w:space="0" w:color="auto"/>
      </w:divBdr>
    </w:div>
    <w:div w:id="53046369">
      <w:bodyDiv w:val="1"/>
      <w:marLeft w:val="0"/>
      <w:marRight w:val="0"/>
      <w:marTop w:val="0"/>
      <w:marBottom w:val="0"/>
      <w:divBdr>
        <w:top w:val="none" w:sz="0" w:space="0" w:color="auto"/>
        <w:left w:val="none" w:sz="0" w:space="0" w:color="auto"/>
        <w:bottom w:val="none" w:sz="0" w:space="0" w:color="auto"/>
        <w:right w:val="none" w:sz="0" w:space="0" w:color="auto"/>
      </w:divBdr>
    </w:div>
    <w:div w:id="124390267">
      <w:bodyDiv w:val="1"/>
      <w:marLeft w:val="0"/>
      <w:marRight w:val="0"/>
      <w:marTop w:val="0"/>
      <w:marBottom w:val="0"/>
      <w:divBdr>
        <w:top w:val="none" w:sz="0" w:space="0" w:color="auto"/>
        <w:left w:val="none" w:sz="0" w:space="0" w:color="auto"/>
        <w:bottom w:val="none" w:sz="0" w:space="0" w:color="auto"/>
        <w:right w:val="none" w:sz="0" w:space="0" w:color="auto"/>
      </w:divBdr>
    </w:div>
    <w:div w:id="125853645">
      <w:bodyDiv w:val="1"/>
      <w:marLeft w:val="0"/>
      <w:marRight w:val="0"/>
      <w:marTop w:val="0"/>
      <w:marBottom w:val="0"/>
      <w:divBdr>
        <w:top w:val="none" w:sz="0" w:space="0" w:color="auto"/>
        <w:left w:val="none" w:sz="0" w:space="0" w:color="auto"/>
        <w:bottom w:val="none" w:sz="0" w:space="0" w:color="auto"/>
        <w:right w:val="none" w:sz="0" w:space="0" w:color="auto"/>
      </w:divBdr>
    </w:div>
    <w:div w:id="159935112">
      <w:bodyDiv w:val="1"/>
      <w:marLeft w:val="0"/>
      <w:marRight w:val="0"/>
      <w:marTop w:val="0"/>
      <w:marBottom w:val="0"/>
      <w:divBdr>
        <w:top w:val="none" w:sz="0" w:space="0" w:color="auto"/>
        <w:left w:val="none" w:sz="0" w:space="0" w:color="auto"/>
        <w:bottom w:val="none" w:sz="0" w:space="0" w:color="auto"/>
        <w:right w:val="none" w:sz="0" w:space="0" w:color="auto"/>
      </w:divBdr>
    </w:div>
    <w:div w:id="164634973">
      <w:bodyDiv w:val="1"/>
      <w:marLeft w:val="0"/>
      <w:marRight w:val="0"/>
      <w:marTop w:val="0"/>
      <w:marBottom w:val="0"/>
      <w:divBdr>
        <w:top w:val="none" w:sz="0" w:space="0" w:color="auto"/>
        <w:left w:val="none" w:sz="0" w:space="0" w:color="auto"/>
        <w:bottom w:val="none" w:sz="0" w:space="0" w:color="auto"/>
        <w:right w:val="none" w:sz="0" w:space="0" w:color="auto"/>
      </w:divBdr>
    </w:div>
    <w:div w:id="175463579">
      <w:bodyDiv w:val="1"/>
      <w:marLeft w:val="0"/>
      <w:marRight w:val="0"/>
      <w:marTop w:val="0"/>
      <w:marBottom w:val="0"/>
      <w:divBdr>
        <w:top w:val="none" w:sz="0" w:space="0" w:color="auto"/>
        <w:left w:val="none" w:sz="0" w:space="0" w:color="auto"/>
        <w:bottom w:val="none" w:sz="0" w:space="0" w:color="auto"/>
        <w:right w:val="none" w:sz="0" w:space="0" w:color="auto"/>
      </w:divBdr>
    </w:div>
    <w:div w:id="188639905">
      <w:bodyDiv w:val="1"/>
      <w:marLeft w:val="0"/>
      <w:marRight w:val="0"/>
      <w:marTop w:val="0"/>
      <w:marBottom w:val="0"/>
      <w:divBdr>
        <w:top w:val="none" w:sz="0" w:space="0" w:color="auto"/>
        <w:left w:val="none" w:sz="0" w:space="0" w:color="auto"/>
        <w:bottom w:val="none" w:sz="0" w:space="0" w:color="auto"/>
        <w:right w:val="none" w:sz="0" w:space="0" w:color="auto"/>
      </w:divBdr>
    </w:div>
    <w:div w:id="192814402">
      <w:bodyDiv w:val="1"/>
      <w:marLeft w:val="0"/>
      <w:marRight w:val="0"/>
      <w:marTop w:val="0"/>
      <w:marBottom w:val="0"/>
      <w:divBdr>
        <w:top w:val="none" w:sz="0" w:space="0" w:color="auto"/>
        <w:left w:val="none" w:sz="0" w:space="0" w:color="auto"/>
        <w:bottom w:val="none" w:sz="0" w:space="0" w:color="auto"/>
        <w:right w:val="none" w:sz="0" w:space="0" w:color="auto"/>
      </w:divBdr>
    </w:div>
    <w:div w:id="211770424">
      <w:bodyDiv w:val="1"/>
      <w:marLeft w:val="0"/>
      <w:marRight w:val="0"/>
      <w:marTop w:val="0"/>
      <w:marBottom w:val="0"/>
      <w:divBdr>
        <w:top w:val="none" w:sz="0" w:space="0" w:color="auto"/>
        <w:left w:val="none" w:sz="0" w:space="0" w:color="auto"/>
        <w:bottom w:val="none" w:sz="0" w:space="0" w:color="auto"/>
        <w:right w:val="none" w:sz="0" w:space="0" w:color="auto"/>
      </w:divBdr>
    </w:div>
    <w:div w:id="249506593">
      <w:bodyDiv w:val="1"/>
      <w:marLeft w:val="0"/>
      <w:marRight w:val="0"/>
      <w:marTop w:val="0"/>
      <w:marBottom w:val="0"/>
      <w:divBdr>
        <w:top w:val="none" w:sz="0" w:space="0" w:color="auto"/>
        <w:left w:val="none" w:sz="0" w:space="0" w:color="auto"/>
        <w:bottom w:val="none" w:sz="0" w:space="0" w:color="auto"/>
        <w:right w:val="none" w:sz="0" w:space="0" w:color="auto"/>
      </w:divBdr>
    </w:div>
    <w:div w:id="255016540">
      <w:bodyDiv w:val="1"/>
      <w:marLeft w:val="0"/>
      <w:marRight w:val="0"/>
      <w:marTop w:val="0"/>
      <w:marBottom w:val="0"/>
      <w:divBdr>
        <w:top w:val="none" w:sz="0" w:space="0" w:color="auto"/>
        <w:left w:val="none" w:sz="0" w:space="0" w:color="auto"/>
        <w:bottom w:val="none" w:sz="0" w:space="0" w:color="auto"/>
        <w:right w:val="none" w:sz="0" w:space="0" w:color="auto"/>
      </w:divBdr>
    </w:div>
    <w:div w:id="260143579">
      <w:bodyDiv w:val="1"/>
      <w:marLeft w:val="0"/>
      <w:marRight w:val="0"/>
      <w:marTop w:val="0"/>
      <w:marBottom w:val="0"/>
      <w:divBdr>
        <w:top w:val="none" w:sz="0" w:space="0" w:color="auto"/>
        <w:left w:val="none" w:sz="0" w:space="0" w:color="auto"/>
        <w:bottom w:val="none" w:sz="0" w:space="0" w:color="auto"/>
        <w:right w:val="none" w:sz="0" w:space="0" w:color="auto"/>
      </w:divBdr>
    </w:div>
    <w:div w:id="261306285">
      <w:bodyDiv w:val="1"/>
      <w:marLeft w:val="0"/>
      <w:marRight w:val="0"/>
      <w:marTop w:val="0"/>
      <w:marBottom w:val="0"/>
      <w:divBdr>
        <w:top w:val="none" w:sz="0" w:space="0" w:color="auto"/>
        <w:left w:val="none" w:sz="0" w:space="0" w:color="auto"/>
        <w:bottom w:val="none" w:sz="0" w:space="0" w:color="auto"/>
        <w:right w:val="none" w:sz="0" w:space="0" w:color="auto"/>
      </w:divBdr>
    </w:div>
    <w:div w:id="269121021">
      <w:bodyDiv w:val="1"/>
      <w:marLeft w:val="0"/>
      <w:marRight w:val="0"/>
      <w:marTop w:val="0"/>
      <w:marBottom w:val="0"/>
      <w:divBdr>
        <w:top w:val="none" w:sz="0" w:space="0" w:color="auto"/>
        <w:left w:val="none" w:sz="0" w:space="0" w:color="auto"/>
        <w:bottom w:val="none" w:sz="0" w:space="0" w:color="auto"/>
        <w:right w:val="none" w:sz="0" w:space="0" w:color="auto"/>
      </w:divBdr>
    </w:div>
    <w:div w:id="303000404">
      <w:bodyDiv w:val="1"/>
      <w:marLeft w:val="0"/>
      <w:marRight w:val="0"/>
      <w:marTop w:val="0"/>
      <w:marBottom w:val="0"/>
      <w:divBdr>
        <w:top w:val="none" w:sz="0" w:space="0" w:color="auto"/>
        <w:left w:val="none" w:sz="0" w:space="0" w:color="auto"/>
        <w:bottom w:val="none" w:sz="0" w:space="0" w:color="auto"/>
        <w:right w:val="none" w:sz="0" w:space="0" w:color="auto"/>
      </w:divBdr>
    </w:div>
    <w:div w:id="318382750">
      <w:bodyDiv w:val="1"/>
      <w:marLeft w:val="0"/>
      <w:marRight w:val="0"/>
      <w:marTop w:val="0"/>
      <w:marBottom w:val="0"/>
      <w:divBdr>
        <w:top w:val="none" w:sz="0" w:space="0" w:color="auto"/>
        <w:left w:val="none" w:sz="0" w:space="0" w:color="auto"/>
        <w:bottom w:val="none" w:sz="0" w:space="0" w:color="auto"/>
        <w:right w:val="none" w:sz="0" w:space="0" w:color="auto"/>
      </w:divBdr>
    </w:div>
    <w:div w:id="335159859">
      <w:bodyDiv w:val="1"/>
      <w:marLeft w:val="0"/>
      <w:marRight w:val="0"/>
      <w:marTop w:val="0"/>
      <w:marBottom w:val="0"/>
      <w:divBdr>
        <w:top w:val="none" w:sz="0" w:space="0" w:color="auto"/>
        <w:left w:val="none" w:sz="0" w:space="0" w:color="auto"/>
        <w:bottom w:val="none" w:sz="0" w:space="0" w:color="auto"/>
        <w:right w:val="none" w:sz="0" w:space="0" w:color="auto"/>
      </w:divBdr>
    </w:div>
    <w:div w:id="348603795">
      <w:bodyDiv w:val="1"/>
      <w:marLeft w:val="0"/>
      <w:marRight w:val="0"/>
      <w:marTop w:val="0"/>
      <w:marBottom w:val="0"/>
      <w:divBdr>
        <w:top w:val="none" w:sz="0" w:space="0" w:color="auto"/>
        <w:left w:val="none" w:sz="0" w:space="0" w:color="auto"/>
        <w:bottom w:val="none" w:sz="0" w:space="0" w:color="auto"/>
        <w:right w:val="none" w:sz="0" w:space="0" w:color="auto"/>
      </w:divBdr>
    </w:div>
    <w:div w:id="413089383">
      <w:bodyDiv w:val="1"/>
      <w:marLeft w:val="0"/>
      <w:marRight w:val="0"/>
      <w:marTop w:val="0"/>
      <w:marBottom w:val="0"/>
      <w:divBdr>
        <w:top w:val="none" w:sz="0" w:space="0" w:color="auto"/>
        <w:left w:val="none" w:sz="0" w:space="0" w:color="auto"/>
        <w:bottom w:val="none" w:sz="0" w:space="0" w:color="auto"/>
        <w:right w:val="none" w:sz="0" w:space="0" w:color="auto"/>
      </w:divBdr>
    </w:div>
    <w:div w:id="448085201">
      <w:bodyDiv w:val="1"/>
      <w:marLeft w:val="0"/>
      <w:marRight w:val="0"/>
      <w:marTop w:val="0"/>
      <w:marBottom w:val="0"/>
      <w:divBdr>
        <w:top w:val="none" w:sz="0" w:space="0" w:color="auto"/>
        <w:left w:val="none" w:sz="0" w:space="0" w:color="auto"/>
        <w:bottom w:val="none" w:sz="0" w:space="0" w:color="auto"/>
        <w:right w:val="none" w:sz="0" w:space="0" w:color="auto"/>
      </w:divBdr>
    </w:div>
    <w:div w:id="490488222">
      <w:bodyDiv w:val="1"/>
      <w:marLeft w:val="0"/>
      <w:marRight w:val="0"/>
      <w:marTop w:val="0"/>
      <w:marBottom w:val="0"/>
      <w:divBdr>
        <w:top w:val="none" w:sz="0" w:space="0" w:color="auto"/>
        <w:left w:val="none" w:sz="0" w:space="0" w:color="auto"/>
        <w:bottom w:val="none" w:sz="0" w:space="0" w:color="auto"/>
        <w:right w:val="none" w:sz="0" w:space="0" w:color="auto"/>
      </w:divBdr>
    </w:div>
    <w:div w:id="499930785">
      <w:bodyDiv w:val="1"/>
      <w:marLeft w:val="0"/>
      <w:marRight w:val="0"/>
      <w:marTop w:val="0"/>
      <w:marBottom w:val="0"/>
      <w:divBdr>
        <w:top w:val="none" w:sz="0" w:space="0" w:color="auto"/>
        <w:left w:val="none" w:sz="0" w:space="0" w:color="auto"/>
        <w:bottom w:val="none" w:sz="0" w:space="0" w:color="auto"/>
        <w:right w:val="none" w:sz="0" w:space="0" w:color="auto"/>
      </w:divBdr>
    </w:div>
    <w:div w:id="512764986">
      <w:bodyDiv w:val="1"/>
      <w:marLeft w:val="0"/>
      <w:marRight w:val="0"/>
      <w:marTop w:val="0"/>
      <w:marBottom w:val="0"/>
      <w:divBdr>
        <w:top w:val="none" w:sz="0" w:space="0" w:color="auto"/>
        <w:left w:val="none" w:sz="0" w:space="0" w:color="auto"/>
        <w:bottom w:val="none" w:sz="0" w:space="0" w:color="auto"/>
        <w:right w:val="none" w:sz="0" w:space="0" w:color="auto"/>
      </w:divBdr>
    </w:div>
    <w:div w:id="534387303">
      <w:bodyDiv w:val="1"/>
      <w:marLeft w:val="0"/>
      <w:marRight w:val="0"/>
      <w:marTop w:val="0"/>
      <w:marBottom w:val="0"/>
      <w:divBdr>
        <w:top w:val="none" w:sz="0" w:space="0" w:color="auto"/>
        <w:left w:val="none" w:sz="0" w:space="0" w:color="auto"/>
        <w:bottom w:val="none" w:sz="0" w:space="0" w:color="auto"/>
        <w:right w:val="none" w:sz="0" w:space="0" w:color="auto"/>
      </w:divBdr>
    </w:div>
    <w:div w:id="535851050">
      <w:bodyDiv w:val="1"/>
      <w:marLeft w:val="0"/>
      <w:marRight w:val="0"/>
      <w:marTop w:val="0"/>
      <w:marBottom w:val="0"/>
      <w:divBdr>
        <w:top w:val="none" w:sz="0" w:space="0" w:color="auto"/>
        <w:left w:val="none" w:sz="0" w:space="0" w:color="auto"/>
        <w:bottom w:val="none" w:sz="0" w:space="0" w:color="auto"/>
        <w:right w:val="none" w:sz="0" w:space="0" w:color="auto"/>
      </w:divBdr>
    </w:div>
    <w:div w:id="538081538">
      <w:bodyDiv w:val="1"/>
      <w:marLeft w:val="0"/>
      <w:marRight w:val="0"/>
      <w:marTop w:val="0"/>
      <w:marBottom w:val="0"/>
      <w:divBdr>
        <w:top w:val="none" w:sz="0" w:space="0" w:color="auto"/>
        <w:left w:val="none" w:sz="0" w:space="0" w:color="auto"/>
        <w:bottom w:val="none" w:sz="0" w:space="0" w:color="auto"/>
        <w:right w:val="none" w:sz="0" w:space="0" w:color="auto"/>
      </w:divBdr>
    </w:div>
    <w:div w:id="540900025">
      <w:bodyDiv w:val="1"/>
      <w:marLeft w:val="0"/>
      <w:marRight w:val="0"/>
      <w:marTop w:val="0"/>
      <w:marBottom w:val="0"/>
      <w:divBdr>
        <w:top w:val="none" w:sz="0" w:space="0" w:color="auto"/>
        <w:left w:val="none" w:sz="0" w:space="0" w:color="auto"/>
        <w:bottom w:val="none" w:sz="0" w:space="0" w:color="auto"/>
        <w:right w:val="none" w:sz="0" w:space="0" w:color="auto"/>
      </w:divBdr>
    </w:div>
    <w:div w:id="546911861">
      <w:bodyDiv w:val="1"/>
      <w:marLeft w:val="0"/>
      <w:marRight w:val="0"/>
      <w:marTop w:val="0"/>
      <w:marBottom w:val="0"/>
      <w:divBdr>
        <w:top w:val="none" w:sz="0" w:space="0" w:color="auto"/>
        <w:left w:val="none" w:sz="0" w:space="0" w:color="auto"/>
        <w:bottom w:val="none" w:sz="0" w:space="0" w:color="auto"/>
        <w:right w:val="none" w:sz="0" w:space="0" w:color="auto"/>
      </w:divBdr>
    </w:div>
    <w:div w:id="583611192">
      <w:bodyDiv w:val="1"/>
      <w:marLeft w:val="0"/>
      <w:marRight w:val="0"/>
      <w:marTop w:val="0"/>
      <w:marBottom w:val="0"/>
      <w:divBdr>
        <w:top w:val="none" w:sz="0" w:space="0" w:color="auto"/>
        <w:left w:val="none" w:sz="0" w:space="0" w:color="auto"/>
        <w:bottom w:val="none" w:sz="0" w:space="0" w:color="auto"/>
        <w:right w:val="none" w:sz="0" w:space="0" w:color="auto"/>
      </w:divBdr>
    </w:div>
    <w:div w:id="591864003">
      <w:bodyDiv w:val="1"/>
      <w:marLeft w:val="0"/>
      <w:marRight w:val="0"/>
      <w:marTop w:val="0"/>
      <w:marBottom w:val="0"/>
      <w:divBdr>
        <w:top w:val="none" w:sz="0" w:space="0" w:color="auto"/>
        <w:left w:val="none" w:sz="0" w:space="0" w:color="auto"/>
        <w:bottom w:val="none" w:sz="0" w:space="0" w:color="auto"/>
        <w:right w:val="none" w:sz="0" w:space="0" w:color="auto"/>
      </w:divBdr>
    </w:div>
    <w:div w:id="592933341">
      <w:bodyDiv w:val="1"/>
      <w:marLeft w:val="0"/>
      <w:marRight w:val="0"/>
      <w:marTop w:val="0"/>
      <w:marBottom w:val="0"/>
      <w:divBdr>
        <w:top w:val="none" w:sz="0" w:space="0" w:color="auto"/>
        <w:left w:val="none" w:sz="0" w:space="0" w:color="auto"/>
        <w:bottom w:val="none" w:sz="0" w:space="0" w:color="auto"/>
        <w:right w:val="none" w:sz="0" w:space="0" w:color="auto"/>
      </w:divBdr>
    </w:div>
    <w:div w:id="627009116">
      <w:bodyDiv w:val="1"/>
      <w:marLeft w:val="0"/>
      <w:marRight w:val="0"/>
      <w:marTop w:val="0"/>
      <w:marBottom w:val="0"/>
      <w:divBdr>
        <w:top w:val="none" w:sz="0" w:space="0" w:color="auto"/>
        <w:left w:val="none" w:sz="0" w:space="0" w:color="auto"/>
        <w:bottom w:val="none" w:sz="0" w:space="0" w:color="auto"/>
        <w:right w:val="none" w:sz="0" w:space="0" w:color="auto"/>
      </w:divBdr>
    </w:div>
    <w:div w:id="661544850">
      <w:bodyDiv w:val="1"/>
      <w:marLeft w:val="0"/>
      <w:marRight w:val="0"/>
      <w:marTop w:val="0"/>
      <w:marBottom w:val="0"/>
      <w:divBdr>
        <w:top w:val="none" w:sz="0" w:space="0" w:color="auto"/>
        <w:left w:val="none" w:sz="0" w:space="0" w:color="auto"/>
        <w:bottom w:val="none" w:sz="0" w:space="0" w:color="auto"/>
        <w:right w:val="none" w:sz="0" w:space="0" w:color="auto"/>
      </w:divBdr>
    </w:div>
    <w:div w:id="710963295">
      <w:bodyDiv w:val="1"/>
      <w:marLeft w:val="0"/>
      <w:marRight w:val="0"/>
      <w:marTop w:val="0"/>
      <w:marBottom w:val="0"/>
      <w:divBdr>
        <w:top w:val="none" w:sz="0" w:space="0" w:color="auto"/>
        <w:left w:val="none" w:sz="0" w:space="0" w:color="auto"/>
        <w:bottom w:val="none" w:sz="0" w:space="0" w:color="auto"/>
        <w:right w:val="none" w:sz="0" w:space="0" w:color="auto"/>
      </w:divBdr>
    </w:div>
    <w:div w:id="729304580">
      <w:bodyDiv w:val="1"/>
      <w:marLeft w:val="0"/>
      <w:marRight w:val="0"/>
      <w:marTop w:val="0"/>
      <w:marBottom w:val="0"/>
      <w:divBdr>
        <w:top w:val="none" w:sz="0" w:space="0" w:color="auto"/>
        <w:left w:val="none" w:sz="0" w:space="0" w:color="auto"/>
        <w:bottom w:val="none" w:sz="0" w:space="0" w:color="auto"/>
        <w:right w:val="none" w:sz="0" w:space="0" w:color="auto"/>
      </w:divBdr>
    </w:div>
    <w:div w:id="742023483">
      <w:bodyDiv w:val="1"/>
      <w:marLeft w:val="0"/>
      <w:marRight w:val="0"/>
      <w:marTop w:val="0"/>
      <w:marBottom w:val="0"/>
      <w:divBdr>
        <w:top w:val="none" w:sz="0" w:space="0" w:color="auto"/>
        <w:left w:val="none" w:sz="0" w:space="0" w:color="auto"/>
        <w:bottom w:val="none" w:sz="0" w:space="0" w:color="auto"/>
        <w:right w:val="none" w:sz="0" w:space="0" w:color="auto"/>
      </w:divBdr>
    </w:div>
    <w:div w:id="752119918">
      <w:bodyDiv w:val="1"/>
      <w:marLeft w:val="0"/>
      <w:marRight w:val="0"/>
      <w:marTop w:val="0"/>
      <w:marBottom w:val="0"/>
      <w:divBdr>
        <w:top w:val="none" w:sz="0" w:space="0" w:color="auto"/>
        <w:left w:val="none" w:sz="0" w:space="0" w:color="auto"/>
        <w:bottom w:val="none" w:sz="0" w:space="0" w:color="auto"/>
        <w:right w:val="none" w:sz="0" w:space="0" w:color="auto"/>
      </w:divBdr>
    </w:div>
    <w:div w:id="764037524">
      <w:bodyDiv w:val="1"/>
      <w:marLeft w:val="0"/>
      <w:marRight w:val="0"/>
      <w:marTop w:val="0"/>
      <w:marBottom w:val="0"/>
      <w:divBdr>
        <w:top w:val="none" w:sz="0" w:space="0" w:color="auto"/>
        <w:left w:val="none" w:sz="0" w:space="0" w:color="auto"/>
        <w:bottom w:val="none" w:sz="0" w:space="0" w:color="auto"/>
        <w:right w:val="none" w:sz="0" w:space="0" w:color="auto"/>
      </w:divBdr>
    </w:div>
    <w:div w:id="797532608">
      <w:bodyDiv w:val="1"/>
      <w:marLeft w:val="0"/>
      <w:marRight w:val="0"/>
      <w:marTop w:val="0"/>
      <w:marBottom w:val="0"/>
      <w:divBdr>
        <w:top w:val="none" w:sz="0" w:space="0" w:color="auto"/>
        <w:left w:val="none" w:sz="0" w:space="0" w:color="auto"/>
        <w:bottom w:val="none" w:sz="0" w:space="0" w:color="auto"/>
        <w:right w:val="none" w:sz="0" w:space="0" w:color="auto"/>
      </w:divBdr>
    </w:div>
    <w:div w:id="805009456">
      <w:bodyDiv w:val="1"/>
      <w:marLeft w:val="0"/>
      <w:marRight w:val="0"/>
      <w:marTop w:val="0"/>
      <w:marBottom w:val="0"/>
      <w:divBdr>
        <w:top w:val="none" w:sz="0" w:space="0" w:color="auto"/>
        <w:left w:val="none" w:sz="0" w:space="0" w:color="auto"/>
        <w:bottom w:val="none" w:sz="0" w:space="0" w:color="auto"/>
        <w:right w:val="none" w:sz="0" w:space="0" w:color="auto"/>
      </w:divBdr>
    </w:div>
    <w:div w:id="820384504">
      <w:bodyDiv w:val="1"/>
      <w:marLeft w:val="0"/>
      <w:marRight w:val="0"/>
      <w:marTop w:val="0"/>
      <w:marBottom w:val="0"/>
      <w:divBdr>
        <w:top w:val="none" w:sz="0" w:space="0" w:color="auto"/>
        <w:left w:val="none" w:sz="0" w:space="0" w:color="auto"/>
        <w:bottom w:val="none" w:sz="0" w:space="0" w:color="auto"/>
        <w:right w:val="none" w:sz="0" w:space="0" w:color="auto"/>
      </w:divBdr>
    </w:div>
    <w:div w:id="826091770">
      <w:bodyDiv w:val="1"/>
      <w:marLeft w:val="0"/>
      <w:marRight w:val="0"/>
      <w:marTop w:val="0"/>
      <w:marBottom w:val="0"/>
      <w:divBdr>
        <w:top w:val="none" w:sz="0" w:space="0" w:color="auto"/>
        <w:left w:val="none" w:sz="0" w:space="0" w:color="auto"/>
        <w:bottom w:val="none" w:sz="0" w:space="0" w:color="auto"/>
        <w:right w:val="none" w:sz="0" w:space="0" w:color="auto"/>
      </w:divBdr>
    </w:div>
    <w:div w:id="826439159">
      <w:bodyDiv w:val="1"/>
      <w:marLeft w:val="0"/>
      <w:marRight w:val="0"/>
      <w:marTop w:val="0"/>
      <w:marBottom w:val="0"/>
      <w:divBdr>
        <w:top w:val="none" w:sz="0" w:space="0" w:color="auto"/>
        <w:left w:val="none" w:sz="0" w:space="0" w:color="auto"/>
        <w:bottom w:val="none" w:sz="0" w:space="0" w:color="auto"/>
        <w:right w:val="none" w:sz="0" w:space="0" w:color="auto"/>
      </w:divBdr>
    </w:div>
    <w:div w:id="837960541">
      <w:bodyDiv w:val="1"/>
      <w:marLeft w:val="0"/>
      <w:marRight w:val="0"/>
      <w:marTop w:val="0"/>
      <w:marBottom w:val="0"/>
      <w:divBdr>
        <w:top w:val="none" w:sz="0" w:space="0" w:color="auto"/>
        <w:left w:val="none" w:sz="0" w:space="0" w:color="auto"/>
        <w:bottom w:val="none" w:sz="0" w:space="0" w:color="auto"/>
        <w:right w:val="none" w:sz="0" w:space="0" w:color="auto"/>
      </w:divBdr>
    </w:div>
    <w:div w:id="841550579">
      <w:bodyDiv w:val="1"/>
      <w:marLeft w:val="0"/>
      <w:marRight w:val="0"/>
      <w:marTop w:val="0"/>
      <w:marBottom w:val="0"/>
      <w:divBdr>
        <w:top w:val="none" w:sz="0" w:space="0" w:color="auto"/>
        <w:left w:val="none" w:sz="0" w:space="0" w:color="auto"/>
        <w:bottom w:val="none" w:sz="0" w:space="0" w:color="auto"/>
        <w:right w:val="none" w:sz="0" w:space="0" w:color="auto"/>
      </w:divBdr>
    </w:div>
    <w:div w:id="842739662">
      <w:bodyDiv w:val="1"/>
      <w:marLeft w:val="0"/>
      <w:marRight w:val="0"/>
      <w:marTop w:val="0"/>
      <w:marBottom w:val="0"/>
      <w:divBdr>
        <w:top w:val="none" w:sz="0" w:space="0" w:color="auto"/>
        <w:left w:val="none" w:sz="0" w:space="0" w:color="auto"/>
        <w:bottom w:val="none" w:sz="0" w:space="0" w:color="auto"/>
        <w:right w:val="none" w:sz="0" w:space="0" w:color="auto"/>
      </w:divBdr>
    </w:div>
    <w:div w:id="843939423">
      <w:bodyDiv w:val="1"/>
      <w:marLeft w:val="0"/>
      <w:marRight w:val="0"/>
      <w:marTop w:val="0"/>
      <w:marBottom w:val="0"/>
      <w:divBdr>
        <w:top w:val="none" w:sz="0" w:space="0" w:color="auto"/>
        <w:left w:val="none" w:sz="0" w:space="0" w:color="auto"/>
        <w:bottom w:val="none" w:sz="0" w:space="0" w:color="auto"/>
        <w:right w:val="none" w:sz="0" w:space="0" w:color="auto"/>
      </w:divBdr>
    </w:div>
    <w:div w:id="885337980">
      <w:bodyDiv w:val="1"/>
      <w:marLeft w:val="0"/>
      <w:marRight w:val="0"/>
      <w:marTop w:val="0"/>
      <w:marBottom w:val="0"/>
      <w:divBdr>
        <w:top w:val="none" w:sz="0" w:space="0" w:color="auto"/>
        <w:left w:val="none" w:sz="0" w:space="0" w:color="auto"/>
        <w:bottom w:val="none" w:sz="0" w:space="0" w:color="auto"/>
        <w:right w:val="none" w:sz="0" w:space="0" w:color="auto"/>
      </w:divBdr>
    </w:div>
    <w:div w:id="888496623">
      <w:bodyDiv w:val="1"/>
      <w:marLeft w:val="0"/>
      <w:marRight w:val="0"/>
      <w:marTop w:val="0"/>
      <w:marBottom w:val="0"/>
      <w:divBdr>
        <w:top w:val="none" w:sz="0" w:space="0" w:color="auto"/>
        <w:left w:val="none" w:sz="0" w:space="0" w:color="auto"/>
        <w:bottom w:val="none" w:sz="0" w:space="0" w:color="auto"/>
        <w:right w:val="none" w:sz="0" w:space="0" w:color="auto"/>
      </w:divBdr>
    </w:div>
    <w:div w:id="906693708">
      <w:bodyDiv w:val="1"/>
      <w:marLeft w:val="0"/>
      <w:marRight w:val="0"/>
      <w:marTop w:val="0"/>
      <w:marBottom w:val="0"/>
      <w:divBdr>
        <w:top w:val="none" w:sz="0" w:space="0" w:color="auto"/>
        <w:left w:val="none" w:sz="0" w:space="0" w:color="auto"/>
        <w:bottom w:val="none" w:sz="0" w:space="0" w:color="auto"/>
        <w:right w:val="none" w:sz="0" w:space="0" w:color="auto"/>
      </w:divBdr>
    </w:div>
    <w:div w:id="907960078">
      <w:bodyDiv w:val="1"/>
      <w:marLeft w:val="0"/>
      <w:marRight w:val="0"/>
      <w:marTop w:val="0"/>
      <w:marBottom w:val="0"/>
      <w:divBdr>
        <w:top w:val="none" w:sz="0" w:space="0" w:color="auto"/>
        <w:left w:val="none" w:sz="0" w:space="0" w:color="auto"/>
        <w:bottom w:val="none" w:sz="0" w:space="0" w:color="auto"/>
        <w:right w:val="none" w:sz="0" w:space="0" w:color="auto"/>
      </w:divBdr>
    </w:div>
    <w:div w:id="930285345">
      <w:bodyDiv w:val="1"/>
      <w:marLeft w:val="0"/>
      <w:marRight w:val="0"/>
      <w:marTop w:val="0"/>
      <w:marBottom w:val="0"/>
      <w:divBdr>
        <w:top w:val="none" w:sz="0" w:space="0" w:color="auto"/>
        <w:left w:val="none" w:sz="0" w:space="0" w:color="auto"/>
        <w:bottom w:val="none" w:sz="0" w:space="0" w:color="auto"/>
        <w:right w:val="none" w:sz="0" w:space="0" w:color="auto"/>
      </w:divBdr>
    </w:div>
    <w:div w:id="932015238">
      <w:bodyDiv w:val="1"/>
      <w:marLeft w:val="0"/>
      <w:marRight w:val="0"/>
      <w:marTop w:val="0"/>
      <w:marBottom w:val="0"/>
      <w:divBdr>
        <w:top w:val="none" w:sz="0" w:space="0" w:color="auto"/>
        <w:left w:val="none" w:sz="0" w:space="0" w:color="auto"/>
        <w:bottom w:val="none" w:sz="0" w:space="0" w:color="auto"/>
        <w:right w:val="none" w:sz="0" w:space="0" w:color="auto"/>
      </w:divBdr>
    </w:div>
    <w:div w:id="962661310">
      <w:bodyDiv w:val="1"/>
      <w:marLeft w:val="0"/>
      <w:marRight w:val="0"/>
      <w:marTop w:val="0"/>
      <w:marBottom w:val="0"/>
      <w:divBdr>
        <w:top w:val="none" w:sz="0" w:space="0" w:color="auto"/>
        <w:left w:val="none" w:sz="0" w:space="0" w:color="auto"/>
        <w:bottom w:val="none" w:sz="0" w:space="0" w:color="auto"/>
        <w:right w:val="none" w:sz="0" w:space="0" w:color="auto"/>
      </w:divBdr>
    </w:div>
    <w:div w:id="966163076">
      <w:bodyDiv w:val="1"/>
      <w:marLeft w:val="0"/>
      <w:marRight w:val="0"/>
      <w:marTop w:val="0"/>
      <w:marBottom w:val="0"/>
      <w:divBdr>
        <w:top w:val="none" w:sz="0" w:space="0" w:color="auto"/>
        <w:left w:val="none" w:sz="0" w:space="0" w:color="auto"/>
        <w:bottom w:val="none" w:sz="0" w:space="0" w:color="auto"/>
        <w:right w:val="none" w:sz="0" w:space="0" w:color="auto"/>
      </w:divBdr>
    </w:div>
    <w:div w:id="1013848208">
      <w:bodyDiv w:val="1"/>
      <w:marLeft w:val="0"/>
      <w:marRight w:val="0"/>
      <w:marTop w:val="0"/>
      <w:marBottom w:val="0"/>
      <w:divBdr>
        <w:top w:val="none" w:sz="0" w:space="0" w:color="auto"/>
        <w:left w:val="none" w:sz="0" w:space="0" w:color="auto"/>
        <w:bottom w:val="none" w:sz="0" w:space="0" w:color="auto"/>
        <w:right w:val="none" w:sz="0" w:space="0" w:color="auto"/>
      </w:divBdr>
    </w:div>
    <w:div w:id="1028143985">
      <w:bodyDiv w:val="1"/>
      <w:marLeft w:val="0"/>
      <w:marRight w:val="0"/>
      <w:marTop w:val="0"/>
      <w:marBottom w:val="0"/>
      <w:divBdr>
        <w:top w:val="none" w:sz="0" w:space="0" w:color="auto"/>
        <w:left w:val="none" w:sz="0" w:space="0" w:color="auto"/>
        <w:bottom w:val="none" w:sz="0" w:space="0" w:color="auto"/>
        <w:right w:val="none" w:sz="0" w:space="0" w:color="auto"/>
      </w:divBdr>
    </w:div>
    <w:div w:id="1031809246">
      <w:bodyDiv w:val="1"/>
      <w:marLeft w:val="0"/>
      <w:marRight w:val="0"/>
      <w:marTop w:val="0"/>
      <w:marBottom w:val="0"/>
      <w:divBdr>
        <w:top w:val="none" w:sz="0" w:space="0" w:color="auto"/>
        <w:left w:val="none" w:sz="0" w:space="0" w:color="auto"/>
        <w:bottom w:val="none" w:sz="0" w:space="0" w:color="auto"/>
        <w:right w:val="none" w:sz="0" w:space="0" w:color="auto"/>
      </w:divBdr>
    </w:div>
    <w:div w:id="1033189544">
      <w:bodyDiv w:val="1"/>
      <w:marLeft w:val="0"/>
      <w:marRight w:val="0"/>
      <w:marTop w:val="0"/>
      <w:marBottom w:val="0"/>
      <w:divBdr>
        <w:top w:val="none" w:sz="0" w:space="0" w:color="auto"/>
        <w:left w:val="none" w:sz="0" w:space="0" w:color="auto"/>
        <w:bottom w:val="none" w:sz="0" w:space="0" w:color="auto"/>
        <w:right w:val="none" w:sz="0" w:space="0" w:color="auto"/>
      </w:divBdr>
    </w:div>
    <w:div w:id="1037044916">
      <w:bodyDiv w:val="1"/>
      <w:marLeft w:val="0"/>
      <w:marRight w:val="0"/>
      <w:marTop w:val="0"/>
      <w:marBottom w:val="0"/>
      <w:divBdr>
        <w:top w:val="none" w:sz="0" w:space="0" w:color="auto"/>
        <w:left w:val="none" w:sz="0" w:space="0" w:color="auto"/>
        <w:bottom w:val="none" w:sz="0" w:space="0" w:color="auto"/>
        <w:right w:val="none" w:sz="0" w:space="0" w:color="auto"/>
      </w:divBdr>
    </w:div>
    <w:div w:id="1070545704">
      <w:bodyDiv w:val="1"/>
      <w:marLeft w:val="0"/>
      <w:marRight w:val="0"/>
      <w:marTop w:val="0"/>
      <w:marBottom w:val="0"/>
      <w:divBdr>
        <w:top w:val="none" w:sz="0" w:space="0" w:color="auto"/>
        <w:left w:val="none" w:sz="0" w:space="0" w:color="auto"/>
        <w:bottom w:val="none" w:sz="0" w:space="0" w:color="auto"/>
        <w:right w:val="none" w:sz="0" w:space="0" w:color="auto"/>
      </w:divBdr>
    </w:div>
    <w:div w:id="1101611073">
      <w:bodyDiv w:val="1"/>
      <w:marLeft w:val="0"/>
      <w:marRight w:val="0"/>
      <w:marTop w:val="0"/>
      <w:marBottom w:val="0"/>
      <w:divBdr>
        <w:top w:val="none" w:sz="0" w:space="0" w:color="auto"/>
        <w:left w:val="none" w:sz="0" w:space="0" w:color="auto"/>
        <w:bottom w:val="none" w:sz="0" w:space="0" w:color="auto"/>
        <w:right w:val="none" w:sz="0" w:space="0" w:color="auto"/>
      </w:divBdr>
    </w:div>
    <w:div w:id="1123307457">
      <w:bodyDiv w:val="1"/>
      <w:marLeft w:val="0"/>
      <w:marRight w:val="0"/>
      <w:marTop w:val="0"/>
      <w:marBottom w:val="0"/>
      <w:divBdr>
        <w:top w:val="none" w:sz="0" w:space="0" w:color="auto"/>
        <w:left w:val="none" w:sz="0" w:space="0" w:color="auto"/>
        <w:bottom w:val="none" w:sz="0" w:space="0" w:color="auto"/>
        <w:right w:val="none" w:sz="0" w:space="0" w:color="auto"/>
      </w:divBdr>
    </w:div>
    <w:div w:id="1136069100">
      <w:bodyDiv w:val="1"/>
      <w:marLeft w:val="0"/>
      <w:marRight w:val="0"/>
      <w:marTop w:val="0"/>
      <w:marBottom w:val="0"/>
      <w:divBdr>
        <w:top w:val="none" w:sz="0" w:space="0" w:color="auto"/>
        <w:left w:val="none" w:sz="0" w:space="0" w:color="auto"/>
        <w:bottom w:val="none" w:sz="0" w:space="0" w:color="auto"/>
        <w:right w:val="none" w:sz="0" w:space="0" w:color="auto"/>
      </w:divBdr>
    </w:div>
    <w:div w:id="1151403194">
      <w:bodyDiv w:val="1"/>
      <w:marLeft w:val="0"/>
      <w:marRight w:val="0"/>
      <w:marTop w:val="0"/>
      <w:marBottom w:val="0"/>
      <w:divBdr>
        <w:top w:val="none" w:sz="0" w:space="0" w:color="auto"/>
        <w:left w:val="none" w:sz="0" w:space="0" w:color="auto"/>
        <w:bottom w:val="none" w:sz="0" w:space="0" w:color="auto"/>
        <w:right w:val="none" w:sz="0" w:space="0" w:color="auto"/>
      </w:divBdr>
    </w:div>
    <w:div w:id="1152677426">
      <w:bodyDiv w:val="1"/>
      <w:marLeft w:val="0"/>
      <w:marRight w:val="0"/>
      <w:marTop w:val="0"/>
      <w:marBottom w:val="0"/>
      <w:divBdr>
        <w:top w:val="none" w:sz="0" w:space="0" w:color="auto"/>
        <w:left w:val="none" w:sz="0" w:space="0" w:color="auto"/>
        <w:bottom w:val="none" w:sz="0" w:space="0" w:color="auto"/>
        <w:right w:val="none" w:sz="0" w:space="0" w:color="auto"/>
      </w:divBdr>
    </w:div>
    <w:div w:id="1154563549">
      <w:bodyDiv w:val="1"/>
      <w:marLeft w:val="0"/>
      <w:marRight w:val="0"/>
      <w:marTop w:val="0"/>
      <w:marBottom w:val="0"/>
      <w:divBdr>
        <w:top w:val="none" w:sz="0" w:space="0" w:color="auto"/>
        <w:left w:val="none" w:sz="0" w:space="0" w:color="auto"/>
        <w:bottom w:val="none" w:sz="0" w:space="0" w:color="auto"/>
        <w:right w:val="none" w:sz="0" w:space="0" w:color="auto"/>
      </w:divBdr>
    </w:div>
    <w:div w:id="1167093472">
      <w:bodyDiv w:val="1"/>
      <w:marLeft w:val="0"/>
      <w:marRight w:val="0"/>
      <w:marTop w:val="0"/>
      <w:marBottom w:val="0"/>
      <w:divBdr>
        <w:top w:val="none" w:sz="0" w:space="0" w:color="auto"/>
        <w:left w:val="none" w:sz="0" w:space="0" w:color="auto"/>
        <w:bottom w:val="none" w:sz="0" w:space="0" w:color="auto"/>
        <w:right w:val="none" w:sz="0" w:space="0" w:color="auto"/>
      </w:divBdr>
    </w:div>
    <w:div w:id="1193808600">
      <w:bodyDiv w:val="1"/>
      <w:marLeft w:val="0"/>
      <w:marRight w:val="0"/>
      <w:marTop w:val="0"/>
      <w:marBottom w:val="0"/>
      <w:divBdr>
        <w:top w:val="none" w:sz="0" w:space="0" w:color="auto"/>
        <w:left w:val="none" w:sz="0" w:space="0" w:color="auto"/>
        <w:bottom w:val="none" w:sz="0" w:space="0" w:color="auto"/>
        <w:right w:val="none" w:sz="0" w:space="0" w:color="auto"/>
      </w:divBdr>
    </w:div>
    <w:div w:id="1210800664">
      <w:bodyDiv w:val="1"/>
      <w:marLeft w:val="0"/>
      <w:marRight w:val="0"/>
      <w:marTop w:val="0"/>
      <w:marBottom w:val="0"/>
      <w:divBdr>
        <w:top w:val="none" w:sz="0" w:space="0" w:color="auto"/>
        <w:left w:val="none" w:sz="0" w:space="0" w:color="auto"/>
        <w:bottom w:val="none" w:sz="0" w:space="0" w:color="auto"/>
        <w:right w:val="none" w:sz="0" w:space="0" w:color="auto"/>
      </w:divBdr>
    </w:div>
    <w:div w:id="1259098004">
      <w:bodyDiv w:val="1"/>
      <w:marLeft w:val="0"/>
      <w:marRight w:val="0"/>
      <w:marTop w:val="0"/>
      <w:marBottom w:val="0"/>
      <w:divBdr>
        <w:top w:val="none" w:sz="0" w:space="0" w:color="auto"/>
        <w:left w:val="none" w:sz="0" w:space="0" w:color="auto"/>
        <w:bottom w:val="none" w:sz="0" w:space="0" w:color="auto"/>
        <w:right w:val="none" w:sz="0" w:space="0" w:color="auto"/>
      </w:divBdr>
      <w:divsChild>
        <w:div w:id="1183520525">
          <w:marLeft w:val="547"/>
          <w:marRight w:val="0"/>
          <w:marTop w:val="80"/>
          <w:marBottom w:val="80"/>
          <w:divBdr>
            <w:top w:val="none" w:sz="0" w:space="0" w:color="auto"/>
            <w:left w:val="none" w:sz="0" w:space="0" w:color="auto"/>
            <w:bottom w:val="none" w:sz="0" w:space="0" w:color="auto"/>
            <w:right w:val="none" w:sz="0" w:space="0" w:color="auto"/>
          </w:divBdr>
        </w:div>
      </w:divsChild>
    </w:div>
    <w:div w:id="1259871110">
      <w:bodyDiv w:val="1"/>
      <w:marLeft w:val="0"/>
      <w:marRight w:val="0"/>
      <w:marTop w:val="0"/>
      <w:marBottom w:val="0"/>
      <w:divBdr>
        <w:top w:val="none" w:sz="0" w:space="0" w:color="auto"/>
        <w:left w:val="none" w:sz="0" w:space="0" w:color="auto"/>
        <w:bottom w:val="none" w:sz="0" w:space="0" w:color="auto"/>
        <w:right w:val="none" w:sz="0" w:space="0" w:color="auto"/>
      </w:divBdr>
    </w:div>
    <w:div w:id="1314406596">
      <w:bodyDiv w:val="1"/>
      <w:marLeft w:val="0"/>
      <w:marRight w:val="0"/>
      <w:marTop w:val="0"/>
      <w:marBottom w:val="0"/>
      <w:divBdr>
        <w:top w:val="none" w:sz="0" w:space="0" w:color="auto"/>
        <w:left w:val="none" w:sz="0" w:space="0" w:color="auto"/>
        <w:bottom w:val="none" w:sz="0" w:space="0" w:color="auto"/>
        <w:right w:val="none" w:sz="0" w:space="0" w:color="auto"/>
      </w:divBdr>
    </w:div>
    <w:div w:id="1314480519">
      <w:bodyDiv w:val="1"/>
      <w:marLeft w:val="0"/>
      <w:marRight w:val="0"/>
      <w:marTop w:val="0"/>
      <w:marBottom w:val="0"/>
      <w:divBdr>
        <w:top w:val="none" w:sz="0" w:space="0" w:color="auto"/>
        <w:left w:val="none" w:sz="0" w:space="0" w:color="auto"/>
        <w:bottom w:val="none" w:sz="0" w:space="0" w:color="auto"/>
        <w:right w:val="none" w:sz="0" w:space="0" w:color="auto"/>
      </w:divBdr>
    </w:div>
    <w:div w:id="1344094034">
      <w:bodyDiv w:val="1"/>
      <w:marLeft w:val="0"/>
      <w:marRight w:val="0"/>
      <w:marTop w:val="0"/>
      <w:marBottom w:val="0"/>
      <w:divBdr>
        <w:top w:val="none" w:sz="0" w:space="0" w:color="auto"/>
        <w:left w:val="none" w:sz="0" w:space="0" w:color="auto"/>
        <w:bottom w:val="none" w:sz="0" w:space="0" w:color="auto"/>
        <w:right w:val="none" w:sz="0" w:space="0" w:color="auto"/>
      </w:divBdr>
    </w:div>
    <w:div w:id="1356737622">
      <w:bodyDiv w:val="1"/>
      <w:marLeft w:val="0"/>
      <w:marRight w:val="0"/>
      <w:marTop w:val="0"/>
      <w:marBottom w:val="0"/>
      <w:divBdr>
        <w:top w:val="none" w:sz="0" w:space="0" w:color="auto"/>
        <w:left w:val="none" w:sz="0" w:space="0" w:color="auto"/>
        <w:bottom w:val="none" w:sz="0" w:space="0" w:color="auto"/>
        <w:right w:val="none" w:sz="0" w:space="0" w:color="auto"/>
      </w:divBdr>
    </w:div>
    <w:div w:id="1357996427">
      <w:bodyDiv w:val="1"/>
      <w:marLeft w:val="0"/>
      <w:marRight w:val="0"/>
      <w:marTop w:val="0"/>
      <w:marBottom w:val="0"/>
      <w:divBdr>
        <w:top w:val="none" w:sz="0" w:space="0" w:color="auto"/>
        <w:left w:val="none" w:sz="0" w:space="0" w:color="auto"/>
        <w:bottom w:val="none" w:sz="0" w:space="0" w:color="auto"/>
        <w:right w:val="none" w:sz="0" w:space="0" w:color="auto"/>
      </w:divBdr>
    </w:div>
    <w:div w:id="1372194550">
      <w:bodyDiv w:val="1"/>
      <w:marLeft w:val="0"/>
      <w:marRight w:val="0"/>
      <w:marTop w:val="0"/>
      <w:marBottom w:val="0"/>
      <w:divBdr>
        <w:top w:val="none" w:sz="0" w:space="0" w:color="auto"/>
        <w:left w:val="none" w:sz="0" w:space="0" w:color="auto"/>
        <w:bottom w:val="none" w:sz="0" w:space="0" w:color="auto"/>
        <w:right w:val="none" w:sz="0" w:space="0" w:color="auto"/>
      </w:divBdr>
    </w:div>
    <w:div w:id="1388068583">
      <w:bodyDiv w:val="1"/>
      <w:marLeft w:val="0"/>
      <w:marRight w:val="0"/>
      <w:marTop w:val="0"/>
      <w:marBottom w:val="0"/>
      <w:divBdr>
        <w:top w:val="none" w:sz="0" w:space="0" w:color="auto"/>
        <w:left w:val="none" w:sz="0" w:space="0" w:color="auto"/>
        <w:bottom w:val="none" w:sz="0" w:space="0" w:color="auto"/>
        <w:right w:val="none" w:sz="0" w:space="0" w:color="auto"/>
      </w:divBdr>
    </w:div>
    <w:div w:id="1388215733">
      <w:bodyDiv w:val="1"/>
      <w:marLeft w:val="0"/>
      <w:marRight w:val="0"/>
      <w:marTop w:val="0"/>
      <w:marBottom w:val="0"/>
      <w:divBdr>
        <w:top w:val="none" w:sz="0" w:space="0" w:color="auto"/>
        <w:left w:val="none" w:sz="0" w:space="0" w:color="auto"/>
        <w:bottom w:val="none" w:sz="0" w:space="0" w:color="auto"/>
        <w:right w:val="none" w:sz="0" w:space="0" w:color="auto"/>
      </w:divBdr>
    </w:div>
    <w:div w:id="1429815535">
      <w:bodyDiv w:val="1"/>
      <w:marLeft w:val="0"/>
      <w:marRight w:val="0"/>
      <w:marTop w:val="0"/>
      <w:marBottom w:val="0"/>
      <w:divBdr>
        <w:top w:val="none" w:sz="0" w:space="0" w:color="auto"/>
        <w:left w:val="none" w:sz="0" w:space="0" w:color="auto"/>
        <w:bottom w:val="none" w:sz="0" w:space="0" w:color="auto"/>
        <w:right w:val="none" w:sz="0" w:space="0" w:color="auto"/>
      </w:divBdr>
    </w:div>
    <w:div w:id="1440250389">
      <w:bodyDiv w:val="1"/>
      <w:marLeft w:val="0"/>
      <w:marRight w:val="0"/>
      <w:marTop w:val="0"/>
      <w:marBottom w:val="0"/>
      <w:divBdr>
        <w:top w:val="none" w:sz="0" w:space="0" w:color="auto"/>
        <w:left w:val="none" w:sz="0" w:space="0" w:color="auto"/>
        <w:bottom w:val="none" w:sz="0" w:space="0" w:color="auto"/>
        <w:right w:val="none" w:sz="0" w:space="0" w:color="auto"/>
      </w:divBdr>
    </w:div>
    <w:div w:id="1458178454">
      <w:bodyDiv w:val="1"/>
      <w:marLeft w:val="0"/>
      <w:marRight w:val="0"/>
      <w:marTop w:val="0"/>
      <w:marBottom w:val="0"/>
      <w:divBdr>
        <w:top w:val="none" w:sz="0" w:space="0" w:color="auto"/>
        <w:left w:val="none" w:sz="0" w:space="0" w:color="auto"/>
        <w:bottom w:val="none" w:sz="0" w:space="0" w:color="auto"/>
        <w:right w:val="none" w:sz="0" w:space="0" w:color="auto"/>
      </w:divBdr>
    </w:div>
    <w:div w:id="1499232843">
      <w:bodyDiv w:val="1"/>
      <w:marLeft w:val="0"/>
      <w:marRight w:val="0"/>
      <w:marTop w:val="0"/>
      <w:marBottom w:val="0"/>
      <w:divBdr>
        <w:top w:val="none" w:sz="0" w:space="0" w:color="auto"/>
        <w:left w:val="none" w:sz="0" w:space="0" w:color="auto"/>
        <w:bottom w:val="none" w:sz="0" w:space="0" w:color="auto"/>
        <w:right w:val="none" w:sz="0" w:space="0" w:color="auto"/>
      </w:divBdr>
    </w:div>
    <w:div w:id="1506017978">
      <w:bodyDiv w:val="1"/>
      <w:marLeft w:val="0"/>
      <w:marRight w:val="0"/>
      <w:marTop w:val="0"/>
      <w:marBottom w:val="0"/>
      <w:divBdr>
        <w:top w:val="none" w:sz="0" w:space="0" w:color="auto"/>
        <w:left w:val="none" w:sz="0" w:space="0" w:color="auto"/>
        <w:bottom w:val="none" w:sz="0" w:space="0" w:color="auto"/>
        <w:right w:val="none" w:sz="0" w:space="0" w:color="auto"/>
      </w:divBdr>
    </w:div>
    <w:div w:id="1510213226">
      <w:bodyDiv w:val="1"/>
      <w:marLeft w:val="0"/>
      <w:marRight w:val="0"/>
      <w:marTop w:val="0"/>
      <w:marBottom w:val="0"/>
      <w:divBdr>
        <w:top w:val="none" w:sz="0" w:space="0" w:color="auto"/>
        <w:left w:val="none" w:sz="0" w:space="0" w:color="auto"/>
        <w:bottom w:val="none" w:sz="0" w:space="0" w:color="auto"/>
        <w:right w:val="none" w:sz="0" w:space="0" w:color="auto"/>
      </w:divBdr>
    </w:div>
    <w:div w:id="1555505510">
      <w:bodyDiv w:val="1"/>
      <w:marLeft w:val="0"/>
      <w:marRight w:val="0"/>
      <w:marTop w:val="0"/>
      <w:marBottom w:val="0"/>
      <w:divBdr>
        <w:top w:val="none" w:sz="0" w:space="0" w:color="auto"/>
        <w:left w:val="none" w:sz="0" w:space="0" w:color="auto"/>
        <w:bottom w:val="none" w:sz="0" w:space="0" w:color="auto"/>
        <w:right w:val="none" w:sz="0" w:space="0" w:color="auto"/>
      </w:divBdr>
    </w:div>
    <w:div w:id="1556894647">
      <w:bodyDiv w:val="1"/>
      <w:marLeft w:val="0"/>
      <w:marRight w:val="0"/>
      <w:marTop w:val="0"/>
      <w:marBottom w:val="0"/>
      <w:divBdr>
        <w:top w:val="none" w:sz="0" w:space="0" w:color="auto"/>
        <w:left w:val="none" w:sz="0" w:space="0" w:color="auto"/>
        <w:bottom w:val="none" w:sz="0" w:space="0" w:color="auto"/>
        <w:right w:val="none" w:sz="0" w:space="0" w:color="auto"/>
      </w:divBdr>
    </w:div>
    <w:div w:id="1572471067">
      <w:bodyDiv w:val="1"/>
      <w:marLeft w:val="0"/>
      <w:marRight w:val="0"/>
      <w:marTop w:val="0"/>
      <w:marBottom w:val="0"/>
      <w:divBdr>
        <w:top w:val="none" w:sz="0" w:space="0" w:color="auto"/>
        <w:left w:val="none" w:sz="0" w:space="0" w:color="auto"/>
        <w:bottom w:val="none" w:sz="0" w:space="0" w:color="auto"/>
        <w:right w:val="none" w:sz="0" w:space="0" w:color="auto"/>
      </w:divBdr>
    </w:div>
    <w:div w:id="1579515517">
      <w:bodyDiv w:val="1"/>
      <w:marLeft w:val="0"/>
      <w:marRight w:val="0"/>
      <w:marTop w:val="0"/>
      <w:marBottom w:val="0"/>
      <w:divBdr>
        <w:top w:val="none" w:sz="0" w:space="0" w:color="auto"/>
        <w:left w:val="none" w:sz="0" w:space="0" w:color="auto"/>
        <w:bottom w:val="none" w:sz="0" w:space="0" w:color="auto"/>
        <w:right w:val="none" w:sz="0" w:space="0" w:color="auto"/>
      </w:divBdr>
    </w:div>
    <w:div w:id="1595432101">
      <w:bodyDiv w:val="1"/>
      <w:marLeft w:val="0"/>
      <w:marRight w:val="0"/>
      <w:marTop w:val="0"/>
      <w:marBottom w:val="0"/>
      <w:divBdr>
        <w:top w:val="none" w:sz="0" w:space="0" w:color="auto"/>
        <w:left w:val="none" w:sz="0" w:space="0" w:color="auto"/>
        <w:bottom w:val="none" w:sz="0" w:space="0" w:color="auto"/>
        <w:right w:val="none" w:sz="0" w:space="0" w:color="auto"/>
      </w:divBdr>
    </w:div>
    <w:div w:id="1600522834">
      <w:bodyDiv w:val="1"/>
      <w:marLeft w:val="0"/>
      <w:marRight w:val="0"/>
      <w:marTop w:val="0"/>
      <w:marBottom w:val="0"/>
      <w:divBdr>
        <w:top w:val="none" w:sz="0" w:space="0" w:color="auto"/>
        <w:left w:val="none" w:sz="0" w:space="0" w:color="auto"/>
        <w:bottom w:val="none" w:sz="0" w:space="0" w:color="auto"/>
        <w:right w:val="none" w:sz="0" w:space="0" w:color="auto"/>
      </w:divBdr>
    </w:div>
    <w:div w:id="1612782090">
      <w:bodyDiv w:val="1"/>
      <w:marLeft w:val="0"/>
      <w:marRight w:val="0"/>
      <w:marTop w:val="0"/>
      <w:marBottom w:val="0"/>
      <w:divBdr>
        <w:top w:val="none" w:sz="0" w:space="0" w:color="auto"/>
        <w:left w:val="none" w:sz="0" w:space="0" w:color="auto"/>
        <w:bottom w:val="none" w:sz="0" w:space="0" w:color="auto"/>
        <w:right w:val="none" w:sz="0" w:space="0" w:color="auto"/>
      </w:divBdr>
    </w:div>
    <w:div w:id="1620841381">
      <w:bodyDiv w:val="1"/>
      <w:marLeft w:val="0"/>
      <w:marRight w:val="0"/>
      <w:marTop w:val="0"/>
      <w:marBottom w:val="0"/>
      <w:divBdr>
        <w:top w:val="none" w:sz="0" w:space="0" w:color="auto"/>
        <w:left w:val="none" w:sz="0" w:space="0" w:color="auto"/>
        <w:bottom w:val="none" w:sz="0" w:space="0" w:color="auto"/>
        <w:right w:val="none" w:sz="0" w:space="0" w:color="auto"/>
      </w:divBdr>
    </w:div>
    <w:div w:id="1668895833">
      <w:bodyDiv w:val="1"/>
      <w:marLeft w:val="0"/>
      <w:marRight w:val="0"/>
      <w:marTop w:val="0"/>
      <w:marBottom w:val="0"/>
      <w:divBdr>
        <w:top w:val="none" w:sz="0" w:space="0" w:color="auto"/>
        <w:left w:val="none" w:sz="0" w:space="0" w:color="auto"/>
        <w:bottom w:val="none" w:sz="0" w:space="0" w:color="auto"/>
        <w:right w:val="none" w:sz="0" w:space="0" w:color="auto"/>
      </w:divBdr>
    </w:div>
    <w:div w:id="1691878889">
      <w:bodyDiv w:val="1"/>
      <w:marLeft w:val="0"/>
      <w:marRight w:val="0"/>
      <w:marTop w:val="0"/>
      <w:marBottom w:val="0"/>
      <w:divBdr>
        <w:top w:val="none" w:sz="0" w:space="0" w:color="auto"/>
        <w:left w:val="none" w:sz="0" w:space="0" w:color="auto"/>
        <w:bottom w:val="none" w:sz="0" w:space="0" w:color="auto"/>
        <w:right w:val="none" w:sz="0" w:space="0" w:color="auto"/>
      </w:divBdr>
    </w:div>
    <w:div w:id="1710834608">
      <w:bodyDiv w:val="1"/>
      <w:marLeft w:val="0"/>
      <w:marRight w:val="0"/>
      <w:marTop w:val="0"/>
      <w:marBottom w:val="0"/>
      <w:divBdr>
        <w:top w:val="none" w:sz="0" w:space="0" w:color="auto"/>
        <w:left w:val="none" w:sz="0" w:space="0" w:color="auto"/>
        <w:bottom w:val="none" w:sz="0" w:space="0" w:color="auto"/>
        <w:right w:val="none" w:sz="0" w:space="0" w:color="auto"/>
      </w:divBdr>
    </w:div>
    <w:div w:id="1728340806">
      <w:bodyDiv w:val="1"/>
      <w:marLeft w:val="0"/>
      <w:marRight w:val="0"/>
      <w:marTop w:val="0"/>
      <w:marBottom w:val="0"/>
      <w:divBdr>
        <w:top w:val="none" w:sz="0" w:space="0" w:color="auto"/>
        <w:left w:val="none" w:sz="0" w:space="0" w:color="auto"/>
        <w:bottom w:val="none" w:sz="0" w:space="0" w:color="auto"/>
        <w:right w:val="none" w:sz="0" w:space="0" w:color="auto"/>
      </w:divBdr>
    </w:div>
    <w:div w:id="1739866710">
      <w:bodyDiv w:val="1"/>
      <w:marLeft w:val="0"/>
      <w:marRight w:val="0"/>
      <w:marTop w:val="0"/>
      <w:marBottom w:val="0"/>
      <w:divBdr>
        <w:top w:val="none" w:sz="0" w:space="0" w:color="auto"/>
        <w:left w:val="none" w:sz="0" w:space="0" w:color="auto"/>
        <w:bottom w:val="none" w:sz="0" w:space="0" w:color="auto"/>
        <w:right w:val="none" w:sz="0" w:space="0" w:color="auto"/>
      </w:divBdr>
    </w:div>
    <w:div w:id="1753552206">
      <w:bodyDiv w:val="1"/>
      <w:marLeft w:val="0"/>
      <w:marRight w:val="0"/>
      <w:marTop w:val="0"/>
      <w:marBottom w:val="0"/>
      <w:divBdr>
        <w:top w:val="none" w:sz="0" w:space="0" w:color="auto"/>
        <w:left w:val="none" w:sz="0" w:space="0" w:color="auto"/>
        <w:bottom w:val="none" w:sz="0" w:space="0" w:color="auto"/>
        <w:right w:val="none" w:sz="0" w:space="0" w:color="auto"/>
      </w:divBdr>
    </w:div>
    <w:div w:id="1774595752">
      <w:bodyDiv w:val="1"/>
      <w:marLeft w:val="0"/>
      <w:marRight w:val="0"/>
      <w:marTop w:val="0"/>
      <w:marBottom w:val="0"/>
      <w:divBdr>
        <w:top w:val="none" w:sz="0" w:space="0" w:color="auto"/>
        <w:left w:val="none" w:sz="0" w:space="0" w:color="auto"/>
        <w:bottom w:val="none" w:sz="0" w:space="0" w:color="auto"/>
        <w:right w:val="none" w:sz="0" w:space="0" w:color="auto"/>
      </w:divBdr>
    </w:div>
    <w:div w:id="1782724744">
      <w:bodyDiv w:val="1"/>
      <w:marLeft w:val="0"/>
      <w:marRight w:val="0"/>
      <w:marTop w:val="0"/>
      <w:marBottom w:val="0"/>
      <w:divBdr>
        <w:top w:val="none" w:sz="0" w:space="0" w:color="auto"/>
        <w:left w:val="none" w:sz="0" w:space="0" w:color="auto"/>
        <w:bottom w:val="none" w:sz="0" w:space="0" w:color="auto"/>
        <w:right w:val="none" w:sz="0" w:space="0" w:color="auto"/>
      </w:divBdr>
    </w:div>
    <w:div w:id="1787892083">
      <w:bodyDiv w:val="1"/>
      <w:marLeft w:val="0"/>
      <w:marRight w:val="0"/>
      <w:marTop w:val="0"/>
      <w:marBottom w:val="0"/>
      <w:divBdr>
        <w:top w:val="none" w:sz="0" w:space="0" w:color="auto"/>
        <w:left w:val="none" w:sz="0" w:space="0" w:color="auto"/>
        <w:bottom w:val="none" w:sz="0" w:space="0" w:color="auto"/>
        <w:right w:val="none" w:sz="0" w:space="0" w:color="auto"/>
      </w:divBdr>
    </w:div>
    <w:div w:id="1812867493">
      <w:bodyDiv w:val="1"/>
      <w:marLeft w:val="0"/>
      <w:marRight w:val="0"/>
      <w:marTop w:val="0"/>
      <w:marBottom w:val="0"/>
      <w:divBdr>
        <w:top w:val="none" w:sz="0" w:space="0" w:color="auto"/>
        <w:left w:val="none" w:sz="0" w:space="0" w:color="auto"/>
        <w:bottom w:val="none" w:sz="0" w:space="0" w:color="auto"/>
        <w:right w:val="none" w:sz="0" w:space="0" w:color="auto"/>
      </w:divBdr>
    </w:div>
    <w:div w:id="1855417553">
      <w:bodyDiv w:val="1"/>
      <w:marLeft w:val="0"/>
      <w:marRight w:val="0"/>
      <w:marTop w:val="0"/>
      <w:marBottom w:val="0"/>
      <w:divBdr>
        <w:top w:val="none" w:sz="0" w:space="0" w:color="auto"/>
        <w:left w:val="none" w:sz="0" w:space="0" w:color="auto"/>
        <w:bottom w:val="none" w:sz="0" w:space="0" w:color="auto"/>
        <w:right w:val="none" w:sz="0" w:space="0" w:color="auto"/>
      </w:divBdr>
    </w:div>
    <w:div w:id="1866602458">
      <w:bodyDiv w:val="1"/>
      <w:marLeft w:val="0"/>
      <w:marRight w:val="0"/>
      <w:marTop w:val="0"/>
      <w:marBottom w:val="0"/>
      <w:divBdr>
        <w:top w:val="none" w:sz="0" w:space="0" w:color="auto"/>
        <w:left w:val="none" w:sz="0" w:space="0" w:color="auto"/>
        <w:bottom w:val="none" w:sz="0" w:space="0" w:color="auto"/>
        <w:right w:val="none" w:sz="0" w:space="0" w:color="auto"/>
      </w:divBdr>
    </w:div>
    <w:div w:id="1877887067">
      <w:bodyDiv w:val="1"/>
      <w:marLeft w:val="0"/>
      <w:marRight w:val="0"/>
      <w:marTop w:val="0"/>
      <w:marBottom w:val="0"/>
      <w:divBdr>
        <w:top w:val="none" w:sz="0" w:space="0" w:color="auto"/>
        <w:left w:val="none" w:sz="0" w:space="0" w:color="auto"/>
        <w:bottom w:val="none" w:sz="0" w:space="0" w:color="auto"/>
        <w:right w:val="none" w:sz="0" w:space="0" w:color="auto"/>
      </w:divBdr>
    </w:div>
    <w:div w:id="1894152095">
      <w:bodyDiv w:val="1"/>
      <w:marLeft w:val="0"/>
      <w:marRight w:val="0"/>
      <w:marTop w:val="0"/>
      <w:marBottom w:val="0"/>
      <w:divBdr>
        <w:top w:val="none" w:sz="0" w:space="0" w:color="auto"/>
        <w:left w:val="none" w:sz="0" w:space="0" w:color="auto"/>
        <w:bottom w:val="none" w:sz="0" w:space="0" w:color="auto"/>
        <w:right w:val="none" w:sz="0" w:space="0" w:color="auto"/>
      </w:divBdr>
    </w:div>
    <w:div w:id="1908219413">
      <w:bodyDiv w:val="1"/>
      <w:marLeft w:val="0"/>
      <w:marRight w:val="0"/>
      <w:marTop w:val="0"/>
      <w:marBottom w:val="0"/>
      <w:divBdr>
        <w:top w:val="none" w:sz="0" w:space="0" w:color="auto"/>
        <w:left w:val="none" w:sz="0" w:space="0" w:color="auto"/>
        <w:bottom w:val="none" w:sz="0" w:space="0" w:color="auto"/>
        <w:right w:val="none" w:sz="0" w:space="0" w:color="auto"/>
      </w:divBdr>
    </w:div>
    <w:div w:id="1929539587">
      <w:bodyDiv w:val="1"/>
      <w:marLeft w:val="0"/>
      <w:marRight w:val="0"/>
      <w:marTop w:val="0"/>
      <w:marBottom w:val="0"/>
      <w:divBdr>
        <w:top w:val="none" w:sz="0" w:space="0" w:color="auto"/>
        <w:left w:val="none" w:sz="0" w:space="0" w:color="auto"/>
        <w:bottom w:val="none" w:sz="0" w:space="0" w:color="auto"/>
        <w:right w:val="none" w:sz="0" w:space="0" w:color="auto"/>
      </w:divBdr>
    </w:div>
    <w:div w:id="1952589984">
      <w:bodyDiv w:val="1"/>
      <w:marLeft w:val="0"/>
      <w:marRight w:val="0"/>
      <w:marTop w:val="0"/>
      <w:marBottom w:val="0"/>
      <w:divBdr>
        <w:top w:val="none" w:sz="0" w:space="0" w:color="auto"/>
        <w:left w:val="none" w:sz="0" w:space="0" w:color="auto"/>
        <w:bottom w:val="none" w:sz="0" w:space="0" w:color="auto"/>
        <w:right w:val="none" w:sz="0" w:space="0" w:color="auto"/>
      </w:divBdr>
    </w:div>
    <w:div w:id="1994523144">
      <w:bodyDiv w:val="1"/>
      <w:marLeft w:val="0"/>
      <w:marRight w:val="0"/>
      <w:marTop w:val="0"/>
      <w:marBottom w:val="0"/>
      <w:divBdr>
        <w:top w:val="none" w:sz="0" w:space="0" w:color="auto"/>
        <w:left w:val="none" w:sz="0" w:space="0" w:color="auto"/>
        <w:bottom w:val="none" w:sz="0" w:space="0" w:color="auto"/>
        <w:right w:val="none" w:sz="0" w:space="0" w:color="auto"/>
      </w:divBdr>
    </w:div>
    <w:div w:id="2031442697">
      <w:bodyDiv w:val="1"/>
      <w:marLeft w:val="0"/>
      <w:marRight w:val="0"/>
      <w:marTop w:val="0"/>
      <w:marBottom w:val="0"/>
      <w:divBdr>
        <w:top w:val="none" w:sz="0" w:space="0" w:color="auto"/>
        <w:left w:val="none" w:sz="0" w:space="0" w:color="auto"/>
        <w:bottom w:val="none" w:sz="0" w:space="0" w:color="auto"/>
        <w:right w:val="none" w:sz="0" w:space="0" w:color="auto"/>
      </w:divBdr>
    </w:div>
    <w:div w:id="2044086361">
      <w:bodyDiv w:val="1"/>
      <w:marLeft w:val="0"/>
      <w:marRight w:val="0"/>
      <w:marTop w:val="0"/>
      <w:marBottom w:val="0"/>
      <w:divBdr>
        <w:top w:val="none" w:sz="0" w:space="0" w:color="auto"/>
        <w:left w:val="none" w:sz="0" w:space="0" w:color="auto"/>
        <w:bottom w:val="none" w:sz="0" w:space="0" w:color="auto"/>
        <w:right w:val="none" w:sz="0" w:space="0" w:color="auto"/>
      </w:divBdr>
    </w:div>
    <w:div w:id="2064673665">
      <w:bodyDiv w:val="1"/>
      <w:marLeft w:val="0"/>
      <w:marRight w:val="0"/>
      <w:marTop w:val="0"/>
      <w:marBottom w:val="0"/>
      <w:divBdr>
        <w:top w:val="none" w:sz="0" w:space="0" w:color="auto"/>
        <w:left w:val="none" w:sz="0" w:space="0" w:color="auto"/>
        <w:bottom w:val="none" w:sz="0" w:space="0" w:color="auto"/>
        <w:right w:val="none" w:sz="0" w:space="0" w:color="auto"/>
      </w:divBdr>
    </w:div>
    <w:div w:id="2068411147">
      <w:bodyDiv w:val="1"/>
      <w:marLeft w:val="0"/>
      <w:marRight w:val="0"/>
      <w:marTop w:val="0"/>
      <w:marBottom w:val="0"/>
      <w:divBdr>
        <w:top w:val="none" w:sz="0" w:space="0" w:color="auto"/>
        <w:left w:val="none" w:sz="0" w:space="0" w:color="auto"/>
        <w:bottom w:val="none" w:sz="0" w:space="0" w:color="auto"/>
        <w:right w:val="none" w:sz="0" w:space="0" w:color="auto"/>
      </w:divBdr>
    </w:div>
    <w:div w:id="2076006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4.xml"/><Relationship Id="rId21" Type="http://schemas.openxmlformats.org/officeDocument/2006/relationships/image" Target="media/image11.png"/><Relationship Id="rId42" Type="http://schemas.openxmlformats.org/officeDocument/2006/relationships/image" Target="media/image32.svg"/><Relationship Id="rId63" Type="http://schemas.microsoft.com/office/2007/relationships/diagramDrawing" Target="diagrams/drawing4.xml"/><Relationship Id="rId84" Type="http://schemas.openxmlformats.org/officeDocument/2006/relationships/image" Target="media/image48.svg"/><Relationship Id="rId138" Type="http://schemas.openxmlformats.org/officeDocument/2006/relationships/image" Target="media/image79.png"/><Relationship Id="rId159" Type="http://schemas.openxmlformats.org/officeDocument/2006/relationships/image" Target="media/image95.svg"/><Relationship Id="rId170" Type="http://schemas.openxmlformats.org/officeDocument/2006/relationships/chart" Target="charts/chart25.xml"/><Relationship Id="rId107" Type="http://schemas.openxmlformats.org/officeDocument/2006/relationships/image" Target="media/image59.png"/><Relationship Id="rId11" Type="http://schemas.openxmlformats.org/officeDocument/2006/relationships/image" Target="media/image1.jpeg"/><Relationship Id="rId32" Type="http://schemas.openxmlformats.org/officeDocument/2006/relationships/image" Target="media/image22.png"/><Relationship Id="rId53" Type="http://schemas.microsoft.com/office/2007/relationships/diagramDrawing" Target="diagrams/drawing2.xml"/><Relationship Id="rId74" Type="http://schemas.openxmlformats.org/officeDocument/2006/relationships/image" Target="media/image38.png"/><Relationship Id="rId128" Type="http://schemas.openxmlformats.org/officeDocument/2006/relationships/image" Target="media/image72.png"/><Relationship Id="rId149" Type="http://schemas.openxmlformats.org/officeDocument/2006/relationships/image" Target="media/image89.png"/><Relationship Id="rId5" Type="http://schemas.openxmlformats.org/officeDocument/2006/relationships/numbering" Target="numbering.xml"/><Relationship Id="rId95" Type="http://schemas.openxmlformats.org/officeDocument/2006/relationships/image" Target="media/image55.png"/><Relationship Id="rId160" Type="http://schemas.openxmlformats.org/officeDocument/2006/relationships/image" Target="media/image96.png"/><Relationship Id="rId181" Type="http://schemas.openxmlformats.org/officeDocument/2006/relationships/theme" Target="theme/theme1.xml"/><Relationship Id="rId22" Type="http://schemas.openxmlformats.org/officeDocument/2006/relationships/image" Target="media/image12.svg"/><Relationship Id="rId43" Type="http://schemas.openxmlformats.org/officeDocument/2006/relationships/image" Target="media/image33.emf"/><Relationship Id="rId64" Type="http://schemas.openxmlformats.org/officeDocument/2006/relationships/chart" Target="charts/chart1.xml"/><Relationship Id="rId118" Type="http://schemas.openxmlformats.org/officeDocument/2006/relationships/image" Target="media/image66.png"/><Relationship Id="rId139" Type="http://schemas.openxmlformats.org/officeDocument/2006/relationships/image" Target="media/image80.png"/><Relationship Id="rId85" Type="http://schemas.openxmlformats.org/officeDocument/2006/relationships/image" Target="media/image49.png"/><Relationship Id="rId150" Type="http://schemas.openxmlformats.org/officeDocument/2006/relationships/chart" Target="charts/chart20.xml"/><Relationship Id="rId171" Type="http://schemas.openxmlformats.org/officeDocument/2006/relationships/image" Target="media/image101.png"/><Relationship Id="rId12" Type="http://schemas.openxmlformats.org/officeDocument/2006/relationships/image" Target="media/image2.png"/><Relationship Id="rId33" Type="http://schemas.openxmlformats.org/officeDocument/2006/relationships/image" Target="media/image23.png"/><Relationship Id="rId108" Type="http://schemas.openxmlformats.org/officeDocument/2006/relationships/image" Target="media/image60.svg"/><Relationship Id="rId129" Type="http://schemas.openxmlformats.org/officeDocument/2006/relationships/image" Target="media/image73.png"/><Relationship Id="rId54" Type="http://schemas.openxmlformats.org/officeDocument/2006/relationships/diagramData" Target="diagrams/data3.xml"/><Relationship Id="rId75" Type="http://schemas.openxmlformats.org/officeDocument/2006/relationships/image" Target="media/image39.png"/><Relationship Id="rId96" Type="http://schemas.microsoft.com/office/2007/relationships/hdphoto" Target="media/hdphoto1.wdp"/><Relationship Id="rId140" Type="http://schemas.openxmlformats.org/officeDocument/2006/relationships/image" Target="media/image81.svg"/><Relationship Id="rId161" Type="http://schemas.openxmlformats.org/officeDocument/2006/relationships/image" Target="media/image97.png"/><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3.png"/><Relationship Id="rId28" Type="http://schemas.openxmlformats.org/officeDocument/2006/relationships/image" Target="media/image18.svg"/><Relationship Id="rId49" Type="http://schemas.openxmlformats.org/officeDocument/2006/relationships/diagramData" Target="diagrams/data2.xml"/><Relationship Id="rId114" Type="http://schemas.openxmlformats.org/officeDocument/2006/relationships/hyperlink" Target="http://driveproject.org.uk/about/research-evaluation/" TargetMode="External"/><Relationship Id="rId119" Type="http://schemas.openxmlformats.org/officeDocument/2006/relationships/image" Target="media/image67.png"/><Relationship Id="rId44" Type="http://schemas.openxmlformats.org/officeDocument/2006/relationships/diagramData" Target="diagrams/data1.xml"/><Relationship Id="rId60" Type="http://schemas.openxmlformats.org/officeDocument/2006/relationships/diagramLayout" Target="diagrams/layout4.xml"/><Relationship Id="rId65" Type="http://schemas.openxmlformats.org/officeDocument/2006/relationships/image" Target="media/image34.emf"/><Relationship Id="rId81" Type="http://schemas.openxmlformats.org/officeDocument/2006/relationships/image" Target="media/image45.svg"/><Relationship Id="rId86" Type="http://schemas.openxmlformats.org/officeDocument/2006/relationships/image" Target="media/image50.png"/><Relationship Id="rId130" Type="http://schemas.openxmlformats.org/officeDocument/2006/relationships/image" Target="media/image74.svg"/><Relationship Id="rId135" Type="http://schemas.openxmlformats.org/officeDocument/2006/relationships/image" Target="media/image78.png"/><Relationship Id="rId151" Type="http://schemas.openxmlformats.org/officeDocument/2006/relationships/image" Target="media/image90.png"/><Relationship Id="rId156" Type="http://schemas.openxmlformats.org/officeDocument/2006/relationships/image" Target="media/image92.svg"/><Relationship Id="rId177" Type="http://schemas.openxmlformats.org/officeDocument/2006/relationships/image" Target="media/image107.svg"/><Relationship Id="rId172" Type="http://schemas.openxmlformats.org/officeDocument/2006/relationships/image" Target="media/image102.svg"/><Relationship Id="rId13" Type="http://schemas.openxmlformats.org/officeDocument/2006/relationships/image" Target="media/image3.sv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61.png"/><Relationship Id="rId34" Type="http://schemas.openxmlformats.org/officeDocument/2006/relationships/image" Target="media/image24.svg"/><Relationship Id="rId50" Type="http://schemas.openxmlformats.org/officeDocument/2006/relationships/diagramLayout" Target="diagrams/layout2.xml"/><Relationship Id="rId55" Type="http://schemas.openxmlformats.org/officeDocument/2006/relationships/diagramLayout" Target="diagrams/layout3.xml"/><Relationship Id="rId76" Type="http://schemas.openxmlformats.org/officeDocument/2006/relationships/image" Target="media/image40.png"/><Relationship Id="rId97" Type="http://schemas.openxmlformats.org/officeDocument/2006/relationships/chart" Target="charts/chart6.xml"/><Relationship Id="rId104" Type="http://schemas.openxmlformats.org/officeDocument/2006/relationships/chart" Target="charts/chart10.xml"/><Relationship Id="rId120" Type="http://schemas.openxmlformats.org/officeDocument/2006/relationships/chart" Target="charts/chart15.xml"/><Relationship Id="rId125" Type="http://schemas.openxmlformats.org/officeDocument/2006/relationships/chart" Target="charts/chart18.xml"/><Relationship Id="rId141" Type="http://schemas.openxmlformats.org/officeDocument/2006/relationships/image" Target="media/image82.png"/><Relationship Id="rId146" Type="http://schemas.openxmlformats.org/officeDocument/2006/relationships/image" Target="media/image87.png"/><Relationship Id="rId167" Type="http://schemas.openxmlformats.org/officeDocument/2006/relationships/image" Target="media/image100.png"/><Relationship Id="rId7" Type="http://schemas.openxmlformats.org/officeDocument/2006/relationships/settings" Target="settings.xml"/><Relationship Id="rId92" Type="http://schemas.openxmlformats.org/officeDocument/2006/relationships/image" Target="media/image53.png"/><Relationship Id="rId162" Type="http://schemas.openxmlformats.org/officeDocument/2006/relationships/image" Target="media/image98.sv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svg"/><Relationship Id="rId40" Type="http://schemas.openxmlformats.org/officeDocument/2006/relationships/image" Target="media/image30.svg"/><Relationship Id="rId45" Type="http://schemas.openxmlformats.org/officeDocument/2006/relationships/diagramLayout" Target="diagrams/layout1.xml"/><Relationship Id="rId66" Type="http://schemas.openxmlformats.org/officeDocument/2006/relationships/chart" Target="charts/chart2.xml"/><Relationship Id="rId87" Type="http://schemas.openxmlformats.org/officeDocument/2006/relationships/image" Target="media/image51.svg"/><Relationship Id="rId110" Type="http://schemas.openxmlformats.org/officeDocument/2006/relationships/image" Target="media/image62.svg"/><Relationship Id="rId115" Type="http://schemas.openxmlformats.org/officeDocument/2006/relationships/hyperlink" Target="http://driveproject.org.uk/about/research-evaluation/" TargetMode="External"/><Relationship Id="rId131" Type="http://schemas.openxmlformats.org/officeDocument/2006/relationships/image" Target="media/image75.png"/><Relationship Id="rId157" Type="http://schemas.openxmlformats.org/officeDocument/2006/relationships/image" Target="media/image93.png"/><Relationship Id="rId178" Type="http://schemas.openxmlformats.org/officeDocument/2006/relationships/image" Target="media/image108.png"/><Relationship Id="rId61" Type="http://schemas.openxmlformats.org/officeDocument/2006/relationships/diagramQuickStyle" Target="diagrams/quickStyle4.xml"/><Relationship Id="rId82" Type="http://schemas.openxmlformats.org/officeDocument/2006/relationships/image" Target="media/image46.png"/><Relationship Id="rId152" Type="http://schemas.openxmlformats.org/officeDocument/2006/relationships/hyperlink" Target="https://www.solacewomensaid.org/sites/default/files/2018-05/Peace%20of%20Mind%20Summary%20Report.pdf" TargetMode="External"/><Relationship Id="rId173" Type="http://schemas.openxmlformats.org/officeDocument/2006/relationships/image" Target="media/image103.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diagramQuickStyle" Target="diagrams/quickStyle3.xml"/><Relationship Id="rId77" Type="http://schemas.openxmlformats.org/officeDocument/2006/relationships/image" Target="media/image41.png"/><Relationship Id="rId100" Type="http://schemas.openxmlformats.org/officeDocument/2006/relationships/image" Target="media/image57.png"/><Relationship Id="rId105" Type="http://schemas.openxmlformats.org/officeDocument/2006/relationships/chart" Target="charts/chart11.xml"/><Relationship Id="rId126" Type="http://schemas.openxmlformats.org/officeDocument/2006/relationships/image" Target="media/image70.png"/><Relationship Id="rId147" Type="http://schemas.openxmlformats.org/officeDocument/2006/relationships/image" Target="media/image88.png"/><Relationship Id="rId168" Type="http://schemas.openxmlformats.org/officeDocument/2006/relationships/chart" Target="charts/chart23.xml"/><Relationship Id="rId8" Type="http://schemas.openxmlformats.org/officeDocument/2006/relationships/webSettings" Target="webSettings.xml"/><Relationship Id="rId51" Type="http://schemas.openxmlformats.org/officeDocument/2006/relationships/diagramQuickStyle" Target="diagrams/quickStyle2.xml"/><Relationship Id="rId93" Type="http://schemas.openxmlformats.org/officeDocument/2006/relationships/chart" Target="charts/chart5.xml"/><Relationship Id="rId98" Type="http://schemas.openxmlformats.org/officeDocument/2006/relationships/chart" Target="charts/chart7.xml"/><Relationship Id="rId121" Type="http://schemas.openxmlformats.org/officeDocument/2006/relationships/chart" Target="charts/chart16.xml"/><Relationship Id="rId142" Type="http://schemas.openxmlformats.org/officeDocument/2006/relationships/image" Target="media/image83.png"/><Relationship Id="rId163" Type="http://schemas.openxmlformats.org/officeDocument/2006/relationships/image" Target="media/image99.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diagramQuickStyle" Target="diagrams/quickStyle1.xml"/><Relationship Id="rId67" Type="http://schemas.openxmlformats.org/officeDocument/2006/relationships/chart" Target="charts/chart3.xml"/><Relationship Id="rId116" Type="http://schemas.openxmlformats.org/officeDocument/2006/relationships/chart" Target="charts/chart13.xml"/><Relationship Id="rId158" Type="http://schemas.openxmlformats.org/officeDocument/2006/relationships/image" Target="media/image94.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diagramColors" Target="diagrams/colors4.xml"/><Relationship Id="rId83" Type="http://schemas.openxmlformats.org/officeDocument/2006/relationships/image" Target="media/image47.png"/><Relationship Id="rId88" Type="http://schemas.openxmlformats.org/officeDocument/2006/relationships/image" Target="media/image52.png"/><Relationship Id="rId111" Type="http://schemas.openxmlformats.org/officeDocument/2006/relationships/image" Target="media/image63.png"/><Relationship Id="rId132" Type="http://schemas.openxmlformats.org/officeDocument/2006/relationships/footer" Target="footer1.xml"/><Relationship Id="rId153" Type="http://schemas.openxmlformats.org/officeDocument/2006/relationships/hyperlink" Target="https://www.solacewomensaid.org/sites/default/files/2018-05/Peace%20of%20Mind%20Summary%20Report.pdf" TargetMode="External"/><Relationship Id="rId174" Type="http://schemas.openxmlformats.org/officeDocument/2006/relationships/image" Target="media/image104.svg"/><Relationship Id="rId179" Type="http://schemas.openxmlformats.org/officeDocument/2006/relationships/footer" Target="footer2.xml"/><Relationship Id="rId15" Type="http://schemas.openxmlformats.org/officeDocument/2006/relationships/image" Target="media/image5.svg"/><Relationship Id="rId36" Type="http://schemas.openxmlformats.org/officeDocument/2006/relationships/image" Target="media/image26.svg"/><Relationship Id="rId57" Type="http://schemas.openxmlformats.org/officeDocument/2006/relationships/diagramColors" Target="diagrams/colors3.xml"/><Relationship Id="rId106" Type="http://schemas.openxmlformats.org/officeDocument/2006/relationships/chart" Target="charts/chart12.xml"/><Relationship Id="rId127" Type="http://schemas.openxmlformats.org/officeDocument/2006/relationships/image" Target="media/image71.png"/><Relationship Id="rId10" Type="http://schemas.openxmlformats.org/officeDocument/2006/relationships/endnotes" Target="endnotes.xml"/><Relationship Id="rId31" Type="http://schemas.openxmlformats.org/officeDocument/2006/relationships/image" Target="media/image21.png"/><Relationship Id="rId52" Type="http://schemas.openxmlformats.org/officeDocument/2006/relationships/diagramColors" Target="diagrams/colors2.xml"/><Relationship Id="rId78" Type="http://schemas.openxmlformats.org/officeDocument/2006/relationships/image" Target="media/image42.png"/><Relationship Id="rId94" Type="http://schemas.openxmlformats.org/officeDocument/2006/relationships/image" Target="media/image54.png"/><Relationship Id="rId99" Type="http://schemas.openxmlformats.org/officeDocument/2006/relationships/image" Target="media/image56.png"/><Relationship Id="rId101" Type="http://schemas.openxmlformats.org/officeDocument/2006/relationships/chart" Target="charts/chart8.xml"/><Relationship Id="rId122" Type="http://schemas.openxmlformats.org/officeDocument/2006/relationships/image" Target="media/image68.png"/><Relationship Id="rId143" Type="http://schemas.openxmlformats.org/officeDocument/2006/relationships/image" Target="media/image84.svg"/><Relationship Id="rId148" Type="http://schemas.openxmlformats.org/officeDocument/2006/relationships/chart" Target="charts/chart19.xml"/><Relationship Id="rId164" Type="http://schemas.openxmlformats.org/officeDocument/2006/relationships/hyperlink" Target="https://www.dahalliance.org.uk/" TargetMode="External"/><Relationship Id="rId169" Type="http://schemas.openxmlformats.org/officeDocument/2006/relationships/chart" Target="charts/chart24.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fontTable" Target="fontTable.xml"/><Relationship Id="rId26" Type="http://schemas.openxmlformats.org/officeDocument/2006/relationships/image" Target="media/image16.svg"/><Relationship Id="rId47" Type="http://schemas.openxmlformats.org/officeDocument/2006/relationships/diagramColors" Target="diagrams/colors1.xml"/><Relationship Id="rId68" Type="http://schemas.openxmlformats.org/officeDocument/2006/relationships/image" Target="media/image35.png"/><Relationship Id="rId89" Type="http://schemas.openxmlformats.org/officeDocument/2006/relationships/hyperlink" Target="https://www.gov.uk/government/news/major-overhaul-of-family-courts-to-protect-domestic-abuse-victims" TargetMode="External"/><Relationship Id="rId112" Type="http://schemas.openxmlformats.org/officeDocument/2006/relationships/image" Target="media/image64.svg"/><Relationship Id="rId133" Type="http://schemas.openxmlformats.org/officeDocument/2006/relationships/image" Target="media/image76.png"/><Relationship Id="rId154" Type="http://schemas.openxmlformats.org/officeDocument/2006/relationships/chart" Target="charts/chart21.xml"/><Relationship Id="rId175" Type="http://schemas.openxmlformats.org/officeDocument/2006/relationships/image" Target="media/image105.png"/><Relationship Id="rId16" Type="http://schemas.openxmlformats.org/officeDocument/2006/relationships/image" Target="media/image6.png"/><Relationship Id="rId37" Type="http://schemas.openxmlformats.org/officeDocument/2006/relationships/image" Target="media/image27.png"/><Relationship Id="rId58" Type="http://schemas.microsoft.com/office/2007/relationships/diagramDrawing" Target="diagrams/drawing3.xml"/><Relationship Id="rId79" Type="http://schemas.openxmlformats.org/officeDocument/2006/relationships/image" Target="media/image43.png"/><Relationship Id="rId102" Type="http://schemas.openxmlformats.org/officeDocument/2006/relationships/image" Target="media/image58.png"/><Relationship Id="rId123" Type="http://schemas.openxmlformats.org/officeDocument/2006/relationships/image" Target="media/image69.png"/><Relationship Id="rId144" Type="http://schemas.openxmlformats.org/officeDocument/2006/relationships/image" Target="media/image85.png"/><Relationship Id="rId90" Type="http://schemas.openxmlformats.org/officeDocument/2006/relationships/chart" Target="charts/chart4.xml"/><Relationship Id="rId165" Type="http://schemas.openxmlformats.org/officeDocument/2006/relationships/hyperlink" Target="https://www.dahalliance.org.uk/" TargetMode="External"/><Relationship Id="rId27" Type="http://schemas.openxmlformats.org/officeDocument/2006/relationships/image" Target="media/image17.png"/><Relationship Id="rId48" Type="http://schemas.microsoft.com/office/2007/relationships/diagramDrawing" Target="diagrams/drawing1.xml"/><Relationship Id="rId69" Type="http://schemas.openxmlformats.org/officeDocument/2006/relationships/image" Target="media/image36.png"/><Relationship Id="rId113" Type="http://schemas.openxmlformats.org/officeDocument/2006/relationships/image" Target="media/image65.png"/><Relationship Id="rId134" Type="http://schemas.openxmlformats.org/officeDocument/2006/relationships/image" Target="media/image77.svg"/><Relationship Id="rId80" Type="http://schemas.openxmlformats.org/officeDocument/2006/relationships/image" Target="media/image44.png"/><Relationship Id="rId155" Type="http://schemas.openxmlformats.org/officeDocument/2006/relationships/image" Target="media/image91.png"/><Relationship Id="rId176" Type="http://schemas.openxmlformats.org/officeDocument/2006/relationships/image" Target="media/image106.png"/><Relationship Id="rId17" Type="http://schemas.openxmlformats.org/officeDocument/2006/relationships/image" Target="media/image7.svg"/><Relationship Id="rId38" Type="http://schemas.openxmlformats.org/officeDocument/2006/relationships/image" Target="media/image28.png"/><Relationship Id="rId59" Type="http://schemas.openxmlformats.org/officeDocument/2006/relationships/diagramData" Target="diagrams/data4.xml"/><Relationship Id="rId103" Type="http://schemas.openxmlformats.org/officeDocument/2006/relationships/chart" Target="charts/chart9.xml"/><Relationship Id="rId124" Type="http://schemas.openxmlformats.org/officeDocument/2006/relationships/chart" Target="charts/chart17.xml"/><Relationship Id="rId70" Type="http://schemas.openxmlformats.org/officeDocument/2006/relationships/image" Target="media/image37.png"/><Relationship Id="rId91" Type="http://schemas.openxmlformats.org/officeDocument/2006/relationships/hyperlink" Target="https://www.gov.uk/government/news/major-overhaul-of-family-courts-to-protect-domestic-abuse-victims" TargetMode="External"/><Relationship Id="rId145" Type="http://schemas.openxmlformats.org/officeDocument/2006/relationships/image" Target="media/image86.svg"/><Relationship Id="rId166" Type="http://schemas.openxmlformats.org/officeDocument/2006/relationships/chart" Target="charts/chart22.xml"/></Relationships>
</file>

<file path=word/charts/_rels/chart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steph\Dropbox%20(S%20Squared)\S2\2021_04_Coventry_DV\Data\IRIS\Q4%20-%201st%20January%20-%2031st%20March%202021%20-%20IRIS%20reporting%20for%20public%20health%20Final%20ANALYSIS.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steph\Dropbox%20(S%20Squared)\S2\2021_04_Coventry_DV\Data\IRIS\Q4%20-%201st%20January%20-%2031st%20March%202021%20-%20IRIS%20reporting%20for%20public%20health%20Final%20ANALYSIS.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steph\Dropbox%20(S%20Squared)\S2\2021_04_Coventry_DV\Data\IRIS\Q4%20-%201st%20January%20-%2031st%20March%202021%20-%20IRIS%20reporting%20for%20public%20health%20Final%20ANALYSIS.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steph\Dropbox%20(S%20Squared)\S2\2021_04_Coventry_DV\Data\IRIS\Q4%20-%201st%20January%20-%2031st%20March%202021%20-%20IRIS%20reporting%20for%20public%20health%20Final%20ANALYSIS.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steph\Dropbox%20(S%20Squared)\S2\2021_04_Coventry_DV\Data\IRIS\Q4%20-%201st%20January%20-%2031st%20March%202021%20-%20IRIS%20reporting%20for%20public%20health%20Final%20ANALYSIS.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steph\Dropbox%20(S%20Squared)\S2\2021_04_Coventry_DV\Data\IRIS\Q4%20-%201st%20January%20-%2031st%20March%202021%20-%20IRIS%20reporting%20for%20public%20health%20Final%20ANALYSIS.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danci\Dropbox%20(S%20Squared)\S2\2021_04_Coventry_DV\Data\Coventry_Haven\Non_refuge_data\Data_Collated.xlsx"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file:///C:\Users\danci\Dropbox%20(S%20Squared)\S2\2021_04_Coventry_DV\Data\Coventry_Haven\Non_refuge_data\Data_Collated.xlsx"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file:///C:\Users\danci\Dropbox%20(S%20Squared)\S2\2021_04_Coventry_DV\Data\Coventry_Haven\Non_refuge_data\Data_Collated.xlsx"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file:///C:\Users\danci\Dropbox%20(S%20Squared)\S2\2021_04_Coventry_DV\Data\Coventry_Haven\Non_refuge_data\Data_Collated.xlsx" TargetMode="External"/><Relationship Id="rId2" Type="http://schemas.microsoft.com/office/2011/relationships/chartColorStyle" Target="colors25.xml"/><Relationship Id="rId1" Type="http://schemas.microsoft.com/office/2011/relationships/chartStyle" Target="style25.xml"/></Relationships>
</file>

<file path=word/charts/_rels/chart3.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steph\Dropbox%20(S%20Squared)\S2\2021_04_Coventry_DV\Data\Valley_House\Analysis\Coventry%20DA%20Bill%20-%20YWR%20information%2001.04.2020%20-31.03.202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danci\Dropbox%20(S%20Squared)\S2\2021_04_Coventry_DV\Engagement\Responses\Coventry%20Domestic%20Abuse%20Survey_14_07_2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steph\Dropbox%20(S%20Squared)\S2\2021_04_Coventry_DV\Data\Police\Analysis\001_Coventry_Police_Analysis.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steph\Dropbox%20(S%20Squared)\S2\2021_04_Coventry_DV\Data\Police\Analysis\001_Coventry_Police_Analysi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NULL"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Summary_Total!$A$2</c:f>
              <c:strCache>
                <c:ptCount val="1"/>
                <c:pt idx="0">
                  <c:v>Total</c:v>
                </c:pt>
              </c:strCache>
            </c:strRef>
          </c:tx>
          <c:spPr>
            <a:ln w="28575" cap="rnd">
              <a:solidFill>
                <a:schemeClr val="tx2">
                  <a:lumMod val="60000"/>
                  <a:lumOff val="40000"/>
                </a:schemeClr>
              </a:solidFill>
              <a:round/>
            </a:ln>
            <a:effectLst/>
          </c:spPr>
          <c:marker>
            <c:symbol val="circle"/>
            <c:size val="12"/>
            <c:spPr>
              <a:solidFill>
                <a:schemeClr val="tx2">
                  <a:lumMod val="20000"/>
                  <a:lumOff val="80000"/>
                </a:schemeClr>
              </a:solidFill>
              <a:ln w="9525">
                <a:solidFill>
                  <a:schemeClr val="tx2">
                    <a:lumMod val="60000"/>
                    <a:lumOff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lumMod val="60000"/>
                        <a:lumOff val="40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Summary_Total!$B$1:$G$1</c:f>
              <c:numCache>
                <c:formatCode>General</c:formatCode>
                <c:ptCount val="6"/>
                <c:pt idx="0">
                  <c:v>2014</c:v>
                </c:pt>
                <c:pt idx="1">
                  <c:v>2015</c:v>
                </c:pt>
                <c:pt idx="2">
                  <c:v>2016</c:v>
                </c:pt>
                <c:pt idx="3">
                  <c:v>2017</c:v>
                </c:pt>
                <c:pt idx="4">
                  <c:v>2018</c:v>
                </c:pt>
                <c:pt idx="5">
                  <c:v>2019</c:v>
                </c:pt>
              </c:numCache>
            </c:numRef>
          </c:cat>
          <c:val>
            <c:numRef>
              <c:f>Summary_Total!$B$2:$G$2</c:f>
              <c:numCache>
                <c:formatCode>#,##0</c:formatCode>
                <c:ptCount val="6"/>
                <c:pt idx="0">
                  <c:v>335018</c:v>
                </c:pt>
                <c:pt idx="1">
                  <c:v>344288</c:v>
                </c:pt>
                <c:pt idx="2">
                  <c:v>353215</c:v>
                </c:pt>
                <c:pt idx="3">
                  <c:v>360149</c:v>
                </c:pt>
                <c:pt idx="4">
                  <c:v>366785</c:v>
                </c:pt>
                <c:pt idx="5">
                  <c:v>371521</c:v>
                </c:pt>
              </c:numCache>
            </c:numRef>
          </c:val>
          <c:smooth val="0"/>
          <c:extLst>
            <c:ext xmlns:c16="http://schemas.microsoft.com/office/drawing/2014/chart" uri="{C3380CC4-5D6E-409C-BE32-E72D297353CC}">
              <c16:uniqueId val="{00000000-97F4-4CB5-BD5C-FFAB5B32AF03}"/>
            </c:ext>
          </c:extLst>
        </c:ser>
        <c:ser>
          <c:idx val="1"/>
          <c:order val="1"/>
          <c:tx>
            <c:strRef>
              <c:f>Summary_Total!$A$3</c:f>
              <c:strCache>
                <c:ptCount val="1"/>
                <c:pt idx="0">
                  <c:v>Males</c:v>
                </c:pt>
              </c:strCache>
            </c:strRef>
          </c:tx>
          <c:spPr>
            <a:ln w="28575" cap="rnd">
              <a:solidFill>
                <a:schemeClr val="bg1">
                  <a:lumMod val="50000"/>
                </a:schemeClr>
              </a:solidFill>
              <a:round/>
            </a:ln>
            <a:effectLst/>
          </c:spPr>
          <c:marker>
            <c:symbol val="circle"/>
            <c:size val="5"/>
            <c:spPr>
              <a:solidFill>
                <a:schemeClr val="bg1">
                  <a:lumMod val="75000"/>
                </a:schemeClr>
              </a:solidFill>
              <a:ln w="9525">
                <a:solidFill>
                  <a:schemeClr val="bg1">
                    <a:lumMod val="5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Summary_Total!$B$3:$G$3</c:f>
              <c:numCache>
                <c:formatCode>#,##0</c:formatCode>
                <c:ptCount val="6"/>
                <c:pt idx="0">
                  <c:v>167791</c:v>
                </c:pt>
                <c:pt idx="1">
                  <c:v>173070</c:v>
                </c:pt>
                <c:pt idx="2">
                  <c:v>178214</c:v>
                </c:pt>
                <c:pt idx="3">
                  <c:v>182282</c:v>
                </c:pt>
                <c:pt idx="4">
                  <c:v>186154</c:v>
                </c:pt>
                <c:pt idx="5">
                  <c:v>188744</c:v>
                </c:pt>
              </c:numCache>
            </c:numRef>
          </c:val>
          <c:smooth val="0"/>
          <c:extLst>
            <c:ext xmlns:c16="http://schemas.microsoft.com/office/drawing/2014/chart" uri="{C3380CC4-5D6E-409C-BE32-E72D297353CC}">
              <c16:uniqueId val="{00000001-97F4-4CB5-BD5C-FFAB5B32AF03}"/>
            </c:ext>
          </c:extLst>
        </c:ser>
        <c:ser>
          <c:idx val="2"/>
          <c:order val="2"/>
          <c:tx>
            <c:strRef>
              <c:f>Summary_Total!$A$4</c:f>
              <c:strCache>
                <c:ptCount val="1"/>
                <c:pt idx="0">
                  <c:v>Females</c:v>
                </c:pt>
              </c:strCache>
            </c:strRef>
          </c:tx>
          <c:spPr>
            <a:ln w="28575" cap="rnd">
              <a:solidFill>
                <a:schemeClr val="accent4">
                  <a:lumMod val="60000"/>
                  <a:lumOff val="40000"/>
                </a:schemeClr>
              </a:solidFill>
              <a:round/>
            </a:ln>
            <a:effectLst/>
          </c:spPr>
          <c:marker>
            <c:symbol val="circle"/>
            <c:size val="5"/>
            <c:spPr>
              <a:solidFill>
                <a:schemeClr val="accent4">
                  <a:lumMod val="20000"/>
                  <a:lumOff val="80000"/>
                </a:schemeClr>
              </a:solidFill>
              <a:ln w="9525">
                <a:solidFill>
                  <a:schemeClr val="accent4">
                    <a:lumMod val="60000"/>
                    <a:lumOff val="40000"/>
                  </a:schemeClr>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4">
                        <a:lumMod val="75000"/>
                      </a:schemeClr>
                    </a:solidFill>
                    <a:latin typeface="+mj-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Summary_Total!$B$4:$G$4</c:f>
              <c:numCache>
                <c:formatCode>#,##0</c:formatCode>
                <c:ptCount val="6"/>
                <c:pt idx="0">
                  <c:v>167227</c:v>
                </c:pt>
                <c:pt idx="1">
                  <c:v>171218</c:v>
                </c:pt>
                <c:pt idx="2">
                  <c:v>175001</c:v>
                </c:pt>
                <c:pt idx="3">
                  <c:v>177867</c:v>
                </c:pt>
                <c:pt idx="4">
                  <c:v>180631</c:v>
                </c:pt>
                <c:pt idx="5">
                  <c:v>182777</c:v>
                </c:pt>
              </c:numCache>
            </c:numRef>
          </c:val>
          <c:smooth val="0"/>
          <c:extLst>
            <c:ext xmlns:c16="http://schemas.microsoft.com/office/drawing/2014/chart" uri="{C3380CC4-5D6E-409C-BE32-E72D297353CC}">
              <c16:uniqueId val="{00000002-97F4-4CB5-BD5C-FFAB5B32AF03}"/>
            </c:ext>
          </c:extLst>
        </c:ser>
        <c:dLbls>
          <c:showLegendKey val="0"/>
          <c:showVal val="0"/>
          <c:showCatName val="0"/>
          <c:showSerName val="0"/>
          <c:showPercent val="0"/>
          <c:showBubbleSize val="0"/>
        </c:dLbls>
        <c:marker val="1"/>
        <c:smooth val="0"/>
        <c:axId val="787276288"/>
        <c:axId val="787276704"/>
      </c:lineChart>
      <c:catAx>
        <c:axId val="78727628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787276704"/>
        <c:crosses val="autoZero"/>
        <c:auto val="1"/>
        <c:lblAlgn val="ctr"/>
        <c:lblOffset val="100"/>
        <c:noMultiLvlLbl val="0"/>
      </c:catAx>
      <c:valAx>
        <c:axId val="787276704"/>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7872762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Referral_Source_2!$C$19</c:f>
              <c:strCache>
                <c:ptCount val="1"/>
                <c:pt idx="0">
                  <c:v>Police</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Referral_Source_2!$A$20:$A$26</c:f>
              <c:strCache>
                <c:ptCount val="7"/>
                <c:pt idx="0">
                  <c:v>Birmingham</c:v>
                </c:pt>
                <c:pt idx="1">
                  <c:v>Coventry</c:v>
                </c:pt>
                <c:pt idx="2">
                  <c:v>Dudley</c:v>
                </c:pt>
                <c:pt idx="3">
                  <c:v>Sandwell</c:v>
                </c:pt>
                <c:pt idx="4">
                  <c:v>Solihull</c:v>
                </c:pt>
                <c:pt idx="5">
                  <c:v>Walsall</c:v>
                </c:pt>
                <c:pt idx="6">
                  <c:v>Wolverhampton</c:v>
                </c:pt>
              </c:strCache>
            </c:strRef>
          </c:cat>
          <c:val>
            <c:numRef>
              <c:f>Referral_Source_2!$C$20:$C$26</c:f>
              <c:numCache>
                <c:formatCode>0%</c:formatCode>
                <c:ptCount val="7"/>
                <c:pt idx="0">
                  <c:v>0.86451612903225805</c:v>
                </c:pt>
                <c:pt idx="1">
                  <c:v>0.72104404567699842</c:v>
                </c:pt>
                <c:pt idx="2">
                  <c:v>0.89632545931758534</c:v>
                </c:pt>
                <c:pt idx="3">
                  <c:v>0.86269430051813467</c:v>
                </c:pt>
                <c:pt idx="4">
                  <c:v>0.797752808988764</c:v>
                </c:pt>
                <c:pt idx="5">
                  <c:v>0.84558823529411764</c:v>
                </c:pt>
                <c:pt idx="6">
                  <c:v>0.70184049079754596</c:v>
                </c:pt>
              </c:numCache>
            </c:numRef>
          </c:val>
          <c:extLst>
            <c:ext xmlns:c16="http://schemas.microsoft.com/office/drawing/2014/chart" uri="{C3380CC4-5D6E-409C-BE32-E72D297353CC}">
              <c16:uniqueId val="{00000000-4411-4EF5-AB41-2AB460FD623F}"/>
            </c:ext>
          </c:extLst>
        </c:ser>
        <c:ser>
          <c:idx val="1"/>
          <c:order val="1"/>
          <c:tx>
            <c:strRef>
              <c:f>Referral_Source_2!$D$19</c:f>
              <c:strCache>
                <c:ptCount val="1"/>
                <c:pt idx="0">
                  <c:v>IDVA</c:v>
                </c:pt>
              </c:strCache>
            </c:strRef>
          </c:tx>
          <c:spPr>
            <a:solidFill>
              <a:schemeClr val="accent4">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Referral_Source_2!$A$20:$A$26</c:f>
              <c:strCache>
                <c:ptCount val="7"/>
                <c:pt idx="0">
                  <c:v>Birmingham</c:v>
                </c:pt>
                <c:pt idx="1">
                  <c:v>Coventry</c:v>
                </c:pt>
                <c:pt idx="2">
                  <c:v>Dudley</c:v>
                </c:pt>
                <c:pt idx="3">
                  <c:v>Sandwell</c:v>
                </c:pt>
                <c:pt idx="4">
                  <c:v>Solihull</c:v>
                </c:pt>
                <c:pt idx="5">
                  <c:v>Walsall</c:v>
                </c:pt>
                <c:pt idx="6">
                  <c:v>Wolverhampton</c:v>
                </c:pt>
              </c:strCache>
            </c:strRef>
          </c:cat>
          <c:val>
            <c:numRef>
              <c:f>Referral_Source_2!$D$20:$D$26</c:f>
              <c:numCache>
                <c:formatCode>0%</c:formatCode>
                <c:ptCount val="7"/>
                <c:pt idx="0">
                  <c:v>4.5161290322580643E-2</c:v>
                </c:pt>
                <c:pt idx="1">
                  <c:v>0.15660685154975529</c:v>
                </c:pt>
                <c:pt idx="2">
                  <c:v>3.5433070866141732E-2</c:v>
                </c:pt>
                <c:pt idx="3">
                  <c:v>6.0880829015544043E-2</c:v>
                </c:pt>
                <c:pt idx="4">
                  <c:v>7.116104868913857E-2</c:v>
                </c:pt>
                <c:pt idx="5">
                  <c:v>6.25E-2</c:v>
                </c:pt>
                <c:pt idx="6">
                  <c:v>0.12883435582822086</c:v>
                </c:pt>
              </c:numCache>
            </c:numRef>
          </c:val>
          <c:extLst>
            <c:ext xmlns:c16="http://schemas.microsoft.com/office/drawing/2014/chart" uri="{C3380CC4-5D6E-409C-BE32-E72D297353CC}">
              <c16:uniqueId val="{00000001-4411-4EF5-AB41-2AB460FD623F}"/>
            </c:ext>
          </c:extLst>
        </c:ser>
        <c:ser>
          <c:idx val="2"/>
          <c:order val="2"/>
          <c:tx>
            <c:strRef>
              <c:f>Referral_Source_2!$E$19</c:f>
              <c:strCache>
                <c:ptCount val="1"/>
                <c:pt idx="0">
                  <c:v>Other</c:v>
                </c:pt>
              </c:strCache>
            </c:strRef>
          </c:tx>
          <c:spPr>
            <a:solidFill>
              <a:schemeClr val="accent3">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Referral_Source_2!$A$20:$A$26</c:f>
              <c:strCache>
                <c:ptCount val="7"/>
                <c:pt idx="0">
                  <c:v>Birmingham</c:v>
                </c:pt>
                <c:pt idx="1">
                  <c:v>Coventry</c:v>
                </c:pt>
                <c:pt idx="2">
                  <c:v>Dudley</c:v>
                </c:pt>
                <c:pt idx="3">
                  <c:v>Sandwell</c:v>
                </c:pt>
                <c:pt idx="4">
                  <c:v>Solihull</c:v>
                </c:pt>
                <c:pt idx="5">
                  <c:v>Walsall</c:v>
                </c:pt>
                <c:pt idx="6">
                  <c:v>Wolverhampton</c:v>
                </c:pt>
              </c:strCache>
            </c:strRef>
          </c:cat>
          <c:val>
            <c:numRef>
              <c:f>Referral_Source_2!$E$20:$E$26</c:f>
              <c:numCache>
                <c:formatCode>0%</c:formatCode>
                <c:ptCount val="7"/>
                <c:pt idx="0">
                  <c:v>9.0322580645161299E-2</c:v>
                </c:pt>
                <c:pt idx="1">
                  <c:v>0.12234910277324629</c:v>
                </c:pt>
                <c:pt idx="2">
                  <c:v>6.8241469816272882E-2</c:v>
                </c:pt>
                <c:pt idx="3">
                  <c:v>7.6424870466321293E-2</c:v>
                </c:pt>
                <c:pt idx="4">
                  <c:v>0.13108614232209748</c:v>
                </c:pt>
                <c:pt idx="5">
                  <c:v>9.1911764705882359E-2</c:v>
                </c:pt>
                <c:pt idx="6">
                  <c:v>0.16932515337423315</c:v>
                </c:pt>
              </c:numCache>
            </c:numRef>
          </c:val>
          <c:extLst>
            <c:ext xmlns:c16="http://schemas.microsoft.com/office/drawing/2014/chart" uri="{C3380CC4-5D6E-409C-BE32-E72D297353CC}">
              <c16:uniqueId val="{00000002-4411-4EF5-AB41-2AB460FD623F}"/>
            </c:ext>
          </c:extLst>
        </c:ser>
        <c:dLbls>
          <c:showLegendKey val="0"/>
          <c:showVal val="0"/>
          <c:showCatName val="0"/>
          <c:showSerName val="0"/>
          <c:showPercent val="0"/>
          <c:showBubbleSize val="0"/>
        </c:dLbls>
        <c:gapWidth val="150"/>
        <c:overlap val="100"/>
        <c:axId val="1887951840"/>
        <c:axId val="1887952672"/>
      </c:barChart>
      <c:catAx>
        <c:axId val="1887951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crossAx val="1887952672"/>
        <c:crosses val="autoZero"/>
        <c:auto val="1"/>
        <c:lblAlgn val="ctr"/>
        <c:lblOffset val="100"/>
        <c:noMultiLvlLbl val="0"/>
      </c:catAx>
      <c:valAx>
        <c:axId val="1887952672"/>
        <c:scaling>
          <c:orientation val="minMax"/>
          <c:max val="1"/>
        </c:scaling>
        <c:delete val="1"/>
        <c:axPos val="l"/>
        <c:numFmt formatCode="0%" sourceLinked="1"/>
        <c:majorTickMark val="none"/>
        <c:minorTickMark val="none"/>
        <c:tickLblPos val="nextTo"/>
        <c:crossAx val="1887951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solidFill>
            <a:schemeClr val="tx1">
              <a:lumMod val="75000"/>
              <a:lumOff val="25000"/>
            </a:schemeClr>
          </a:solidFill>
          <a:latin typeface="+mj-lt"/>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Repeat_Cases_Yearly!$J$58</c:f>
              <c:strCache>
                <c:ptCount val="1"/>
                <c:pt idx="0">
                  <c:v>West Midlands Excluding Coventry</c:v>
                </c:pt>
              </c:strCache>
            </c:strRef>
          </c:tx>
          <c:spPr>
            <a:ln w="28575" cap="rnd">
              <a:solidFill>
                <a:schemeClr val="accent4">
                  <a:lumMod val="60000"/>
                  <a:lumOff val="40000"/>
                </a:schemeClr>
              </a:solidFill>
              <a:prstDash val="sysDot"/>
              <a:round/>
            </a:ln>
            <a:effectLst/>
          </c:spPr>
          <c:marker>
            <c:symbol val="circle"/>
            <c:size val="5"/>
            <c:spPr>
              <a:solidFill>
                <a:schemeClr val="accent4">
                  <a:lumMod val="20000"/>
                  <a:lumOff val="80000"/>
                </a:schemeClr>
              </a:solidFill>
              <a:ln w="9525">
                <a:solidFill>
                  <a:schemeClr val="accent4">
                    <a:lumMod val="60000"/>
                    <a:lumOff val="40000"/>
                  </a:schemeClr>
                </a:solidFill>
                <a:prstDash val="sysDot"/>
              </a:ln>
              <a:effectLst/>
            </c:spPr>
          </c:marker>
          <c:cat>
            <c:strRef>
              <c:f>Repeat_Cases_Yearly!$A$59:$A$63</c:f>
              <c:strCache>
                <c:ptCount val="5"/>
                <c:pt idx="0">
                  <c:v>Jul-16 to Jun-17</c:v>
                </c:pt>
                <c:pt idx="1">
                  <c:v>Jul-17 to Jun-18</c:v>
                </c:pt>
                <c:pt idx="2">
                  <c:v>Jul-18 to Jun-19</c:v>
                </c:pt>
                <c:pt idx="3">
                  <c:v>Jul-19 to Jun-20</c:v>
                </c:pt>
                <c:pt idx="4">
                  <c:v>Jul-20 to Jun-21</c:v>
                </c:pt>
              </c:strCache>
            </c:strRef>
          </c:cat>
          <c:val>
            <c:numRef>
              <c:f>Repeat_Cases_Yearly!$J$59:$J$63</c:f>
              <c:numCache>
                <c:formatCode>0%</c:formatCode>
                <c:ptCount val="5"/>
                <c:pt idx="0">
                  <c:v>0</c:v>
                </c:pt>
                <c:pt idx="1">
                  <c:v>9.7362514029180697E-2</c:v>
                </c:pt>
                <c:pt idx="2">
                  <c:v>0.18742985409652077</c:v>
                </c:pt>
                <c:pt idx="3">
                  <c:v>0.39281705948372614</c:v>
                </c:pt>
                <c:pt idx="4">
                  <c:v>0.79994388327721666</c:v>
                </c:pt>
              </c:numCache>
            </c:numRef>
          </c:val>
          <c:smooth val="0"/>
          <c:extLst>
            <c:ext xmlns:c16="http://schemas.microsoft.com/office/drawing/2014/chart" uri="{C3380CC4-5D6E-409C-BE32-E72D297353CC}">
              <c16:uniqueId val="{00000000-963B-4FF2-9F98-2792C66F789D}"/>
            </c:ext>
          </c:extLst>
        </c:ser>
        <c:ser>
          <c:idx val="1"/>
          <c:order val="1"/>
          <c:tx>
            <c:strRef>
              <c:f>Repeat_Cases_Yearly!$N$58</c:f>
              <c:strCache>
                <c:ptCount val="1"/>
                <c:pt idx="0">
                  <c:v>Coventry</c:v>
                </c:pt>
              </c:strCache>
            </c:strRef>
          </c:tx>
          <c:spPr>
            <a:ln w="28575" cap="rnd">
              <a:solidFill>
                <a:schemeClr val="tx2">
                  <a:lumMod val="60000"/>
                  <a:lumOff val="40000"/>
                </a:schemeClr>
              </a:solidFill>
              <a:round/>
            </a:ln>
            <a:effectLst/>
          </c:spPr>
          <c:marker>
            <c:symbol val="circle"/>
            <c:size val="10"/>
            <c:spPr>
              <a:solidFill>
                <a:schemeClr val="tx2">
                  <a:lumMod val="20000"/>
                  <a:lumOff val="80000"/>
                </a:schemeClr>
              </a:solidFill>
              <a:ln w="9525">
                <a:solidFill>
                  <a:schemeClr val="tx2">
                    <a:lumMod val="60000"/>
                    <a:lumOff val="40000"/>
                  </a:schemeClr>
                </a:solidFill>
              </a:ln>
              <a:effectLst/>
            </c:spPr>
          </c:marker>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Repeat_Cases_Yearly!$A$59:$A$63</c:f>
              <c:strCache>
                <c:ptCount val="5"/>
                <c:pt idx="0">
                  <c:v>Jul-16 to Jun-17</c:v>
                </c:pt>
                <c:pt idx="1">
                  <c:v>Jul-17 to Jun-18</c:v>
                </c:pt>
                <c:pt idx="2">
                  <c:v>Jul-18 to Jun-19</c:v>
                </c:pt>
                <c:pt idx="3">
                  <c:v>Jul-19 to Jun-20</c:v>
                </c:pt>
                <c:pt idx="4">
                  <c:v>Jul-20 to Jun-21</c:v>
                </c:pt>
              </c:strCache>
            </c:strRef>
          </c:cat>
          <c:val>
            <c:numRef>
              <c:f>Repeat_Cases_Yearly!$N$59:$N$63</c:f>
              <c:numCache>
                <c:formatCode>0%</c:formatCode>
                <c:ptCount val="5"/>
                <c:pt idx="0">
                  <c:v>0</c:v>
                </c:pt>
                <c:pt idx="1">
                  <c:v>0.18181818181818182</c:v>
                </c:pt>
                <c:pt idx="2">
                  <c:v>0.30578512396694213</c:v>
                </c:pt>
                <c:pt idx="3">
                  <c:v>0.43250688705234158</c:v>
                </c:pt>
                <c:pt idx="4">
                  <c:v>0.68870523415977958</c:v>
                </c:pt>
              </c:numCache>
            </c:numRef>
          </c:val>
          <c:smooth val="0"/>
          <c:extLst>
            <c:ext xmlns:c16="http://schemas.microsoft.com/office/drawing/2014/chart" uri="{C3380CC4-5D6E-409C-BE32-E72D297353CC}">
              <c16:uniqueId val="{00000001-963B-4FF2-9F98-2792C66F789D}"/>
            </c:ext>
          </c:extLst>
        </c:ser>
        <c:dLbls>
          <c:showLegendKey val="0"/>
          <c:showVal val="0"/>
          <c:showCatName val="0"/>
          <c:showSerName val="0"/>
          <c:showPercent val="0"/>
          <c:showBubbleSize val="0"/>
        </c:dLbls>
        <c:marker val="1"/>
        <c:smooth val="0"/>
        <c:axId val="1915276176"/>
        <c:axId val="1915274096"/>
      </c:lineChart>
      <c:catAx>
        <c:axId val="19152761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crossAx val="1915274096"/>
        <c:crosses val="autoZero"/>
        <c:auto val="1"/>
        <c:lblAlgn val="ctr"/>
        <c:lblOffset val="100"/>
        <c:noMultiLvlLbl val="0"/>
      </c:catAx>
      <c:valAx>
        <c:axId val="1915274096"/>
        <c:scaling>
          <c:orientation val="minMax"/>
        </c:scaling>
        <c:delete val="1"/>
        <c:axPos val="l"/>
        <c:numFmt formatCode="0%" sourceLinked="1"/>
        <c:majorTickMark val="none"/>
        <c:minorTickMark val="none"/>
        <c:tickLblPos val="nextTo"/>
        <c:crossAx val="19152761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mj-lt"/>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Referral_Features_2!$D$19</c:f>
              <c:strCache>
                <c:ptCount val="1"/>
                <c:pt idx="0">
                  <c:v>Rate</c:v>
                </c:pt>
              </c:strCache>
            </c:strRef>
          </c:tx>
          <c:spPr>
            <a:solidFill>
              <a:schemeClr val="tx2">
                <a:lumMod val="60000"/>
                <a:lumOff val="40000"/>
              </a:schemeClr>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Referral_Features_2!$A$20:$A$26</c:f>
              <c:strCache>
                <c:ptCount val="7"/>
                <c:pt idx="0">
                  <c:v>Birmingham</c:v>
                </c:pt>
                <c:pt idx="1">
                  <c:v>Coventry</c:v>
                </c:pt>
                <c:pt idx="2">
                  <c:v>Dudley</c:v>
                </c:pt>
                <c:pt idx="3">
                  <c:v>Sandwell</c:v>
                </c:pt>
                <c:pt idx="4">
                  <c:v>Solihull</c:v>
                </c:pt>
                <c:pt idx="5">
                  <c:v>Walsall</c:v>
                </c:pt>
                <c:pt idx="6">
                  <c:v>Wolverhampton</c:v>
                </c:pt>
              </c:strCache>
            </c:strRef>
          </c:cat>
          <c:val>
            <c:numRef>
              <c:f>Referral_Features_2!$D$20:$D$26</c:f>
              <c:numCache>
                <c:formatCode>0.0</c:formatCode>
                <c:ptCount val="7"/>
                <c:pt idx="0">
                  <c:v>0.71928994863785845</c:v>
                </c:pt>
                <c:pt idx="1">
                  <c:v>0.85003718912702431</c:v>
                </c:pt>
                <c:pt idx="2">
                  <c:v>1.6605067223739891</c:v>
                </c:pt>
                <c:pt idx="3">
                  <c:v>1.1404127863942297</c:v>
                </c:pt>
                <c:pt idx="4">
                  <c:v>1.5605493133583024</c:v>
                </c:pt>
                <c:pt idx="5">
                  <c:v>0.86659663865546233</c:v>
                </c:pt>
                <c:pt idx="6">
                  <c:v>0.9317484662576685</c:v>
                </c:pt>
              </c:numCache>
            </c:numRef>
          </c:val>
          <c:extLst>
            <c:ext xmlns:c16="http://schemas.microsoft.com/office/drawing/2014/chart" uri="{C3380CC4-5D6E-409C-BE32-E72D297353CC}">
              <c16:uniqueId val="{00000000-815B-415B-962B-913AF4428FEC}"/>
            </c:ext>
          </c:extLst>
        </c:ser>
        <c:dLbls>
          <c:showLegendKey val="0"/>
          <c:showVal val="0"/>
          <c:showCatName val="0"/>
          <c:showSerName val="0"/>
          <c:showPercent val="0"/>
          <c:showBubbleSize val="0"/>
        </c:dLbls>
        <c:gapWidth val="164"/>
        <c:axId val="163820336"/>
        <c:axId val="163825328"/>
      </c:barChart>
      <c:lineChart>
        <c:grouping val="standard"/>
        <c:varyColors val="0"/>
        <c:ser>
          <c:idx val="1"/>
          <c:order val="1"/>
          <c:tx>
            <c:strRef>
              <c:f>Referral_Features_2!$E$19</c:f>
              <c:strCache>
                <c:ptCount val="1"/>
                <c:pt idx="0">
                  <c:v>Average</c:v>
                </c:pt>
              </c:strCache>
            </c:strRef>
          </c:tx>
          <c:spPr>
            <a:ln w="28575" cap="rnd">
              <a:solidFill>
                <a:schemeClr val="accent4">
                  <a:lumMod val="60000"/>
                  <a:lumOff val="40000"/>
                </a:schemeClr>
              </a:solidFill>
              <a:round/>
            </a:ln>
            <a:effectLst/>
          </c:spPr>
          <c:marker>
            <c:symbol val="none"/>
          </c:marker>
          <c:dLbls>
            <c:dLbl>
              <c:idx val="0"/>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accent4">
                          <a:lumMod val="60000"/>
                          <a:lumOff val="40000"/>
                        </a:schemeClr>
                      </a:solidFill>
                      <a:latin typeface="+mj-lt"/>
                      <a:ea typeface="+mn-ea"/>
                      <a:cs typeface="+mn-cs"/>
                    </a:defRPr>
                  </a:pPr>
                  <a:endParaRPr lang="en-US"/>
                </a:p>
              </c:txPr>
              <c:dLblPos val="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15B-415B-962B-913AF4428FE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Referral_Features_2!$E$20:$E$26</c:f>
              <c:numCache>
                <c:formatCode>General</c:formatCode>
                <c:ptCount val="7"/>
                <c:pt idx="0">
                  <c:v>1</c:v>
                </c:pt>
                <c:pt idx="1">
                  <c:v>1</c:v>
                </c:pt>
                <c:pt idx="2">
                  <c:v>1</c:v>
                </c:pt>
                <c:pt idx="3">
                  <c:v>1</c:v>
                </c:pt>
                <c:pt idx="4">
                  <c:v>1</c:v>
                </c:pt>
                <c:pt idx="5">
                  <c:v>1</c:v>
                </c:pt>
                <c:pt idx="6">
                  <c:v>1</c:v>
                </c:pt>
              </c:numCache>
            </c:numRef>
          </c:val>
          <c:smooth val="0"/>
          <c:extLst>
            <c:ext xmlns:c16="http://schemas.microsoft.com/office/drawing/2014/chart" uri="{C3380CC4-5D6E-409C-BE32-E72D297353CC}">
              <c16:uniqueId val="{00000002-815B-415B-962B-913AF4428FEC}"/>
            </c:ext>
          </c:extLst>
        </c:ser>
        <c:dLbls>
          <c:showLegendKey val="0"/>
          <c:showVal val="0"/>
          <c:showCatName val="0"/>
          <c:showSerName val="0"/>
          <c:showPercent val="0"/>
          <c:showBubbleSize val="0"/>
        </c:dLbls>
        <c:marker val="1"/>
        <c:smooth val="0"/>
        <c:axId val="163820336"/>
        <c:axId val="163825328"/>
      </c:lineChart>
      <c:catAx>
        <c:axId val="1638203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63825328"/>
        <c:crosses val="autoZero"/>
        <c:auto val="1"/>
        <c:lblAlgn val="ctr"/>
        <c:lblOffset val="100"/>
        <c:noMultiLvlLbl val="0"/>
      </c:catAx>
      <c:valAx>
        <c:axId val="163825328"/>
        <c:scaling>
          <c:orientation val="minMax"/>
        </c:scaling>
        <c:delete val="1"/>
        <c:axPos val="l"/>
        <c:numFmt formatCode="0.0" sourceLinked="1"/>
        <c:majorTickMark val="none"/>
        <c:minorTickMark val="none"/>
        <c:tickLblPos val="nextTo"/>
        <c:crossAx val="1638203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Training!$A$17</c:f>
              <c:strCache>
                <c:ptCount val="1"/>
                <c:pt idx="0">
                  <c:v>Average</c:v>
                </c:pt>
              </c:strCache>
            </c:strRef>
          </c:tx>
          <c:spPr>
            <a:ln w="38100" cap="flat" cmpd="dbl" algn="ctr">
              <a:solidFill>
                <a:schemeClr val="tx2">
                  <a:lumMod val="60000"/>
                  <a:lumOff val="40000"/>
                </a:schemeClr>
              </a:solidFill>
              <a:miter lim="800000"/>
            </a:ln>
            <a:effectLst/>
          </c:spPr>
          <c:marker>
            <c:symbol val="circle"/>
            <c:size val="12"/>
            <c:spPr>
              <a:solidFill>
                <a:schemeClr val="tx2">
                  <a:lumMod val="20000"/>
                  <a:lumOff val="80000"/>
                </a:schemeClr>
              </a:solidFill>
              <a:ln w="9525" cap="flat" cmpd="sng" algn="ctr">
                <a:solidFill>
                  <a:schemeClr val="tx2">
                    <a:lumMod val="60000"/>
                    <a:lumOff val="40000"/>
                  </a:schemeClr>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Training!$B$15:$D$15</c:f>
              <c:strCache>
                <c:ptCount val="3"/>
                <c:pt idx="0">
                  <c:v>2018-19</c:v>
                </c:pt>
                <c:pt idx="1">
                  <c:v>2019-20</c:v>
                </c:pt>
                <c:pt idx="2">
                  <c:v>2020-21</c:v>
                </c:pt>
              </c:strCache>
            </c:strRef>
          </c:cat>
          <c:val>
            <c:numRef>
              <c:f>Training!$B$17:$D$17</c:f>
              <c:numCache>
                <c:formatCode>0</c:formatCode>
                <c:ptCount val="3"/>
                <c:pt idx="0">
                  <c:v>34</c:v>
                </c:pt>
                <c:pt idx="1">
                  <c:v>8.25</c:v>
                </c:pt>
                <c:pt idx="2">
                  <c:v>20.5</c:v>
                </c:pt>
              </c:numCache>
            </c:numRef>
          </c:val>
          <c:smooth val="0"/>
          <c:extLst>
            <c:ext xmlns:c16="http://schemas.microsoft.com/office/drawing/2014/chart" uri="{C3380CC4-5D6E-409C-BE32-E72D297353CC}">
              <c16:uniqueId val="{00000000-D706-4FED-8DAC-2A510E2CF00D}"/>
            </c:ext>
          </c:extLst>
        </c:ser>
        <c:dLbls>
          <c:dLblPos val="ctr"/>
          <c:showLegendKey val="0"/>
          <c:showVal val="1"/>
          <c:showCatName val="0"/>
          <c:showSerName val="0"/>
          <c:showPercent val="0"/>
          <c:showBubbleSize val="0"/>
        </c:dLbls>
        <c:marker val="1"/>
        <c:smooth val="0"/>
        <c:axId val="1663152880"/>
        <c:axId val="1663153296"/>
      </c:lineChart>
      <c:catAx>
        <c:axId val="166315288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663153296"/>
        <c:crosses val="autoZero"/>
        <c:auto val="1"/>
        <c:lblAlgn val="ctr"/>
        <c:lblOffset val="100"/>
        <c:noMultiLvlLbl val="0"/>
      </c:catAx>
      <c:valAx>
        <c:axId val="166315329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66315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Referrals!$A$7</c:f>
              <c:strCache>
                <c:ptCount val="1"/>
                <c:pt idx="0">
                  <c:v>Average</c:v>
                </c:pt>
              </c:strCache>
            </c:strRef>
          </c:tx>
          <c:spPr>
            <a:ln w="38100" cap="flat" cmpd="dbl" algn="ctr">
              <a:solidFill>
                <a:schemeClr val="tx2">
                  <a:lumMod val="60000"/>
                  <a:lumOff val="40000"/>
                </a:schemeClr>
              </a:solidFill>
              <a:miter lim="800000"/>
            </a:ln>
            <a:effectLst/>
          </c:spPr>
          <c:marker>
            <c:symbol val="circle"/>
            <c:size val="12"/>
            <c:spPr>
              <a:solidFill>
                <a:schemeClr val="tx2">
                  <a:lumMod val="20000"/>
                  <a:lumOff val="80000"/>
                </a:schemeClr>
              </a:solidFill>
              <a:ln w="9525" cap="flat" cmpd="sng" algn="ctr">
                <a:solidFill>
                  <a:schemeClr val="tx2">
                    <a:lumMod val="60000"/>
                    <a:lumOff val="40000"/>
                  </a:schemeClr>
                </a:solidFill>
                <a:round/>
              </a:ln>
              <a:effectLst/>
            </c:spPr>
          </c:marker>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Referrals!$B$6:$D$6</c:f>
              <c:strCache>
                <c:ptCount val="3"/>
                <c:pt idx="0">
                  <c:v>2018-19</c:v>
                </c:pt>
                <c:pt idx="1">
                  <c:v>2019-20</c:v>
                </c:pt>
                <c:pt idx="2">
                  <c:v>2020-21</c:v>
                </c:pt>
              </c:strCache>
            </c:strRef>
          </c:cat>
          <c:val>
            <c:numRef>
              <c:f>Referrals!$B$7:$D$7</c:f>
              <c:numCache>
                <c:formatCode>0</c:formatCode>
                <c:ptCount val="3"/>
                <c:pt idx="0">
                  <c:v>23.666666666666668</c:v>
                </c:pt>
                <c:pt idx="1">
                  <c:v>15.5</c:v>
                </c:pt>
                <c:pt idx="2">
                  <c:v>37.75</c:v>
                </c:pt>
              </c:numCache>
            </c:numRef>
          </c:val>
          <c:smooth val="0"/>
          <c:extLst>
            <c:ext xmlns:c16="http://schemas.microsoft.com/office/drawing/2014/chart" uri="{C3380CC4-5D6E-409C-BE32-E72D297353CC}">
              <c16:uniqueId val="{00000000-4CCC-4C2D-A762-DB390F04EA67}"/>
            </c:ext>
          </c:extLst>
        </c:ser>
        <c:dLbls>
          <c:dLblPos val="ctr"/>
          <c:showLegendKey val="0"/>
          <c:showVal val="1"/>
          <c:showCatName val="0"/>
          <c:showSerName val="0"/>
          <c:showPercent val="0"/>
          <c:showBubbleSize val="0"/>
        </c:dLbls>
        <c:marker val="1"/>
        <c:smooth val="0"/>
        <c:axId val="1663152880"/>
        <c:axId val="1663153296"/>
      </c:lineChart>
      <c:catAx>
        <c:axId val="1663152880"/>
        <c:scaling>
          <c:orientation val="minMax"/>
        </c:scaling>
        <c:delete val="0"/>
        <c:axPos val="b"/>
        <c:majorGridlines>
          <c:spPr>
            <a:ln w="9525" cap="flat" cmpd="sng" algn="ctr">
              <a:solidFill>
                <a:schemeClr val="tx1">
                  <a:lumMod val="15000"/>
                  <a:lumOff val="85000"/>
                  <a:alpha val="32000"/>
                </a:schemeClr>
              </a:solidFill>
              <a:round/>
            </a:ln>
            <a:effectLst/>
          </c:spPr>
        </c:majorGridlines>
        <c:numFmt formatCode="General"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663153296"/>
        <c:crosses val="autoZero"/>
        <c:auto val="1"/>
        <c:lblAlgn val="ctr"/>
        <c:lblOffset val="100"/>
        <c:noMultiLvlLbl val="0"/>
      </c:catAx>
      <c:valAx>
        <c:axId val="1663153296"/>
        <c:scaling>
          <c:orientation val="minMax"/>
        </c:scaling>
        <c:delete val="0"/>
        <c:axPos val="l"/>
        <c:majorGridlines>
          <c:spPr>
            <a:ln w="9525" cap="flat" cmpd="sng" algn="ctr">
              <a:solidFill>
                <a:schemeClr val="tx1">
                  <a:lumMod val="15000"/>
                  <a:lumOff val="85000"/>
                  <a:alpha val="32000"/>
                </a:schemeClr>
              </a:solidFill>
              <a:round/>
            </a:ln>
            <a:effectLst/>
          </c:spPr>
        </c:majorGridlines>
        <c:numFmt formatCode="0" sourceLinked="1"/>
        <c:majorTickMark val="none"/>
        <c:minorTickMark val="none"/>
        <c:tickLblPos val="nextTo"/>
        <c:spPr>
          <a:noFill/>
          <a:ln w="3175" cap="flat" cmpd="sng" algn="ctr">
            <a:solidFill>
              <a:schemeClr val="tx1">
                <a:lumMod val="15000"/>
                <a:lumOff val="85000"/>
              </a:schemeClr>
            </a:solidFill>
            <a:round/>
            <a:tailEnd type="none" w="med" len="lg"/>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16631528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Age!$O$11</c:f>
              <c:strCache>
                <c:ptCount val="1"/>
                <c:pt idx="0">
                  <c:v>2018-19</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Age!$N$13:$N$16</c:f>
              <c:strCache>
                <c:ptCount val="4"/>
                <c:pt idx="0">
                  <c:v>18-25</c:v>
                </c:pt>
                <c:pt idx="1">
                  <c:v>26- 40</c:v>
                </c:pt>
                <c:pt idx="2">
                  <c:v>40-55</c:v>
                </c:pt>
                <c:pt idx="3">
                  <c:v>55+</c:v>
                </c:pt>
              </c:strCache>
            </c:strRef>
          </c:cat>
          <c:val>
            <c:numRef>
              <c:f>Age!$O$13:$O$16</c:f>
              <c:numCache>
                <c:formatCode>0%</c:formatCode>
                <c:ptCount val="4"/>
                <c:pt idx="0">
                  <c:v>7.1428571428571425E-2</c:v>
                </c:pt>
                <c:pt idx="1">
                  <c:v>0.52857142857142858</c:v>
                </c:pt>
                <c:pt idx="2">
                  <c:v>0.18571428571428572</c:v>
                </c:pt>
                <c:pt idx="3">
                  <c:v>0.21428571428571427</c:v>
                </c:pt>
              </c:numCache>
            </c:numRef>
          </c:val>
          <c:extLst>
            <c:ext xmlns:c16="http://schemas.microsoft.com/office/drawing/2014/chart" uri="{C3380CC4-5D6E-409C-BE32-E72D297353CC}">
              <c16:uniqueId val="{00000000-22CD-4D93-B241-09E7EE4F5218}"/>
            </c:ext>
          </c:extLst>
        </c:ser>
        <c:ser>
          <c:idx val="1"/>
          <c:order val="1"/>
          <c:tx>
            <c:strRef>
              <c:f>Age!$P$11</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Age!$N$13:$N$16</c:f>
              <c:strCache>
                <c:ptCount val="4"/>
                <c:pt idx="0">
                  <c:v>18-25</c:v>
                </c:pt>
                <c:pt idx="1">
                  <c:v>26- 40</c:v>
                </c:pt>
                <c:pt idx="2">
                  <c:v>40-55</c:v>
                </c:pt>
                <c:pt idx="3">
                  <c:v>55+</c:v>
                </c:pt>
              </c:strCache>
            </c:strRef>
          </c:cat>
          <c:val>
            <c:numRef>
              <c:f>Age!$P$13:$P$16</c:f>
              <c:numCache>
                <c:formatCode>0%</c:formatCode>
                <c:ptCount val="4"/>
                <c:pt idx="0">
                  <c:v>8.0645161290322578E-2</c:v>
                </c:pt>
                <c:pt idx="1">
                  <c:v>0.5</c:v>
                </c:pt>
                <c:pt idx="2">
                  <c:v>0.29032258064516131</c:v>
                </c:pt>
                <c:pt idx="3">
                  <c:v>0.12903225806451613</c:v>
                </c:pt>
              </c:numCache>
            </c:numRef>
          </c:val>
          <c:extLst>
            <c:ext xmlns:c16="http://schemas.microsoft.com/office/drawing/2014/chart" uri="{C3380CC4-5D6E-409C-BE32-E72D297353CC}">
              <c16:uniqueId val="{00000001-22CD-4D93-B241-09E7EE4F5218}"/>
            </c:ext>
          </c:extLst>
        </c:ser>
        <c:ser>
          <c:idx val="2"/>
          <c:order val="2"/>
          <c:tx>
            <c:strRef>
              <c:f>Age!$Q$11</c:f>
              <c:strCache>
                <c:ptCount val="1"/>
                <c:pt idx="0">
                  <c:v>2020-21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Age!$N$13:$N$16</c:f>
              <c:strCache>
                <c:ptCount val="4"/>
                <c:pt idx="0">
                  <c:v>18-25</c:v>
                </c:pt>
                <c:pt idx="1">
                  <c:v>26- 40</c:v>
                </c:pt>
                <c:pt idx="2">
                  <c:v>40-55</c:v>
                </c:pt>
                <c:pt idx="3">
                  <c:v>55+</c:v>
                </c:pt>
              </c:strCache>
            </c:strRef>
          </c:cat>
          <c:val>
            <c:numRef>
              <c:f>Age!$Q$13:$Q$16</c:f>
              <c:numCache>
                <c:formatCode>0%</c:formatCode>
                <c:ptCount val="4"/>
                <c:pt idx="0">
                  <c:v>0.17218543046357615</c:v>
                </c:pt>
                <c:pt idx="1">
                  <c:v>0.42384105960264901</c:v>
                </c:pt>
                <c:pt idx="2">
                  <c:v>0.30463576158940397</c:v>
                </c:pt>
                <c:pt idx="3">
                  <c:v>9.2715231788079472E-2</c:v>
                </c:pt>
              </c:numCache>
            </c:numRef>
          </c:val>
          <c:extLst>
            <c:ext xmlns:c16="http://schemas.microsoft.com/office/drawing/2014/chart" uri="{C3380CC4-5D6E-409C-BE32-E72D297353CC}">
              <c16:uniqueId val="{00000002-22CD-4D93-B241-09E7EE4F5218}"/>
            </c:ext>
          </c:extLst>
        </c:ser>
        <c:dLbls>
          <c:showLegendKey val="0"/>
          <c:showVal val="0"/>
          <c:showCatName val="0"/>
          <c:showSerName val="0"/>
          <c:showPercent val="0"/>
          <c:showBubbleSize val="0"/>
        </c:dLbls>
        <c:gapWidth val="219"/>
        <c:axId val="1099374544"/>
        <c:axId val="1099376624"/>
      </c:barChart>
      <c:catAx>
        <c:axId val="109937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crossAx val="1099376624"/>
        <c:crosses val="autoZero"/>
        <c:auto val="1"/>
        <c:lblAlgn val="ctr"/>
        <c:lblOffset val="100"/>
        <c:noMultiLvlLbl val="0"/>
      </c:catAx>
      <c:valAx>
        <c:axId val="1099376624"/>
        <c:scaling>
          <c:orientation val="minMax"/>
          <c:max val="1"/>
        </c:scaling>
        <c:delete val="1"/>
        <c:axPos val="l"/>
        <c:numFmt formatCode="0%" sourceLinked="1"/>
        <c:majorTickMark val="none"/>
        <c:minorTickMark val="none"/>
        <c:tickLblPos val="nextTo"/>
        <c:crossAx val="109937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mj-lt"/>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Age!$O$1</c:f>
              <c:strCache>
                <c:ptCount val="1"/>
                <c:pt idx="0">
                  <c:v>2018-19</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Age!$N$3:$N$6</c:f>
              <c:strCache>
                <c:ptCount val="4"/>
                <c:pt idx="0">
                  <c:v>18-25</c:v>
                </c:pt>
                <c:pt idx="1">
                  <c:v>26- 40</c:v>
                </c:pt>
                <c:pt idx="2">
                  <c:v>40-55</c:v>
                </c:pt>
                <c:pt idx="3">
                  <c:v>55+</c:v>
                </c:pt>
              </c:strCache>
            </c:strRef>
          </c:cat>
          <c:val>
            <c:numRef>
              <c:f>Age!$O$3:$O$6</c:f>
              <c:numCache>
                <c:formatCode>General</c:formatCode>
                <c:ptCount val="4"/>
                <c:pt idx="0">
                  <c:v>5</c:v>
                </c:pt>
                <c:pt idx="1">
                  <c:v>37</c:v>
                </c:pt>
                <c:pt idx="2">
                  <c:v>13</c:v>
                </c:pt>
                <c:pt idx="3">
                  <c:v>15</c:v>
                </c:pt>
              </c:numCache>
            </c:numRef>
          </c:val>
          <c:extLst>
            <c:ext xmlns:c16="http://schemas.microsoft.com/office/drawing/2014/chart" uri="{C3380CC4-5D6E-409C-BE32-E72D297353CC}">
              <c16:uniqueId val="{00000000-5CA6-43FC-ACFB-1CD002530C8C}"/>
            </c:ext>
          </c:extLst>
        </c:ser>
        <c:ser>
          <c:idx val="1"/>
          <c:order val="1"/>
          <c:tx>
            <c:strRef>
              <c:f>Age!$P$1</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Age!$N$3:$N$6</c:f>
              <c:strCache>
                <c:ptCount val="4"/>
                <c:pt idx="0">
                  <c:v>18-25</c:v>
                </c:pt>
                <c:pt idx="1">
                  <c:v>26- 40</c:v>
                </c:pt>
                <c:pt idx="2">
                  <c:v>40-55</c:v>
                </c:pt>
                <c:pt idx="3">
                  <c:v>55+</c:v>
                </c:pt>
              </c:strCache>
            </c:strRef>
          </c:cat>
          <c:val>
            <c:numRef>
              <c:f>Age!$P$3:$P$6</c:f>
              <c:numCache>
                <c:formatCode>General</c:formatCode>
                <c:ptCount val="4"/>
                <c:pt idx="0">
                  <c:v>5</c:v>
                </c:pt>
                <c:pt idx="1">
                  <c:v>31</c:v>
                </c:pt>
                <c:pt idx="2">
                  <c:v>18</c:v>
                </c:pt>
                <c:pt idx="3">
                  <c:v>8</c:v>
                </c:pt>
              </c:numCache>
            </c:numRef>
          </c:val>
          <c:extLst>
            <c:ext xmlns:c16="http://schemas.microsoft.com/office/drawing/2014/chart" uri="{C3380CC4-5D6E-409C-BE32-E72D297353CC}">
              <c16:uniqueId val="{00000001-5CA6-43FC-ACFB-1CD002530C8C}"/>
            </c:ext>
          </c:extLst>
        </c:ser>
        <c:ser>
          <c:idx val="2"/>
          <c:order val="2"/>
          <c:tx>
            <c:strRef>
              <c:f>Age!$Q$1</c:f>
              <c:strCache>
                <c:ptCount val="1"/>
                <c:pt idx="0">
                  <c:v>2020-21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Age!$N$3:$N$6</c:f>
              <c:strCache>
                <c:ptCount val="4"/>
                <c:pt idx="0">
                  <c:v>18-25</c:v>
                </c:pt>
                <c:pt idx="1">
                  <c:v>26- 40</c:v>
                </c:pt>
                <c:pt idx="2">
                  <c:v>40-55</c:v>
                </c:pt>
                <c:pt idx="3">
                  <c:v>55+</c:v>
                </c:pt>
              </c:strCache>
            </c:strRef>
          </c:cat>
          <c:val>
            <c:numRef>
              <c:f>Age!$Q$3:$Q$6</c:f>
              <c:numCache>
                <c:formatCode>General</c:formatCode>
                <c:ptCount val="4"/>
                <c:pt idx="0">
                  <c:v>26</c:v>
                </c:pt>
                <c:pt idx="1">
                  <c:v>64</c:v>
                </c:pt>
                <c:pt idx="2">
                  <c:v>46</c:v>
                </c:pt>
                <c:pt idx="3">
                  <c:v>14</c:v>
                </c:pt>
              </c:numCache>
            </c:numRef>
          </c:val>
          <c:extLst>
            <c:ext xmlns:c16="http://schemas.microsoft.com/office/drawing/2014/chart" uri="{C3380CC4-5D6E-409C-BE32-E72D297353CC}">
              <c16:uniqueId val="{00000002-5CA6-43FC-ACFB-1CD002530C8C}"/>
            </c:ext>
          </c:extLst>
        </c:ser>
        <c:dLbls>
          <c:showLegendKey val="0"/>
          <c:showVal val="0"/>
          <c:showCatName val="0"/>
          <c:showSerName val="0"/>
          <c:showPercent val="0"/>
          <c:showBubbleSize val="0"/>
        </c:dLbls>
        <c:gapWidth val="219"/>
        <c:axId val="1099374544"/>
        <c:axId val="1099376624"/>
      </c:barChart>
      <c:catAx>
        <c:axId val="1099374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crossAx val="1099376624"/>
        <c:crosses val="autoZero"/>
        <c:auto val="1"/>
        <c:lblAlgn val="ctr"/>
        <c:lblOffset val="100"/>
        <c:noMultiLvlLbl val="0"/>
      </c:catAx>
      <c:valAx>
        <c:axId val="1099376624"/>
        <c:scaling>
          <c:orientation val="minMax"/>
        </c:scaling>
        <c:delete val="1"/>
        <c:axPos val="l"/>
        <c:numFmt formatCode="General" sourceLinked="1"/>
        <c:majorTickMark val="out"/>
        <c:minorTickMark val="none"/>
        <c:tickLblPos val="nextTo"/>
        <c:crossAx val="1099374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mj-lt"/>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Ethnicity!$B$74</c:f>
              <c:strCache>
                <c:ptCount val="1"/>
                <c:pt idx="0">
                  <c:v>2018-19</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Ethnicity!$A$76:$A$81</c:f>
              <c:strCache>
                <c:ptCount val="6"/>
                <c:pt idx="0">
                  <c:v>White</c:v>
                </c:pt>
                <c:pt idx="1">
                  <c:v>Mixed</c:v>
                </c:pt>
                <c:pt idx="2">
                  <c:v>Asian</c:v>
                </c:pt>
                <c:pt idx="3">
                  <c:v>Black</c:v>
                </c:pt>
                <c:pt idx="4">
                  <c:v>Not Disclosed</c:v>
                </c:pt>
                <c:pt idx="5">
                  <c:v>Other</c:v>
                </c:pt>
              </c:strCache>
            </c:strRef>
          </c:cat>
          <c:val>
            <c:numRef>
              <c:f>Ethnicity!$B$76:$B$81</c:f>
              <c:numCache>
                <c:formatCode>0%</c:formatCode>
                <c:ptCount val="6"/>
                <c:pt idx="0">
                  <c:v>0.676056338028169</c:v>
                </c:pt>
                <c:pt idx="1">
                  <c:v>0</c:v>
                </c:pt>
                <c:pt idx="2">
                  <c:v>0.21126760563380281</c:v>
                </c:pt>
                <c:pt idx="3">
                  <c:v>0</c:v>
                </c:pt>
                <c:pt idx="4">
                  <c:v>9.8591549295774641E-2</c:v>
                </c:pt>
                <c:pt idx="5">
                  <c:v>1.4084507042253521E-2</c:v>
                </c:pt>
              </c:numCache>
            </c:numRef>
          </c:val>
          <c:extLst>
            <c:ext xmlns:c16="http://schemas.microsoft.com/office/drawing/2014/chart" uri="{C3380CC4-5D6E-409C-BE32-E72D297353CC}">
              <c16:uniqueId val="{00000000-2545-4A70-9D01-9E16611F4B80}"/>
            </c:ext>
          </c:extLst>
        </c:ser>
        <c:ser>
          <c:idx val="1"/>
          <c:order val="1"/>
          <c:tx>
            <c:strRef>
              <c:f>Ethnicity!$C$74</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Ethnicity!$A$76:$A$81</c:f>
              <c:strCache>
                <c:ptCount val="6"/>
                <c:pt idx="0">
                  <c:v>White</c:v>
                </c:pt>
                <c:pt idx="1">
                  <c:v>Mixed</c:v>
                </c:pt>
                <c:pt idx="2">
                  <c:v>Asian</c:v>
                </c:pt>
                <c:pt idx="3">
                  <c:v>Black</c:v>
                </c:pt>
                <c:pt idx="4">
                  <c:v>Not Disclosed</c:v>
                </c:pt>
                <c:pt idx="5">
                  <c:v>Other</c:v>
                </c:pt>
              </c:strCache>
            </c:strRef>
          </c:cat>
          <c:val>
            <c:numRef>
              <c:f>Ethnicity!$C$76:$C$81</c:f>
              <c:numCache>
                <c:formatCode>0%</c:formatCode>
                <c:ptCount val="6"/>
                <c:pt idx="0">
                  <c:v>0.67213114754098358</c:v>
                </c:pt>
                <c:pt idx="1">
                  <c:v>1.6393442622950821E-2</c:v>
                </c:pt>
                <c:pt idx="2">
                  <c:v>0.19672131147540983</c:v>
                </c:pt>
                <c:pt idx="3">
                  <c:v>1.6393442622950821E-2</c:v>
                </c:pt>
                <c:pt idx="4">
                  <c:v>0</c:v>
                </c:pt>
                <c:pt idx="5">
                  <c:v>9.8360655737704916E-2</c:v>
                </c:pt>
              </c:numCache>
            </c:numRef>
          </c:val>
          <c:extLst>
            <c:ext xmlns:c16="http://schemas.microsoft.com/office/drawing/2014/chart" uri="{C3380CC4-5D6E-409C-BE32-E72D297353CC}">
              <c16:uniqueId val="{00000001-2545-4A70-9D01-9E16611F4B80}"/>
            </c:ext>
          </c:extLst>
        </c:ser>
        <c:ser>
          <c:idx val="2"/>
          <c:order val="2"/>
          <c:tx>
            <c:strRef>
              <c:f>Ethnicity!$D$74</c:f>
              <c:strCache>
                <c:ptCount val="1"/>
                <c:pt idx="0">
                  <c:v>2020-21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Ethnicity!$A$76:$A$81</c:f>
              <c:strCache>
                <c:ptCount val="6"/>
                <c:pt idx="0">
                  <c:v>White</c:v>
                </c:pt>
                <c:pt idx="1">
                  <c:v>Mixed</c:v>
                </c:pt>
                <c:pt idx="2">
                  <c:v>Asian</c:v>
                </c:pt>
                <c:pt idx="3">
                  <c:v>Black</c:v>
                </c:pt>
                <c:pt idx="4">
                  <c:v>Not Disclosed</c:v>
                </c:pt>
                <c:pt idx="5">
                  <c:v>Other</c:v>
                </c:pt>
              </c:strCache>
            </c:strRef>
          </c:cat>
          <c:val>
            <c:numRef>
              <c:f>Ethnicity!$D$76:$D$81</c:f>
              <c:numCache>
                <c:formatCode>0%</c:formatCode>
                <c:ptCount val="6"/>
                <c:pt idx="0">
                  <c:v>0.62913907284768211</c:v>
                </c:pt>
                <c:pt idx="1">
                  <c:v>0</c:v>
                </c:pt>
                <c:pt idx="2">
                  <c:v>0.25827814569536423</c:v>
                </c:pt>
                <c:pt idx="3">
                  <c:v>3.3112582781456956E-2</c:v>
                </c:pt>
                <c:pt idx="4">
                  <c:v>0</c:v>
                </c:pt>
                <c:pt idx="5">
                  <c:v>7.9470198675496692E-2</c:v>
                </c:pt>
              </c:numCache>
            </c:numRef>
          </c:val>
          <c:extLst>
            <c:ext xmlns:c16="http://schemas.microsoft.com/office/drawing/2014/chart" uri="{C3380CC4-5D6E-409C-BE32-E72D297353CC}">
              <c16:uniqueId val="{00000002-2545-4A70-9D01-9E16611F4B80}"/>
            </c:ext>
          </c:extLst>
        </c:ser>
        <c:dLbls>
          <c:showLegendKey val="0"/>
          <c:showVal val="0"/>
          <c:showCatName val="0"/>
          <c:showSerName val="0"/>
          <c:showPercent val="0"/>
          <c:showBubbleSize val="0"/>
        </c:dLbls>
        <c:gapWidth val="219"/>
        <c:overlap val="-27"/>
        <c:axId val="903154672"/>
        <c:axId val="903152592"/>
      </c:barChart>
      <c:catAx>
        <c:axId val="90315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crossAx val="903152592"/>
        <c:crosses val="autoZero"/>
        <c:auto val="1"/>
        <c:lblAlgn val="ctr"/>
        <c:lblOffset val="100"/>
        <c:noMultiLvlLbl val="0"/>
      </c:catAx>
      <c:valAx>
        <c:axId val="903152592"/>
        <c:scaling>
          <c:orientation val="minMax"/>
        </c:scaling>
        <c:delete val="1"/>
        <c:axPos val="l"/>
        <c:numFmt formatCode="0%" sourceLinked="1"/>
        <c:majorTickMark val="none"/>
        <c:minorTickMark val="none"/>
        <c:tickLblPos val="nextTo"/>
        <c:crossAx val="90315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solidFill>
            <a:schemeClr val="tx1">
              <a:lumMod val="75000"/>
              <a:lumOff val="25000"/>
            </a:schemeClr>
          </a:solidFill>
          <a:latin typeface="+mj-lt"/>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plotArea>
      <c:layout/>
      <c:barChart>
        <c:barDir val="col"/>
        <c:grouping val="clustered"/>
        <c:varyColors val="0"/>
        <c:ser>
          <c:idx val="0"/>
          <c:order val="0"/>
          <c:tx>
            <c:strRef>
              <c:f>Ethnicity!$B$63</c:f>
              <c:strCache>
                <c:ptCount val="1"/>
                <c:pt idx="0">
                  <c:v>2018-19</c:v>
                </c:pt>
              </c:strCache>
            </c:strRef>
          </c:tx>
          <c:spPr>
            <a:solidFill>
              <a:schemeClr val="accent1">
                <a:tint val="6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Ethnicity!$A$65:$A$70</c:f>
              <c:strCache>
                <c:ptCount val="6"/>
                <c:pt idx="0">
                  <c:v>White</c:v>
                </c:pt>
                <c:pt idx="1">
                  <c:v>Mixed</c:v>
                </c:pt>
                <c:pt idx="2">
                  <c:v>Asian</c:v>
                </c:pt>
                <c:pt idx="3">
                  <c:v>Black</c:v>
                </c:pt>
                <c:pt idx="4">
                  <c:v>Not Disclosed</c:v>
                </c:pt>
                <c:pt idx="5">
                  <c:v>Other</c:v>
                </c:pt>
              </c:strCache>
            </c:strRef>
          </c:cat>
          <c:val>
            <c:numRef>
              <c:f>Ethnicity!$B$65:$B$70</c:f>
              <c:numCache>
                <c:formatCode>General</c:formatCode>
                <c:ptCount val="6"/>
                <c:pt idx="0">
                  <c:v>48</c:v>
                </c:pt>
                <c:pt idx="1">
                  <c:v>0</c:v>
                </c:pt>
                <c:pt idx="2">
                  <c:v>15</c:v>
                </c:pt>
                <c:pt idx="3">
                  <c:v>0</c:v>
                </c:pt>
                <c:pt idx="4">
                  <c:v>7</c:v>
                </c:pt>
                <c:pt idx="5">
                  <c:v>1</c:v>
                </c:pt>
              </c:numCache>
            </c:numRef>
          </c:val>
          <c:extLst>
            <c:ext xmlns:c16="http://schemas.microsoft.com/office/drawing/2014/chart" uri="{C3380CC4-5D6E-409C-BE32-E72D297353CC}">
              <c16:uniqueId val="{00000000-24CF-4CAA-B39C-C40074571897}"/>
            </c:ext>
          </c:extLst>
        </c:ser>
        <c:ser>
          <c:idx val="1"/>
          <c:order val="1"/>
          <c:tx>
            <c:strRef>
              <c:f>Ethnicity!$C$63</c:f>
              <c:strCache>
                <c:ptCount val="1"/>
                <c:pt idx="0">
                  <c:v>2019-20</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Ethnicity!$A$65:$A$70</c:f>
              <c:strCache>
                <c:ptCount val="6"/>
                <c:pt idx="0">
                  <c:v>White</c:v>
                </c:pt>
                <c:pt idx="1">
                  <c:v>Mixed</c:v>
                </c:pt>
                <c:pt idx="2">
                  <c:v>Asian</c:v>
                </c:pt>
                <c:pt idx="3">
                  <c:v>Black</c:v>
                </c:pt>
                <c:pt idx="4">
                  <c:v>Not Disclosed</c:v>
                </c:pt>
                <c:pt idx="5">
                  <c:v>Other</c:v>
                </c:pt>
              </c:strCache>
            </c:strRef>
          </c:cat>
          <c:val>
            <c:numRef>
              <c:f>Ethnicity!$C$65:$C$70</c:f>
              <c:numCache>
                <c:formatCode>General</c:formatCode>
                <c:ptCount val="6"/>
                <c:pt idx="0">
                  <c:v>41</c:v>
                </c:pt>
                <c:pt idx="1">
                  <c:v>1</c:v>
                </c:pt>
                <c:pt idx="2">
                  <c:v>12</c:v>
                </c:pt>
                <c:pt idx="3">
                  <c:v>1</c:v>
                </c:pt>
                <c:pt idx="4">
                  <c:v>0</c:v>
                </c:pt>
                <c:pt idx="5">
                  <c:v>6</c:v>
                </c:pt>
              </c:numCache>
            </c:numRef>
          </c:val>
          <c:extLst>
            <c:ext xmlns:c16="http://schemas.microsoft.com/office/drawing/2014/chart" uri="{C3380CC4-5D6E-409C-BE32-E72D297353CC}">
              <c16:uniqueId val="{00000001-24CF-4CAA-B39C-C40074571897}"/>
            </c:ext>
          </c:extLst>
        </c:ser>
        <c:ser>
          <c:idx val="2"/>
          <c:order val="2"/>
          <c:tx>
            <c:strRef>
              <c:f>Ethnicity!$D$63</c:f>
              <c:strCache>
                <c:ptCount val="1"/>
                <c:pt idx="0">
                  <c:v>2020-21</c:v>
                </c:pt>
              </c:strCache>
            </c:strRef>
          </c:tx>
          <c:spPr>
            <a:solidFill>
              <a:schemeClr val="accent1">
                <a:shade val="65000"/>
              </a:schemeClr>
            </a:solidFill>
            <a:ln>
              <a:noFill/>
            </a:ln>
            <a:effectLst/>
          </c:spPr>
          <c:invertIfNegative val="0"/>
          <c:dLbls>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Ethnicity!$A$65:$A$70</c:f>
              <c:strCache>
                <c:ptCount val="6"/>
                <c:pt idx="0">
                  <c:v>White</c:v>
                </c:pt>
                <c:pt idx="1">
                  <c:v>Mixed</c:v>
                </c:pt>
                <c:pt idx="2">
                  <c:v>Asian</c:v>
                </c:pt>
                <c:pt idx="3">
                  <c:v>Black</c:v>
                </c:pt>
                <c:pt idx="4">
                  <c:v>Not Disclosed</c:v>
                </c:pt>
                <c:pt idx="5">
                  <c:v>Other</c:v>
                </c:pt>
              </c:strCache>
            </c:strRef>
          </c:cat>
          <c:val>
            <c:numRef>
              <c:f>Ethnicity!$D$65:$D$70</c:f>
              <c:numCache>
                <c:formatCode>General</c:formatCode>
                <c:ptCount val="6"/>
                <c:pt idx="0">
                  <c:v>95</c:v>
                </c:pt>
                <c:pt idx="1">
                  <c:v>0</c:v>
                </c:pt>
                <c:pt idx="2">
                  <c:v>39</c:v>
                </c:pt>
                <c:pt idx="3">
                  <c:v>5</c:v>
                </c:pt>
                <c:pt idx="4">
                  <c:v>0</c:v>
                </c:pt>
                <c:pt idx="5">
                  <c:v>12</c:v>
                </c:pt>
              </c:numCache>
            </c:numRef>
          </c:val>
          <c:extLst>
            <c:ext xmlns:c16="http://schemas.microsoft.com/office/drawing/2014/chart" uri="{C3380CC4-5D6E-409C-BE32-E72D297353CC}">
              <c16:uniqueId val="{00000002-24CF-4CAA-B39C-C40074571897}"/>
            </c:ext>
          </c:extLst>
        </c:ser>
        <c:dLbls>
          <c:showLegendKey val="0"/>
          <c:showVal val="0"/>
          <c:showCatName val="0"/>
          <c:showSerName val="0"/>
          <c:showPercent val="0"/>
          <c:showBubbleSize val="0"/>
        </c:dLbls>
        <c:gapWidth val="219"/>
        <c:overlap val="-27"/>
        <c:axId val="903154672"/>
        <c:axId val="903152592"/>
      </c:barChart>
      <c:catAx>
        <c:axId val="9031546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crossAx val="903152592"/>
        <c:crosses val="autoZero"/>
        <c:auto val="1"/>
        <c:lblAlgn val="ctr"/>
        <c:lblOffset val="100"/>
        <c:noMultiLvlLbl val="0"/>
      </c:catAx>
      <c:valAx>
        <c:axId val="903152592"/>
        <c:scaling>
          <c:orientation val="minMax"/>
        </c:scaling>
        <c:delete val="1"/>
        <c:axPos val="l"/>
        <c:numFmt formatCode="General" sourceLinked="1"/>
        <c:majorTickMark val="none"/>
        <c:minorTickMark val="none"/>
        <c:tickLblPos val="nextTo"/>
        <c:crossAx val="9031546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600">
          <a:latin typeface="+mj-lt"/>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prstDash val="sysDot"/>
              <a:round/>
            </a:ln>
            <a:effectLst/>
          </c:spPr>
          <c:marker>
            <c:symbol val="circle"/>
            <c:size val="5"/>
            <c:spPr>
              <a:solidFill>
                <a:schemeClr val="accent1"/>
              </a:solidFill>
              <a:ln w="9525">
                <a:solidFill>
                  <a:schemeClr val="accent1"/>
                </a:solidFill>
              </a:ln>
              <a:effectLst/>
            </c:spPr>
          </c:marker>
          <c:dLbls>
            <c:dLbl>
              <c:idx val="0"/>
              <c:layout>
                <c:manualLayout>
                  <c:x val="5.9616381544841793E-2"/>
                  <c:y val="5.487909449494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DB-4D07-A9B4-AAB6D28F7A1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'Valley House'!$B$6:$F$6</c:f>
              <c:strCache>
                <c:ptCount val="5"/>
                <c:pt idx="0">
                  <c:v>HOUSING SUPPORT</c:v>
                </c:pt>
                <c:pt idx="1">
                  <c:v>LEGAL SUPPORT</c:v>
                </c:pt>
                <c:pt idx="2">
                  <c:v>FAMILY SUPPORT</c:v>
                </c:pt>
                <c:pt idx="3">
                  <c:v>MENTAL HEALTH ISSUES</c:v>
                </c:pt>
                <c:pt idx="4">
                  <c:v>SUBSTANCE ISSUES</c:v>
                </c:pt>
              </c:strCache>
            </c:strRef>
          </c:cat>
          <c:val>
            <c:numRef>
              <c:f>'Valley House'!$B$7:$F$7</c:f>
              <c:numCache>
                <c:formatCode>0%</c:formatCode>
                <c:ptCount val="5"/>
                <c:pt idx="0">
                  <c:v>0.75</c:v>
                </c:pt>
                <c:pt idx="1">
                  <c:v>0.53846153846153844</c:v>
                </c:pt>
                <c:pt idx="2">
                  <c:v>0.21153846153846154</c:v>
                </c:pt>
                <c:pt idx="3">
                  <c:v>0.48076923076923078</c:v>
                </c:pt>
                <c:pt idx="4">
                  <c:v>9.6153846153846159E-2</c:v>
                </c:pt>
              </c:numCache>
            </c:numRef>
          </c:val>
          <c:extLst>
            <c:ext xmlns:c16="http://schemas.microsoft.com/office/drawing/2014/chart" uri="{C3380CC4-5D6E-409C-BE32-E72D297353CC}">
              <c16:uniqueId val="{00000001-24DB-4D07-A9B4-AAB6D28F7A18}"/>
            </c:ext>
          </c:extLst>
        </c:ser>
        <c:dLbls>
          <c:showLegendKey val="0"/>
          <c:showVal val="1"/>
          <c:showCatName val="0"/>
          <c:showSerName val="0"/>
          <c:showPercent val="0"/>
          <c:showBubbleSize val="0"/>
        </c:dLbls>
        <c:axId val="747945320"/>
        <c:axId val="747942040"/>
      </c:radarChart>
      <c:catAx>
        <c:axId val="74794532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42040"/>
        <c:crosses val="autoZero"/>
        <c:auto val="1"/>
        <c:lblAlgn val="ctr"/>
        <c:lblOffset val="100"/>
        <c:noMultiLvlLbl val="0"/>
      </c:catAx>
      <c:valAx>
        <c:axId val="747942040"/>
        <c:scaling>
          <c:orientation val="minMax"/>
        </c:scaling>
        <c:delete val="0"/>
        <c:axPos val="l"/>
        <c:majorGridlines>
          <c:spPr>
            <a:ln w="9525" cap="flat" cmpd="sng" algn="ctr">
              <a:solidFill>
                <a:schemeClr val="bg1">
                  <a:lumMod val="6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mn-lt"/>
                <a:ea typeface="+mn-ea"/>
                <a:cs typeface="+mn-cs"/>
              </a:defRPr>
            </a:pPr>
            <a:endParaRPr lang="en-US"/>
          </a:p>
        </c:txPr>
        <c:crossAx val="74794532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SUMMARY_WARD_YEARS!$B$49:$B$66</c:f>
              <c:strCache>
                <c:ptCount val="18"/>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strCache>
            </c:strRef>
          </c:cat>
          <c:val>
            <c:numRef>
              <c:f>SUMMARY_WARD_YEARS!$H$49:$H$66</c:f>
              <c:numCache>
                <c:formatCode>0%</c:formatCode>
                <c:ptCount val="18"/>
                <c:pt idx="0">
                  <c:v>3.3395176252319109E-2</c:v>
                </c:pt>
                <c:pt idx="1">
                  <c:v>3.2587634313898182E-2</c:v>
                </c:pt>
                <c:pt idx="2">
                  <c:v>8.7069219440353465E-2</c:v>
                </c:pt>
                <c:pt idx="3">
                  <c:v>1.9048820486943358E-2</c:v>
                </c:pt>
                <c:pt idx="4">
                  <c:v>0.13236692015209126</c:v>
                </c:pt>
                <c:pt idx="5">
                  <c:v>0.11819333051920641</c:v>
                </c:pt>
                <c:pt idx="6">
                  <c:v>0.1179304091578828</c:v>
                </c:pt>
                <c:pt idx="7">
                  <c:v>5.5066646081004582E-2</c:v>
                </c:pt>
                <c:pt idx="8">
                  <c:v>0.17846316701149978</c:v>
                </c:pt>
                <c:pt idx="9">
                  <c:v>9.0891089108910889E-2</c:v>
                </c:pt>
                <c:pt idx="10">
                  <c:v>0.45011135044357636</c:v>
                </c:pt>
                <c:pt idx="11">
                  <c:v>5.1345849355349471E-2</c:v>
                </c:pt>
                <c:pt idx="12">
                  <c:v>8.4591836734693879E-2</c:v>
                </c:pt>
                <c:pt idx="13">
                  <c:v>1.3879795731308105E-2</c:v>
                </c:pt>
                <c:pt idx="14">
                  <c:v>0.11312590150422419</c:v>
                </c:pt>
                <c:pt idx="15">
                  <c:v>6.8114985296765282E-2</c:v>
                </c:pt>
                <c:pt idx="16">
                  <c:v>6.7754868270332183E-2</c:v>
                </c:pt>
                <c:pt idx="17">
                  <c:v>1.6387806555122623E-2</c:v>
                </c:pt>
              </c:numCache>
            </c:numRef>
          </c:val>
          <c:extLst>
            <c:ext xmlns:c16="http://schemas.microsoft.com/office/drawing/2014/chart" uri="{C3380CC4-5D6E-409C-BE32-E72D297353CC}">
              <c16:uniqueId val="{00000000-1E42-4ACE-88B0-E566253F891C}"/>
            </c:ext>
          </c:extLst>
        </c:ser>
        <c:dLbls>
          <c:showLegendKey val="0"/>
          <c:showVal val="0"/>
          <c:showCatName val="0"/>
          <c:showSerName val="0"/>
          <c:showPercent val="0"/>
          <c:showBubbleSize val="0"/>
        </c:dLbls>
        <c:gapWidth val="219"/>
        <c:overlap val="-27"/>
        <c:axId val="498348063"/>
        <c:axId val="498352639"/>
      </c:barChart>
      <c:barChart>
        <c:barDir val="col"/>
        <c:grouping val="clustered"/>
        <c:varyColors val="0"/>
        <c:ser>
          <c:idx val="1"/>
          <c:order val="1"/>
          <c:spPr>
            <a:no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SUMMARY_WARD_YEARS!$B$49:$B$66</c:f>
              <c:strCache>
                <c:ptCount val="18"/>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strCache>
            </c:strRef>
          </c:cat>
          <c:val>
            <c:numRef>
              <c:f>SUMMARY_WARD_YEARS!$I$49:$I$66</c:f>
              <c:numCache>
                <c:formatCode>General</c:formatCode>
                <c:ptCount val="18"/>
                <c:pt idx="0">
                  <c:v>540</c:v>
                </c:pt>
                <c:pt idx="1">
                  <c:v>555</c:v>
                </c:pt>
                <c:pt idx="2">
                  <c:v>1478</c:v>
                </c:pt>
                <c:pt idx="3">
                  <c:v>302</c:v>
                </c:pt>
                <c:pt idx="4">
                  <c:v>2785</c:v>
                </c:pt>
                <c:pt idx="5">
                  <c:v>2240</c:v>
                </c:pt>
                <c:pt idx="6">
                  <c:v>2081</c:v>
                </c:pt>
                <c:pt idx="7">
                  <c:v>1070</c:v>
                </c:pt>
                <c:pt idx="8">
                  <c:v>3709</c:v>
                </c:pt>
                <c:pt idx="9">
                  <c:v>1836</c:v>
                </c:pt>
                <c:pt idx="10">
                  <c:v>12329</c:v>
                </c:pt>
                <c:pt idx="11">
                  <c:v>908</c:v>
                </c:pt>
                <c:pt idx="12">
                  <c:v>1658</c:v>
                </c:pt>
                <c:pt idx="13">
                  <c:v>212</c:v>
                </c:pt>
                <c:pt idx="14">
                  <c:v>2196</c:v>
                </c:pt>
                <c:pt idx="15">
                  <c:v>1135</c:v>
                </c:pt>
                <c:pt idx="16">
                  <c:v>1183</c:v>
                </c:pt>
                <c:pt idx="17">
                  <c:v>286</c:v>
                </c:pt>
              </c:numCache>
            </c:numRef>
          </c:val>
          <c:extLst>
            <c:ext xmlns:c16="http://schemas.microsoft.com/office/drawing/2014/chart" uri="{C3380CC4-5D6E-409C-BE32-E72D297353CC}">
              <c16:uniqueId val="{00000001-1E42-4ACE-88B0-E566253F891C}"/>
            </c:ext>
          </c:extLst>
        </c:ser>
        <c:dLbls>
          <c:showLegendKey val="0"/>
          <c:showVal val="0"/>
          <c:showCatName val="0"/>
          <c:showSerName val="0"/>
          <c:showPercent val="0"/>
          <c:showBubbleSize val="0"/>
        </c:dLbls>
        <c:gapWidth val="219"/>
        <c:overlap val="-27"/>
        <c:axId val="498359711"/>
        <c:axId val="498355967"/>
      </c:barChart>
      <c:catAx>
        <c:axId val="49834806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498352639"/>
        <c:crosses val="autoZero"/>
        <c:auto val="1"/>
        <c:lblAlgn val="ctr"/>
        <c:lblOffset val="100"/>
        <c:noMultiLvlLbl val="0"/>
      </c:catAx>
      <c:valAx>
        <c:axId val="498352639"/>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98348063"/>
        <c:crosses val="autoZero"/>
        <c:crossBetween val="between"/>
      </c:valAx>
      <c:valAx>
        <c:axId val="498355967"/>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j-lt"/>
                <a:ea typeface="+mn-ea"/>
                <a:cs typeface="+mn-cs"/>
              </a:defRPr>
            </a:pPr>
            <a:endParaRPr lang="en-US"/>
          </a:p>
        </c:txPr>
        <c:crossAx val="498359711"/>
        <c:crosses val="max"/>
        <c:crossBetween val="between"/>
      </c:valAx>
      <c:catAx>
        <c:axId val="498359711"/>
        <c:scaling>
          <c:orientation val="minMax"/>
        </c:scaling>
        <c:delete val="1"/>
        <c:axPos val="b"/>
        <c:numFmt formatCode="General" sourceLinked="1"/>
        <c:majorTickMark val="out"/>
        <c:minorTickMark val="none"/>
        <c:tickLblPos val="nextTo"/>
        <c:crossAx val="498355967"/>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latin typeface="+mj-lt"/>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radarChart>
        <c:radarStyle val="marker"/>
        <c:varyColors val="0"/>
        <c:ser>
          <c:idx val="0"/>
          <c:order val="0"/>
          <c:spPr>
            <a:ln w="28575" cap="rnd">
              <a:solidFill>
                <a:schemeClr val="accent1"/>
              </a:solidFill>
              <a:prstDash val="sysDot"/>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Coventry_Haven!$B$6:$F$6</c:f>
              <c:strCache>
                <c:ptCount val="5"/>
                <c:pt idx="0">
                  <c:v>Mental Health</c:v>
                </c:pt>
                <c:pt idx="1">
                  <c:v>Physical Health</c:v>
                </c:pt>
                <c:pt idx="2">
                  <c:v>Alcohol</c:v>
                </c:pt>
                <c:pt idx="3">
                  <c:v>Drugs</c:v>
                </c:pt>
                <c:pt idx="4">
                  <c:v>Offending</c:v>
                </c:pt>
              </c:strCache>
            </c:strRef>
          </c:cat>
          <c:val>
            <c:numRef>
              <c:f>Coventry_Haven!$B$7:$F$7</c:f>
              <c:numCache>
                <c:formatCode>0%</c:formatCode>
                <c:ptCount val="5"/>
                <c:pt idx="0">
                  <c:v>0.49019607843137253</c:v>
                </c:pt>
                <c:pt idx="1">
                  <c:v>0.16981132075471697</c:v>
                </c:pt>
                <c:pt idx="2">
                  <c:v>8.1632653061224483E-2</c:v>
                </c:pt>
                <c:pt idx="3">
                  <c:v>6.25E-2</c:v>
                </c:pt>
                <c:pt idx="4">
                  <c:v>3.7037037037037035E-2</c:v>
                </c:pt>
              </c:numCache>
            </c:numRef>
          </c:val>
          <c:extLst>
            <c:ext xmlns:c16="http://schemas.microsoft.com/office/drawing/2014/chart" uri="{C3380CC4-5D6E-409C-BE32-E72D297353CC}">
              <c16:uniqueId val="{00000000-21B0-4F27-A05A-2617E02948F0}"/>
            </c:ext>
          </c:extLst>
        </c:ser>
        <c:dLbls>
          <c:showLegendKey val="0"/>
          <c:showVal val="1"/>
          <c:showCatName val="0"/>
          <c:showSerName val="0"/>
          <c:showPercent val="0"/>
          <c:showBubbleSize val="0"/>
        </c:dLbls>
        <c:axId val="747945320"/>
        <c:axId val="747942040"/>
      </c:radarChart>
      <c:catAx>
        <c:axId val="747945320"/>
        <c:scaling>
          <c:orientation val="minMax"/>
        </c:scaling>
        <c:delete val="0"/>
        <c:axPos val="b"/>
        <c:numFmt formatCode="General" sourceLinked="1"/>
        <c:majorTickMark val="none"/>
        <c:minorTickMark val="none"/>
        <c:tickLblPos val="nextTo"/>
        <c:spPr>
          <a:noFill/>
          <a:ln w="25400" cap="flat" cmpd="sng" algn="ctr">
            <a:no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47942040"/>
        <c:crosses val="autoZero"/>
        <c:auto val="1"/>
        <c:lblAlgn val="ctr"/>
        <c:lblOffset val="100"/>
        <c:noMultiLvlLbl val="0"/>
      </c:catAx>
      <c:valAx>
        <c:axId val="747942040"/>
        <c:scaling>
          <c:orientation val="minMax"/>
        </c:scaling>
        <c:delete val="0"/>
        <c:axPos val="l"/>
        <c:majorGridlines>
          <c:spPr>
            <a:ln w="9525" cap="flat" cmpd="sng" algn="ctr">
              <a:solidFill>
                <a:schemeClr val="bg1">
                  <a:lumMod val="6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bg1">
                    <a:lumMod val="65000"/>
                  </a:schemeClr>
                </a:solidFill>
                <a:latin typeface="+mn-lt"/>
                <a:ea typeface="+mn-ea"/>
                <a:cs typeface="+mn-cs"/>
              </a:defRPr>
            </a:pPr>
            <a:endParaRPr lang="en-US"/>
          </a:p>
        </c:txPr>
        <c:crossAx val="747945320"/>
        <c:crosses val="autoZero"/>
        <c:crossBetween val="between"/>
        <c:majorUnit val="0.2"/>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ln>
              <a:solidFill>
                <a:schemeClr val="accent1"/>
              </a:solidFill>
            </a:ln>
          </c:spPr>
          <c:dPt>
            <c:idx val="0"/>
            <c:bubble3D val="0"/>
            <c:explosion val="13"/>
            <c:spPr>
              <a:solidFill>
                <a:schemeClr val="accent1"/>
              </a:solidFill>
              <a:ln w="19050">
                <a:solidFill>
                  <a:schemeClr val="accent1"/>
                </a:solidFill>
              </a:ln>
              <a:effectLst/>
            </c:spPr>
            <c:extLst>
              <c:ext xmlns:c16="http://schemas.microsoft.com/office/drawing/2014/chart" uri="{C3380CC4-5D6E-409C-BE32-E72D297353CC}">
                <c16:uniqueId val="{00000001-8C77-4C56-B8F0-F395F0BC0293}"/>
              </c:ext>
            </c:extLst>
          </c:dPt>
          <c:dPt>
            <c:idx val="1"/>
            <c:bubble3D val="0"/>
            <c:spPr>
              <a:noFill/>
              <a:ln w="19050">
                <a:solidFill>
                  <a:schemeClr val="accent1"/>
                </a:solidFill>
              </a:ln>
              <a:effectLst/>
            </c:spPr>
            <c:extLst>
              <c:ext xmlns:c16="http://schemas.microsoft.com/office/drawing/2014/chart" uri="{C3380CC4-5D6E-409C-BE32-E72D297353CC}">
                <c16:uniqueId val="{00000003-8C77-4C56-B8F0-F395F0BC0293}"/>
              </c:ext>
            </c:extLst>
          </c:dPt>
          <c:dLbls>
            <c:dLbl>
              <c:idx val="1"/>
              <c:delete val="1"/>
              <c:extLst>
                <c:ext xmlns:c15="http://schemas.microsoft.com/office/drawing/2012/chart" uri="{CE6537A1-D6FC-4f65-9D91-7224C49458BB}"/>
                <c:ext xmlns:c16="http://schemas.microsoft.com/office/drawing/2014/chart" uri="{C3380CC4-5D6E-409C-BE32-E72D297353CC}">
                  <c16:uniqueId val="{00000003-8C77-4C56-B8F0-F395F0BC02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val>
            <c:numRef>
              <c:f>Sheet1!$C$2:$C$3</c:f>
              <c:numCache>
                <c:formatCode>0%</c:formatCode>
                <c:ptCount val="2"/>
                <c:pt idx="0">
                  <c:v>0.3417</c:v>
                </c:pt>
                <c:pt idx="1">
                  <c:v>0.6583</c:v>
                </c:pt>
              </c:numCache>
            </c:numRef>
          </c:val>
          <c:extLst>
            <c:ext xmlns:c16="http://schemas.microsoft.com/office/drawing/2014/chart" uri="{C3380CC4-5D6E-409C-BE32-E72D297353CC}">
              <c16:uniqueId val="{00000004-8C77-4C56-B8F0-F395F0BC0293}"/>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Community_Outreach!$D$1:$D$2</c:f>
              <c:strCache>
                <c:ptCount val="2"/>
                <c:pt idx="0">
                  <c:v>Female Victims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Community_Outreach!$A$3:$A$7</c:f>
              <c:strCache>
                <c:ptCount val="5"/>
                <c:pt idx="0">
                  <c:v>Q1 2020-21</c:v>
                </c:pt>
                <c:pt idx="1">
                  <c:v>Q2 2020-21</c:v>
                </c:pt>
                <c:pt idx="2">
                  <c:v>Q3 2020-21</c:v>
                </c:pt>
                <c:pt idx="3">
                  <c:v>Q4 2020-21</c:v>
                </c:pt>
                <c:pt idx="4">
                  <c:v>Q1 2021-22</c:v>
                </c:pt>
              </c:strCache>
            </c:strRef>
          </c:cat>
          <c:val>
            <c:numRef>
              <c:f>Community_Outreach!$D$3:$D$7</c:f>
              <c:numCache>
                <c:formatCode>General</c:formatCode>
                <c:ptCount val="5"/>
                <c:pt idx="0">
                  <c:v>247</c:v>
                </c:pt>
                <c:pt idx="1">
                  <c:v>260</c:v>
                </c:pt>
                <c:pt idx="2">
                  <c:v>361</c:v>
                </c:pt>
                <c:pt idx="3">
                  <c:v>287</c:v>
                </c:pt>
                <c:pt idx="4">
                  <c:v>386</c:v>
                </c:pt>
              </c:numCache>
            </c:numRef>
          </c:val>
          <c:extLst>
            <c:ext xmlns:c16="http://schemas.microsoft.com/office/drawing/2014/chart" uri="{C3380CC4-5D6E-409C-BE32-E72D297353CC}">
              <c16:uniqueId val="{00000000-EE81-43F9-A23E-E7BC39B21D81}"/>
            </c:ext>
          </c:extLst>
        </c:ser>
        <c:ser>
          <c:idx val="1"/>
          <c:order val="1"/>
          <c:tx>
            <c:strRef>
              <c:f>Community_Outreach!$E$1:$E$2</c:f>
              <c:strCache>
                <c:ptCount val="2"/>
                <c:pt idx="0">
                  <c:v>Male Victims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Community_Outreach!$A$3:$A$7</c:f>
              <c:strCache>
                <c:ptCount val="5"/>
                <c:pt idx="0">
                  <c:v>Q1 2020-21</c:v>
                </c:pt>
                <c:pt idx="1">
                  <c:v>Q2 2020-21</c:v>
                </c:pt>
                <c:pt idx="2">
                  <c:v>Q3 2020-21</c:v>
                </c:pt>
                <c:pt idx="3">
                  <c:v>Q4 2020-21</c:v>
                </c:pt>
                <c:pt idx="4">
                  <c:v>Q1 2021-22</c:v>
                </c:pt>
              </c:strCache>
            </c:strRef>
          </c:cat>
          <c:val>
            <c:numRef>
              <c:f>Community_Outreach!$E$3:$E$7</c:f>
              <c:numCache>
                <c:formatCode>General</c:formatCode>
                <c:ptCount val="5"/>
                <c:pt idx="0">
                  <c:v>3</c:v>
                </c:pt>
                <c:pt idx="1">
                  <c:v>6</c:v>
                </c:pt>
                <c:pt idx="2">
                  <c:v>2</c:v>
                </c:pt>
                <c:pt idx="3">
                  <c:v>1</c:v>
                </c:pt>
                <c:pt idx="4">
                  <c:v>6</c:v>
                </c:pt>
              </c:numCache>
            </c:numRef>
          </c:val>
          <c:extLst>
            <c:ext xmlns:c16="http://schemas.microsoft.com/office/drawing/2014/chart" uri="{C3380CC4-5D6E-409C-BE32-E72D297353CC}">
              <c16:uniqueId val="{00000001-EE81-43F9-A23E-E7BC39B21D81}"/>
            </c:ext>
          </c:extLst>
        </c:ser>
        <c:dLbls>
          <c:dLblPos val="ctr"/>
          <c:showLegendKey val="0"/>
          <c:showVal val="1"/>
          <c:showCatName val="0"/>
          <c:showSerName val="0"/>
          <c:showPercent val="0"/>
          <c:showBubbleSize val="0"/>
        </c:dLbls>
        <c:gapWidth val="150"/>
        <c:overlap val="100"/>
        <c:axId val="335040896"/>
        <c:axId val="335039584"/>
      </c:barChart>
      <c:catAx>
        <c:axId val="3350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5039584"/>
        <c:crosses val="autoZero"/>
        <c:auto val="1"/>
        <c:lblAlgn val="ctr"/>
        <c:lblOffset val="100"/>
        <c:noMultiLvlLbl val="0"/>
      </c:catAx>
      <c:valAx>
        <c:axId val="335039584"/>
        <c:scaling>
          <c:orientation val="minMax"/>
        </c:scaling>
        <c:delete val="1"/>
        <c:axPos val="l"/>
        <c:numFmt formatCode="General" sourceLinked="1"/>
        <c:majorTickMark val="none"/>
        <c:minorTickMark val="none"/>
        <c:tickLblPos val="nextTo"/>
        <c:crossAx val="3350408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Helpline!$B$1</c:f>
              <c:strCache>
                <c:ptCount val="1"/>
                <c:pt idx="0">
                  <c:v>Total Helpline Contacts</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Helpline!$A$2:$A$7</c:f>
              <c:strCache>
                <c:ptCount val="6"/>
                <c:pt idx="0">
                  <c:v>Q4 2019-20</c:v>
                </c:pt>
                <c:pt idx="1">
                  <c:v>Q1 2020-21</c:v>
                </c:pt>
                <c:pt idx="2">
                  <c:v>Q2 2020-21</c:v>
                </c:pt>
                <c:pt idx="3">
                  <c:v>Q3 2020-21</c:v>
                </c:pt>
                <c:pt idx="4">
                  <c:v>Q4 2020-21</c:v>
                </c:pt>
                <c:pt idx="5">
                  <c:v>Q1 2021-22</c:v>
                </c:pt>
              </c:strCache>
            </c:strRef>
          </c:cat>
          <c:val>
            <c:numRef>
              <c:f>Helpline!$B$2:$B$7</c:f>
              <c:numCache>
                <c:formatCode>General</c:formatCode>
                <c:ptCount val="6"/>
                <c:pt idx="0">
                  <c:v>923</c:v>
                </c:pt>
                <c:pt idx="1">
                  <c:v>1292</c:v>
                </c:pt>
                <c:pt idx="2">
                  <c:v>1434</c:v>
                </c:pt>
                <c:pt idx="3">
                  <c:v>1124</c:v>
                </c:pt>
                <c:pt idx="4">
                  <c:v>1044</c:v>
                </c:pt>
                <c:pt idx="5">
                  <c:v>1225</c:v>
                </c:pt>
              </c:numCache>
            </c:numRef>
          </c:val>
          <c:smooth val="0"/>
          <c:extLst>
            <c:ext xmlns:c16="http://schemas.microsoft.com/office/drawing/2014/chart" uri="{C3380CC4-5D6E-409C-BE32-E72D297353CC}">
              <c16:uniqueId val="{00000000-C4E2-4E7E-B7FE-C13465F6A2B5}"/>
            </c:ext>
          </c:extLst>
        </c:ser>
        <c:dLbls>
          <c:dLblPos val="ctr"/>
          <c:showLegendKey val="0"/>
          <c:showVal val="1"/>
          <c:showCatName val="0"/>
          <c:showSerName val="0"/>
          <c:showPercent val="0"/>
          <c:showBubbleSize val="0"/>
        </c:dLbls>
        <c:marker val="1"/>
        <c:smooth val="0"/>
        <c:axId val="335040896"/>
        <c:axId val="335039584"/>
      </c:lineChart>
      <c:catAx>
        <c:axId val="3350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5039584"/>
        <c:crosses val="autoZero"/>
        <c:auto val="1"/>
        <c:lblAlgn val="ctr"/>
        <c:lblOffset val="100"/>
        <c:noMultiLvlLbl val="0"/>
      </c:catAx>
      <c:valAx>
        <c:axId val="335039584"/>
        <c:scaling>
          <c:orientation val="minMax"/>
        </c:scaling>
        <c:delete val="1"/>
        <c:axPos val="l"/>
        <c:numFmt formatCode="General" sourceLinked="1"/>
        <c:majorTickMark val="none"/>
        <c:minorTickMark val="none"/>
        <c:tickLblPos val="nextTo"/>
        <c:crossAx val="3350408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IDVA!$B$1</c:f>
              <c:strCache>
                <c:ptCount val="1"/>
                <c:pt idx="0">
                  <c:v>Female Victims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IDVA!$A$2:$A$7</c:f>
              <c:strCache>
                <c:ptCount val="6"/>
                <c:pt idx="0">
                  <c:v>Q4 2019-20</c:v>
                </c:pt>
                <c:pt idx="1">
                  <c:v>Q1 2020-21</c:v>
                </c:pt>
                <c:pt idx="2">
                  <c:v>Q2 2020-21</c:v>
                </c:pt>
                <c:pt idx="3">
                  <c:v>Q3 2020-21</c:v>
                </c:pt>
                <c:pt idx="4">
                  <c:v>Q4 2020-21</c:v>
                </c:pt>
                <c:pt idx="5">
                  <c:v>Q1 2021-22</c:v>
                </c:pt>
              </c:strCache>
            </c:strRef>
          </c:cat>
          <c:val>
            <c:numRef>
              <c:f>IDVA!$B$2:$B$7</c:f>
              <c:numCache>
                <c:formatCode>General</c:formatCode>
                <c:ptCount val="6"/>
                <c:pt idx="0">
                  <c:v>180</c:v>
                </c:pt>
                <c:pt idx="1">
                  <c:v>105</c:v>
                </c:pt>
                <c:pt idx="2">
                  <c:v>183</c:v>
                </c:pt>
                <c:pt idx="3">
                  <c:v>147</c:v>
                </c:pt>
                <c:pt idx="4">
                  <c:v>139</c:v>
                </c:pt>
                <c:pt idx="5">
                  <c:v>80</c:v>
                </c:pt>
              </c:numCache>
            </c:numRef>
          </c:val>
          <c:extLst>
            <c:ext xmlns:c16="http://schemas.microsoft.com/office/drawing/2014/chart" uri="{C3380CC4-5D6E-409C-BE32-E72D297353CC}">
              <c16:uniqueId val="{00000000-BB1C-4BF9-9C60-BF8414A6CF96}"/>
            </c:ext>
          </c:extLst>
        </c:ser>
        <c:ser>
          <c:idx val="1"/>
          <c:order val="1"/>
          <c:tx>
            <c:strRef>
              <c:f>IDVA!$C$1</c:f>
              <c:strCache>
                <c:ptCount val="1"/>
                <c:pt idx="0">
                  <c:v>Male Victims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IDVA!$A$2:$A$7</c:f>
              <c:strCache>
                <c:ptCount val="6"/>
                <c:pt idx="0">
                  <c:v>Q4 2019-20</c:v>
                </c:pt>
                <c:pt idx="1">
                  <c:v>Q1 2020-21</c:v>
                </c:pt>
                <c:pt idx="2">
                  <c:v>Q2 2020-21</c:v>
                </c:pt>
                <c:pt idx="3">
                  <c:v>Q3 2020-21</c:v>
                </c:pt>
                <c:pt idx="4">
                  <c:v>Q4 2020-21</c:v>
                </c:pt>
                <c:pt idx="5">
                  <c:v>Q1 2021-22</c:v>
                </c:pt>
              </c:strCache>
            </c:strRef>
          </c:cat>
          <c:val>
            <c:numRef>
              <c:f>IDVA!$C$2:$C$7</c:f>
              <c:numCache>
                <c:formatCode>General</c:formatCode>
                <c:ptCount val="6"/>
                <c:pt idx="0">
                  <c:v>1</c:v>
                </c:pt>
                <c:pt idx="1">
                  <c:v>3</c:v>
                </c:pt>
                <c:pt idx="2">
                  <c:v>4</c:v>
                </c:pt>
                <c:pt idx="3">
                  <c:v>0</c:v>
                </c:pt>
                <c:pt idx="4">
                  <c:v>3</c:v>
                </c:pt>
                <c:pt idx="5">
                  <c:v>3</c:v>
                </c:pt>
              </c:numCache>
            </c:numRef>
          </c:val>
          <c:extLst>
            <c:ext xmlns:c16="http://schemas.microsoft.com/office/drawing/2014/chart" uri="{C3380CC4-5D6E-409C-BE32-E72D297353CC}">
              <c16:uniqueId val="{00000001-BB1C-4BF9-9C60-BF8414A6CF96}"/>
            </c:ext>
          </c:extLst>
        </c:ser>
        <c:dLbls>
          <c:dLblPos val="ctr"/>
          <c:showLegendKey val="0"/>
          <c:showVal val="1"/>
          <c:showCatName val="0"/>
          <c:showSerName val="0"/>
          <c:showPercent val="0"/>
          <c:showBubbleSize val="0"/>
        </c:dLbls>
        <c:gapWidth val="150"/>
        <c:overlap val="100"/>
        <c:axId val="335040896"/>
        <c:axId val="335039584"/>
      </c:barChart>
      <c:catAx>
        <c:axId val="3350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039584"/>
        <c:crosses val="autoZero"/>
        <c:auto val="1"/>
        <c:lblAlgn val="ctr"/>
        <c:lblOffset val="100"/>
        <c:noMultiLvlLbl val="0"/>
      </c:catAx>
      <c:valAx>
        <c:axId val="335039584"/>
        <c:scaling>
          <c:orientation val="minMax"/>
        </c:scaling>
        <c:delete val="1"/>
        <c:axPos val="l"/>
        <c:numFmt formatCode="General" sourceLinked="1"/>
        <c:majorTickMark val="none"/>
        <c:minorTickMark val="none"/>
        <c:tickLblPos val="nextTo"/>
        <c:crossAx val="3350408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Early_Intervention_Project!$A$7</c:f>
              <c:strCache>
                <c:ptCount val="1"/>
                <c:pt idx="0">
                  <c:v>Q1 2021-22</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Early_Intervention_Project!$B$1:$E$1</c:f>
              <c:strCache>
                <c:ptCount val="4"/>
                <c:pt idx="0">
                  <c:v>Female Eligible and Referred Victims</c:v>
                </c:pt>
                <c:pt idx="1">
                  <c:v>Male Eligible and Referred Victims</c:v>
                </c:pt>
                <c:pt idx="2">
                  <c:v>Males Assessed as Not Eligible</c:v>
                </c:pt>
                <c:pt idx="3">
                  <c:v>Perpetrator</c:v>
                </c:pt>
              </c:strCache>
            </c:strRef>
          </c:cat>
          <c:val>
            <c:numRef>
              <c:f>Early_Intervention_Project!$B$7:$E$7</c:f>
              <c:numCache>
                <c:formatCode>General</c:formatCode>
                <c:ptCount val="4"/>
                <c:pt idx="0">
                  <c:v>476</c:v>
                </c:pt>
                <c:pt idx="1">
                  <c:v>20</c:v>
                </c:pt>
                <c:pt idx="2">
                  <c:v>89</c:v>
                </c:pt>
                <c:pt idx="3">
                  <c:v>17</c:v>
                </c:pt>
              </c:numCache>
            </c:numRef>
          </c:val>
          <c:extLst>
            <c:ext xmlns:c16="http://schemas.microsoft.com/office/drawing/2014/chart" uri="{C3380CC4-5D6E-409C-BE32-E72D297353CC}">
              <c16:uniqueId val="{00000000-D40B-4827-B72E-A2AD9B37CEC8}"/>
            </c:ext>
          </c:extLst>
        </c:ser>
        <c:dLbls>
          <c:dLblPos val="ctr"/>
          <c:showLegendKey val="0"/>
          <c:showVal val="1"/>
          <c:showCatName val="0"/>
          <c:showSerName val="0"/>
          <c:showPercent val="0"/>
          <c:showBubbleSize val="0"/>
        </c:dLbls>
        <c:gapWidth val="150"/>
        <c:axId val="335040896"/>
        <c:axId val="335039584"/>
      </c:barChart>
      <c:catAx>
        <c:axId val="335040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335039584"/>
        <c:crosses val="autoZero"/>
        <c:auto val="1"/>
        <c:lblAlgn val="ctr"/>
        <c:lblOffset val="100"/>
        <c:noMultiLvlLbl val="0"/>
      </c:catAx>
      <c:valAx>
        <c:axId val="335039584"/>
        <c:scaling>
          <c:orientation val="minMax"/>
        </c:scaling>
        <c:delete val="1"/>
        <c:axPos val="l"/>
        <c:numFmt formatCode="General" sourceLinked="1"/>
        <c:majorTickMark val="none"/>
        <c:minorTickMark val="none"/>
        <c:tickLblPos val="nextTo"/>
        <c:crossAx val="335040896"/>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Summary_Ward_Age_Static!$R$1</c:f>
              <c:strCache>
                <c:ptCount val="1"/>
                <c:pt idx="0">
                  <c:v>0-15</c:v>
                </c:pt>
              </c:strCache>
            </c:strRef>
          </c:tx>
          <c:spPr>
            <a:solidFill>
              <a:schemeClr val="bg1">
                <a:lumMod val="95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Summary_Ward_Age_Static!$Q$2:$Q$20</c:f>
              <c:strCache>
                <c:ptCount val="19"/>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pt idx="18">
                  <c:v>Total</c:v>
                </c:pt>
              </c:strCache>
            </c:strRef>
          </c:cat>
          <c:val>
            <c:numRef>
              <c:f>Summary_Ward_Age_Static!$R$2:$R$20</c:f>
              <c:numCache>
                <c:formatCode>0%</c:formatCode>
                <c:ptCount val="19"/>
                <c:pt idx="0">
                  <c:v>0.18791143028126869</c:v>
                </c:pt>
                <c:pt idx="1">
                  <c:v>0.21852610030706243</c:v>
                </c:pt>
                <c:pt idx="2">
                  <c:v>0.18295128163442259</c:v>
                </c:pt>
                <c:pt idx="3">
                  <c:v>0.15839316662540232</c:v>
                </c:pt>
                <c:pt idx="4">
                  <c:v>0.28612801678908711</c:v>
                </c:pt>
                <c:pt idx="5">
                  <c:v>0.2477821819554549</c:v>
                </c:pt>
                <c:pt idx="6">
                  <c:v>0.23830283367972829</c:v>
                </c:pt>
                <c:pt idx="7">
                  <c:v>0.22491585776303594</c:v>
                </c:pt>
                <c:pt idx="8">
                  <c:v>0.2195819042952801</c:v>
                </c:pt>
                <c:pt idx="9">
                  <c:v>0.21746233436195317</c:v>
                </c:pt>
                <c:pt idx="10">
                  <c:v>0.1053877139979859</c:v>
                </c:pt>
                <c:pt idx="11">
                  <c:v>0.18255163511187608</c:v>
                </c:pt>
                <c:pt idx="12">
                  <c:v>0.20749835356101232</c:v>
                </c:pt>
                <c:pt idx="13">
                  <c:v>0.1257910370657368</c:v>
                </c:pt>
                <c:pt idx="14">
                  <c:v>0.18992965568308035</c:v>
                </c:pt>
                <c:pt idx="15">
                  <c:v>0.15248904371277672</c:v>
                </c:pt>
                <c:pt idx="16">
                  <c:v>0.18645067853886177</c:v>
                </c:pt>
                <c:pt idx="17">
                  <c:v>0.20205209155485399</c:v>
                </c:pt>
                <c:pt idx="18">
                  <c:v>0.19456504477539627</c:v>
                </c:pt>
              </c:numCache>
            </c:numRef>
          </c:val>
          <c:extLst>
            <c:ext xmlns:c16="http://schemas.microsoft.com/office/drawing/2014/chart" uri="{C3380CC4-5D6E-409C-BE32-E72D297353CC}">
              <c16:uniqueId val="{00000000-E1D7-48E1-8834-D337C2824DC3}"/>
            </c:ext>
          </c:extLst>
        </c:ser>
        <c:ser>
          <c:idx val="1"/>
          <c:order val="1"/>
          <c:tx>
            <c:strRef>
              <c:f>Summary_Ward_Age_Static!$S$1</c:f>
              <c:strCache>
                <c:ptCount val="1"/>
                <c:pt idx="0">
                  <c:v>16-19</c:v>
                </c:pt>
              </c:strCache>
            </c:strRef>
          </c:tx>
          <c:spPr>
            <a:solidFill>
              <a:schemeClr val="accent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Summary_Ward_Age_Static!$Q$2:$Q$20</c:f>
              <c:strCache>
                <c:ptCount val="19"/>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pt idx="18">
                  <c:v>Total</c:v>
                </c:pt>
              </c:strCache>
            </c:strRef>
          </c:cat>
          <c:val>
            <c:numRef>
              <c:f>Summary_Ward_Age_Static!$S$2:$S$20</c:f>
              <c:numCache>
                <c:formatCode>0%</c:formatCode>
                <c:ptCount val="19"/>
                <c:pt idx="0">
                  <c:v>4.1172950329144226E-2</c:v>
                </c:pt>
                <c:pt idx="1">
                  <c:v>3.8894575230296824E-2</c:v>
                </c:pt>
                <c:pt idx="2">
                  <c:v>2.9046767463285102E-2</c:v>
                </c:pt>
                <c:pt idx="3">
                  <c:v>3.9366179747462246E-2</c:v>
                </c:pt>
                <c:pt idx="4">
                  <c:v>5.0828961175236095E-2</c:v>
                </c:pt>
                <c:pt idx="5">
                  <c:v>3.7561343903359759E-2</c:v>
                </c:pt>
                <c:pt idx="6">
                  <c:v>4.2631925786992445E-2</c:v>
                </c:pt>
                <c:pt idx="7">
                  <c:v>4.1266279693673483E-2</c:v>
                </c:pt>
                <c:pt idx="8">
                  <c:v>3.9114813000163319E-2</c:v>
                </c:pt>
                <c:pt idx="9">
                  <c:v>3.7438736612815396E-2</c:v>
                </c:pt>
                <c:pt idx="10">
                  <c:v>0.10798086606243706</c:v>
                </c:pt>
                <c:pt idx="11">
                  <c:v>4.2760327022375214E-2</c:v>
                </c:pt>
                <c:pt idx="12">
                  <c:v>4.0126070185341992E-2</c:v>
                </c:pt>
                <c:pt idx="13">
                  <c:v>0.1964354901201085</c:v>
                </c:pt>
                <c:pt idx="14">
                  <c:v>4.6001480932987782E-2</c:v>
                </c:pt>
                <c:pt idx="15">
                  <c:v>3.4273513877963818E-2</c:v>
                </c:pt>
                <c:pt idx="16">
                  <c:v>3.3631926192136459E-2</c:v>
                </c:pt>
                <c:pt idx="17">
                  <c:v>4.0027060547976098E-2</c:v>
                </c:pt>
                <c:pt idx="18">
                  <c:v>5.3673951136005774E-2</c:v>
                </c:pt>
              </c:numCache>
            </c:numRef>
          </c:val>
          <c:extLst>
            <c:ext xmlns:c16="http://schemas.microsoft.com/office/drawing/2014/chart" uri="{C3380CC4-5D6E-409C-BE32-E72D297353CC}">
              <c16:uniqueId val="{00000001-E1D7-48E1-8834-D337C2824DC3}"/>
            </c:ext>
          </c:extLst>
        </c:ser>
        <c:ser>
          <c:idx val="2"/>
          <c:order val="2"/>
          <c:tx>
            <c:strRef>
              <c:f>Summary_Ward_Age_Static!$T$1</c:f>
              <c:strCache>
                <c:ptCount val="1"/>
                <c:pt idx="0">
                  <c:v>20-24</c:v>
                </c:pt>
              </c:strCache>
            </c:strRef>
          </c:tx>
          <c:spPr>
            <a:solidFill>
              <a:schemeClr val="accent4">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Summary_Ward_Age_Static!$Q$2:$Q$20</c:f>
              <c:strCache>
                <c:ptCount val="19"/>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pt idx="18">
                  <c:v>Total</c:v>
                </c:pt>
              </c:strCache>
            </c:strRef>
          </c:cat>
          <c:val>
            <c:numRef>
              <c:f>Summary_Ward_Age_Static!$T$2:$T$20</c:f>
              <c:numCache>
                <c:formatCode>0%</c:formatCode>
                <c:ptCount val="19"/>
                <c:pt idx="0">
                  <c:v>4.5122681029323757E-2</c:v>
                </c:pt>
                <c:pt idx="1">
                  <c:v>4.8675082451950416E-2</c:v>
                </c:pt>
                <c:pt idx="2">
                  <c:v>5.7822576274860454E-2</c:v>
                </c:pt>
                <c:pt idx="3">
                  <c:v>7.2728398118346124E-2</c:v>
                </c:pt>
                <c:pt idx="4">
                  <c:v>6.9590766002098639E-2</c:v>
                </c:pt>
                <c:pt idx="5">
                  <c:v>5.006606266515666E-2</c:v>
                </c:pt>
                <c:pt idx="6">
                  <c:v>5.373346175292746E-2</c:v>
                </c:pt>
                <c:pt idx="7">
                  <c:v>5.5802155992390613E-2</c:v>
                </c:pt>
                <c:pt idx="8">
                  <c:v>8.9580271108933532E-2</c:v>
                </c:pt>
                <c:pt idx="9">
                  <c:v>8.9898348157560357E-2</c:v>
                </c:pt>
                <c:pt idx="10">
                  <c:v>0.38595166163141992</c:v>
                </c:pt>
                <c:pt idx="11">
                  <c:v>0.10526032702237521</c:v>
                </c:pt>
                <c:pt idx="12">
                  <c:v>9.3470693386019377E-2</c:v>
                </c:pt>
                <c:pt idx="13">
                  <c:v>0.12404752679839855</c:v>
                </c:pt>
                <c:pt idx="14">
                  <c:v>0.1219918548685672</c:v>
                </c:pt>
                <c:pt idx="15">
                  <c:v>0.11793459939319025</c:v>
                </c:pt>
                <c:pt idx="16">
                  <c:v>4.9562838598937939E-2</c:v>
                </c:pt>
                <c:pt idx="17">
                  <c:v>5.2486187845303865E-2</c:v>
                </c:pt>
                <c:pt idx="18">
                  <c:v>0.1096438693909631</c:v>
                </c:pt>
              </c:numCache>
            </c:numRef>
          </c:val>
          <c:extLst>
            <c:ext xmlns:c16="http://schemas.microsoft.com/office/drawing/2014/chart" uri="{C3380CC4-5D6E-409C-BE32-E72D297353CC}">
              <c16:uniqueId val="{00000002-E1D7-48E1-8834-D337C2824DC3}"/>
            </c:ext>
          </c:extLst>
        </c:ser>
        <c:ser>
          <c:idx val="3"/>
          <c:order val="3"/>
          <c:tx>
            <c:strRef>
              <c:f>Summary_Ward_Age_Static!$U$1</c:f>
              <c:strCache>
                <c:ptCount val="1"/>
                <c:pt idx="0">
                  <c:v>25-34</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Summary_Ward_Age_Static!$Q$2:$Q$20</c:f>
              <c:strCache>
                <c:ptCount val="19"/>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pt idx="18">
                  <c:v>Total</c:v>
                </c:pt>
              </c:strCache>
            </c:strRef>
          </c:cat>
          <c:val>
            <c:numRef>
              <c:f>Summary_Ward_Age_Static!$U$2:$U$20</c:f>
              <c:numCache>
                <c:formatCode>0%</c:formatCode>
                <c:ptCount val="19"/>
                <c:pt idx="0">
                  <c:v>0.13991621783363256</c:v>
                </c:pt>
                <c:pt idx="1">
                  <c:v>0.1683725690890481</c:v>
                </c:pt>
                <c:pt idx="2">
                  <c:v>0.21394895139001788</c:v>
                </c:pt>
                <c:pt idx="3">
                  <c:v>0.15307006684822977</c:v>
                </c:pt>
                <c:pt idx="4">
                  <c:v>0.21141657922350471</c:v>
                </c:pt>
                <c:pt idx="5">
                  <c:v>0.16883729709324274</c:v>
                </c:pt>
                <c:pt idx="6">
                  <c:v>0.17721903989456075</c:v>
                </c:pt>
                <c:pt idx="7">
                  <c:v>0.18516169942929614</c:v>
                </c:pt>
                <c:pt idx="8">
                  <c:v>0.21243671402907072</c:v>
                </c:pt>
                <c:pt idx="9">
                  <c:v>0.21129061535668905</c:v>
                </c:pt>
                <c:pt idx="10">
                  <c:v>0.21445115810674723</c:v>
                </c:pt>
                <c:pt idx="11">
                  <c:v>0.19304001721170397</c:v>
                </c:pt>
                <c:pt idx="12">
                  <c:v>0.21003857371342555</c:v>
                </c:pt>
                <c:pt idx="13">
                  <c:v>8.7369236729949631E-2</c:v>
                </c:pt>
                <c:pt idx="14">
                  <c:v>0.18238615327656424</c:v>
                </c:pt>
                <c:pt idx="15">
                  <c:v>0.21788965052253062</c:v>
                </c:pt>
                <c:pt idx="16">
                  <c:v>0.17389905058198787</c:v>
                </c:pt>
                <c:pt idx="17">
                  <c:v>0.16416732438831885</c:v>
                </c:pt>
                <c:pt idx="18">
                  <c:v>0.18675660326065013</c:v>
                </c:pt>
              </c:numCache>
            </c:numRef>
          </c:val>
          <c:extLst>
            <c:ext xmlns:c16="http://schemas.microsoft.com/office/drawing/2014/chart" uri="{C3380CC4-5D6E-409C-BE32-E72D297353CC}">
              <c16:uniqueId val="{00000003-E1D7-48E1-8834-D337C2824DC3}"/>
            </c:ext>
          </c:extLst>
        </c:ser>
        <c:ser>
          <c:idx val="4"/>
          <c:order val="4"/>
          <c:tx>
            <c:strRef>
              <c:f>Summary_Ward_Age_Static!$V$1</c:f>
              <c:strCache>
                <c:ptCount val="1"/>
                <c:pt idx="0">
                  <c:v>35-44</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Summary_Ward_Age_Static!$Q$2:$Q$20</c:f>
              <c:strCache>
                <c:ptCount val="19"/>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pt idx="18">
                  <c:v>Total</c:v>
                </c:pt>
              </c:strCache>
            </c:strRef>
          </c:cat>
          <c:val>
            <c:numRef>
              <c:f>Summary_Ward_Age_Static!$V$2:$V$20</c:f>
              <c:numCache>
                <c:formatCode>0%</c:formatCode>
                <c:ptCount val="19"/>
                <c:pt idx="0">
                  <c:v>0.12184320766008379</c:v>
                </c:pt>
                <c:pt idx="1">
                  <c:v>0.12231320368474924</c:v>
                </c:pt>
                <c:pt idx="2">
                  <c:v>0.13629220181000379</c:v>
                </c:pt>
                <c:pt idx="3">
                  <c:v>0.11116613023025501</c:v>
                </c:pt>
                <c:pt idx="4">
                  <c:v>0.14837355718782791</c:v>
                </c:pt>
                <c:pt idx="5">
                  <c:v>0.12561343903359759</c:v>
                </c:pt>
                <c:pt idx="6">
                  <c:v>0.13727378719521469</c:v>
                </c:pt>
                <c:pt idx="7">
                  <c:v>0.12794497829374177</c:v>
                </c:pt>
                <c:pt idx="8">
                  <c:v>0.13898415809243836</c:v>
                </c:pt>
                <c:pt idx="9">
                  <c:v>0.13046832455981122</c:v>
                </c:pt>
                <c:pt idx="10">
                  <c:v>7.2557905337361533E-2</c:v>
                </c:pt>
                <c:pt idx="11">
                  <c:v>0.12360154905335628</c:v>
                </c:pt>
                <c:pt idx="12">
                  <c:v>0.12696396650672687</c:v>
                </c:pt>
                <c:pt idx="13">
                  <c:v>8.6336045460415858E-2</c:v>
                </c:pt>
                <c:pt idx="14">
                  <c:v>0.11629951869677897</c:v>
                </c:pt>
                <c:pt idx="15">
                  <c:v>0.11535003933026183</c:v>
                </c:pt>
                <c:pt idx="16">
                  <c:v>0.11639757549750576</c:v>
                </c:pt>
                <c:pt idx="17">
                  <c:v>0.12774833690382231</c:v>
                </c:pt>
                <c:pt idx="18">
                  <c:v>0.11983979371287222</c:v>
                </c:pt>
              </c:numCache>
            </c:numRef>
          </c:val>
          <c:extLst>
            <c:ext xmlns:c16="http://schemas.microsoft.com/office/drawing/2014/chart" uri="{C3380CC4-5D6E-409C-BE32-E72D297353CC}">
              <c16:uniqueId val="{00000004-E1D7-48E1-8834-D337C2824DC3}"/>
            </c:ext>
          </c:extLst>
        </c:ser>
        <c:ser>
          <c:idx val="5"/>
          <c:order val="5"/>
          <c:tx>
            <c:strRef>
              <c:f>Summary_Ward_Age_Static!$W$1</c:f>
              <c:strCache>
                <c:ptCount val="1"/>
                <c:pt idx="0">
                  <c:v>45-54</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Summary_Ward_Age_Static!$Q$2:$Q$20</c:f>
              <c:strCache>
                <c:ptCount val="19"/>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pt idx="18">
                  <c:v>Total</c:v>
                </c:pt>
              </c:strCache>
            </c:strRef>
          </c:cat>
          <c:val>
            <c:numRef>
              <c:f>Summary_Ward_Age_Static!$W$2:$W$20</c:f>
              <c:numCache>
                <c:formatCode>0%</c:formatCode>
                <c:ptCount val="19"/>
                <c:pt idx="0">
                  <c:v>0.13381208856971874</c:v>
                </c:pt>
                <c:pt idx="1">
                  <c:v>0.11588763789377914</c:v>
                </c:pt>
                <c:pt idx="2">
                  <c:v>0.11152658104373273</c:v>
                </c:pt>
                <c:pt idx="3">
                  <c:v>0.13128249566724437</c:v>
                </c:pt>
                <c:pt idx="4">
                  <c:v>0.10031479538300105</c:v>
                </c:pt>
                <c:pt idx="5">
                  <c:v>0.11018308795771989</c:v>
                </c:pt>
                <c:pt idx="6">
                  <c:v>0.11872053530693973</c:v>
                </c:pt>
                <c:pt idx="7">
                  <c:v>0.1285790937027462</c:v>
                </c:pt>
                <c:pt idx="8">
                  <c:v>0.1116691164461865</c:v>
                </c:pt>
                <c:pt idx="9">
                  <c:v>0.11576511163550554</c:v>
                </c:pt>
                <c:pt idx="10">
                  <c:v>4.7230614300100705E-2</c:v>
                </c:pt>
                <c:pt idx="11">
                  <c:v>0.11897590361445783</c:v>
                </c:pt>
                <c:pt idx="12">
                  <c:v>0.11271050898485276</c:v>
                </c:pt>
                <c:pt idx="13">
                  <c:v>0.10138189332300142</c:v>
                </c:pt>
                <c:pt idx="14">
                  <c:v>0.10810810810810811</c:v>
                </c:pt>
                <c:pt idx="15">
                  <c:v>0.10950668614451062</c:v>
                </c:pt>
                <c:pt idx="16">
                  <c:v>0.1264817894115754</c:v>
                </c:pt>
                <c:pt idx="17">
                  <c:v>0.1363175104295862</c:v>
                </c:pt>
                <c:pt idx="18">
                  <c:v>0.10916475784679736</c:v>
                </c:pt>
              </c:numCache>
            </c:numRef>
          </c:val>
          <c:extLst>
            <c:ext xmlns:c16="http://schemas.microsoft.com/office/drawing/2014/chart" uri="{C3380CC4-5D6E-409C-BE32-E72D297353CC}">
              <c16:uniqueId val="{00000005-E1D7-48E1-8834-D337C2824DC3}"/>
            </c:ext>
          </c:extLst>
        </c:ser>
        <c:ser>
          <c:idx val="6"/>
          <c:order val="6"/>
          <c:tx>
            <c:strRef>
              <c:f>Summary_Ward_Age_Static!$X$1</c:f>
              <c:strCache>
                <c:ptCount val="1"/>
                <c:pt idx="0">
                  <c:v>55-59</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Summary_Ward_Age_Static!$Q$2:$Q$20</c:f>
              <c:strCache>
                <c:ptCount val="19"/>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pt idx="18">
                  <c:v>Total</c:v>
                </c:pt>
              </c:strCache>
            </c:strRef>
          </c:cat>
          <c:val>
            <c:numRef>
              <c:f>Summary_Ward_Age_Static!$X$2:$X$20</c:f>
              <c:numCache>
                <c:formatCode>0%</c:formatCode>
                <c:ptCount val="19"/>
                <c:pt idx="0">
                  <c:v>6.5050867743865953E-2</c:v>
                </c:pt>
                <c:pt idx="1">
                  <c:v>6.033208233822359E-2</c:v>
                </c:pt>
                <c:pt idx="2">
                  <c:v>5.2674361892375225E-2</c:v>
                </c:pt>
                <c:pt idx="3">
                  <c:v>6.5795989106214411E-2</c:v>
                </c:pt>
                <c:pt idx="4">
                  <c:v>3.4879328436516262E-2</c:v>
                </c:pt>
                <c:pt idx="5">
                  <c:v>5.6058890147225371E-2</c:v>
                </c:pt>
                <c:pt idx="6">
                  <c:v>5.5000760379175749E-2</c:v>
                </c:pt>
                <c:pt idx="7">
                  <c:v>5.8143505194868543E-2</c:v>
                </c:pt>
                <c:pt idx="8">
                  <c:v>4.8709782786215905E-2</c:v>
                </c:pt>
                <c:pt idx="9">
                  <c:v>4.6242512252677434E-2</c:v>
                </c:pt>
                <c:pt idx="10">
                  <c:v>1.6616314199395771E-2</c:v>
                </c:pt>
                <c:pt idx="11">
                  <c:v>5.6099397590361443E-2</c:v>
                </c:pt>
                <c:pt idx="12">
                  <c:v>5.0239909681061248E-2</c:v>
                </c:pt>
                <c:pt idx="13">
                  <c:v>4.8882861939816606E-2</c:v>
                </c:pt>
                <c:pt idx="14">
                  <c:v>5.3961495742317657E-2</c:v>
                </c:pt>
                <c:pt idx="15">
                  <c:v>5.034273513877964E-2</c:v>
                </c:pt>
                <c:pt idx="16">
                  <c:v>5.4658584991685889E-2</c:v>
                </c:pt>
                <c:pt idx="17">
                  <c:v>6.2915774044424402E-2</c:v>
                </c:pt>
                <c:pt idx="18">
                  <c:v>4.9569203355934122E-2</c:v>
                </c:pt>
              </c:numCache>
            </c:numRef>
          </c:val>
          <c:extLst>
            <c:ext xmlns:c16="http://schemas.microsoft.com/office/drawing/2014/chart" uri="{C3380CC4-5D6E-409C-BE32-E72D297353CC}">
              <c16:uniqueId val="{00000006-E1D7-48E1-8834-D337C2824DC3}"/>
            </c:ext>
          </c:extLst>
        </c:ser>
        <c:ser>
          <c:idx val="7"/>
          <c:order val="7"/>
          <c:tx>
            <c:strRef>
              <c:f>Summary_Ward_Age_Static!$Y$1</c:f>
              <c:strCache>
                <c:ptCount val="1"/>
                <c:pt idx="0">
                  <c:v>60-74</c:v>
                </c:pt>
              </c:strCache>
            </c:strRef>
          </c:tx>
          <c:spPr>
            <a:solidFill>
              <a:schemeClr val="accent5">
                <a:lumMod val="20000"/>
                <a:lumOff val="8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Summary_Ward_Age_Static!$Q$2:$Q$20</c:f>
              <c:strCache>
                <c:ptCount val="19"/>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pt idx="18">
                  <c:v>Total</c:v>
                </c:pt>
              </c:strCache>
            </c:strRef>
          </c:cat>
          <c:val>
            <c:numRef>
              <c:f>Summary_Ward_Age_Static!$Y$2:$Y$20</c:f>
              <c:numCache>
                <c:formatCode>0%</c:formatCode>
                <c:ptCount val="19"/>
                <c:pt idx="0">
                  <c:v>0.16379413524835429</c:v>
                </c:pt>
                <c:pt idx="1">
                  <c:v>0.1403957693619925</c:v>
                </c:pt>
                <c:pt idx="2">
                  <c:v>0.12957242724760201</c:v>
                </c:pt>
                <c:pt idx="3">
                  <c:v>0.17244367417677642</c:v>
                </c:pt>
                <c:pt idx="4">
                  <c:v>6.8289611752360965E-2</c:v>
                </c:pt>
                <c:pt idx="5">
                  <c:v>0.13363533408833522</c:v>
                </c:pt>
                <c:pt idx="6">
                  <c:v>0.11233335023064835</c:v>
                </c:pt>
                <c:pt idx="7">
                  <c:v>0.11760401931613092</c:v>
                </c:pt>
                <c:pt idx="8">
                  <c:v>9.3540747999346724E-2</c:v>
                </c:pt>
                <c:pt idx="9">
                  <c:v>9.6841532038482489E-2</c:v>
                </c:pt>
                <c:pt idx="10">
                  <c:v>3.3308157099697887E-2</c:v>
                </c:pt>
                <c:pt idx="11">
                  <c:v>0.11166092943201376</c:v>
                </c:pt>
                <c:pt idx="12">
                  <c:v>0.10250258726126635</c:v>
                </c:pt>
                <c:pt idx="13">
                  <c:v>0.13560635412630764</c:v>
                </c:pt>
                <c:pt idx="14">
                  <c:v>0.12014068863383932</c:v>
                </c:pt>
                <c:pt idx="15">
                  <c:v>0.11911450724800539</c:v>
                </c:pt>
                <c:pt idx="16">
                  <c:v>0.15383790162527491</c:v>
                </c:pt>
                <c:pt idx="17">
                  <c:v>0.13817792310294283</c:v>
                </c:pt>
                <c:pt idx="18">
                  <c:v>0.11199097762979751</c:v>
                </c:pt>
              </c:numCache>
            </c:numRef>
          </c:val>
          <c:extLst>
            <c:ext xmlns:c16="http://schemas.microsoft.com/office/drawing/2014/chart" uri="{C3380CC4-5D6E-409C-BE32-E72D297353CC}">
              <c16:uniqueId val="{00000007-E1D7-48E1-8834-D337C2824DC3}"/>
            </c:ext>
          </c:extLst>
        </c:ser>
        <c:ser>
          <c:idx val="8"/>
          <c:order val="8"/>
          <c:tx>
            <c:strRef>
              <c:f>Summary_Ward_Age_Static!$Z$1</c:f>
              <c:strCache>
                <c:ptCount val="1"/>
                <c:pt idx="0">
                  <c:v>75-90</c:v>
                </c:pt>
              </c:strCache>
            </c:strRef>
          </c:tx>
          <c:spPr>
            <a:solidFill>
              <a:schemeClr val="accent3">
                <a:lumMod val="6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Summary_Ward_Age_Static!$Q$2:$Q$20</c:f>
              <c:strCache>
                <c:ptCount val="19"/>
                <c:pt idx="0">
                  <c:v>Bablake</c:v>
                </c:pt>
                <c:pt idx="1">
                  <c:v>Binley and Willenhall</c:v>
                </c:pt>
                <c:pt idx="2">
                  <c:v>Cheylesmore</c:v>
                </c:pt>
                <c:pt idx="3">
                  <c:v>Earlsdon</c:v>
                </c:pt>
                <c:pt idx="4">
                  <c:v>Foleshill</c:v>
                </c:pt>
                <c:pt idx="5">
                  <c:v>Henley</c:v>
                </c:pt>
                <c:pt idx="6">
                  <c:v>Holbrook</c:v>
                </c:pt>
                <c:pt idx="7">
                  <c:v>Longford</c:v>
                </c:pt>
                <c:pt idx="8">
                  <c:v>Lower Stoke</c:v>
                </c:pt>
                <c:pt idx="9">
                  <c:v>Radford</c:v>
                </c:pt>
                <c:pt idx="10">
                  <c:v>St Michael's</c:v>
                </c:pt>
                <c:pt idx="11">
                  <c:v>Sherbourne</c:v>
                </c:pt>
                <c:pt idx="12">
                  <c:v>Upper Stoke</c:v>
                </c:pt>
                <c:pt idx="13">
                  <c:v>Wainbody</c:v>
                </c:pt>
                <c:pt idx="14">
                  <c:v>Westwood</c:v>
                </c:pt>
                <c:pt idx="15">
                  <c:v>Whoberley</c:v>
                </c:pt>
                <c:pt idx="16">
                  <c:v>Woodlands</c:v>
                </c:pt>
                <c:pt idx="17">
                  <c:v>Wyken</c:v>
                </c:pt>
                <c:pt idx="18">
                  <c:v>Total</c:v>
                </c:pt>
              </c:strCache>
            </c:strRef>
          </c:cat>
          <c:val>
            <c:numRef>
              <c:f>Summary_Ward_Age_Static!$Z$2:$Z$20</c:f>
              <c:numCache>
                <c:formatCode>0%</c:formatCode>
                <c:ptCount val="19"/>
                <c:pt idx="0">
                  <c:v>0.10137642130460801</c:v>
                </c:pt>
                <c:pt idx="1">
                  <c:v>8.6602979642897759E-2</c:v>
                </c:pt>
                <c:pt idx="2">
                  <c:v>8.6164851243700213E-2</c:v>
                </c:pt>
                <c:pt idx="3">
                  <c:v>9.5753899480069321E-2</c:v>
                </c:pt>
                <c:pt idx="4">
                  <c:v>3.0178384050367262E-2</c:v>
                </c:pt>
                <c:pt idx="5">
                  <c:v>7.0262363155907892E-2</c:v>
                </c:pt>
                <c:pt idx="6">
                  <c:v>6.4784305773812542E-2</c:v>
                </c:pt>
                <c:pt idx="7">
                  <c:v>6.0582410614116386E-2</c:v>
                </c:pt>
                <c:pt idx="8">
                  <c:v>4.6382492242364855E-2</c:v>
                </c:pt>
                <c:pt idx="9">
                  <c:v>5.4592485024505352E-2</c:v>
                </c:pt>
                <c:pt idx="10">
                  <c:v>1.651560926485398E-2</c:v>
                </c:pt>
                <c:pt idx="11">
                  <c:v>6.6049913941480201E-2</c:v>
                </c:pt>
                <c:pt idx="12">
                  <c:v>5.6449336720293536E-2</c:v>
                </c:pt>
                <c:pt idx="13">
                  <c:v>9.4149554436265007E-2</c:v>
                </c:pt>
                <c:pt idx="14">
                  <c:v>6.1181044057756387E-2</c:v>
                </c:pt>
                <c:pt idx="15">
                  <c:v>8.309922463198112E-2</c:v>
                </c:pt>
                <c:pt idx="16">
                  <c:v>0.10507965456203401</c:v>
                </c:pt>
                <c:pt idx="17">
                  <c:v>7.6107791182771445E-2</c:v>
                </c:pt>
                <c:pt idx="18">
                  <c:v>6.4795798891583517E-2</c:v>
                </c:pt>
              </c:numCache>
            </c:numRef>
          </c:val>
          <c:extLst>
            <c:ext xmlns:c16="http://schemas.microsoft.com/office/drawing/2014/chart" uri="{C3380CC4-5D6E-409C-BE32-E72D297353CC}">
              <c16:uniqueId val="{00000008-E1D7-48E1-8834-D337C2824DC3}"/>
            </c:ext>
          </c:extLst>
        </c:ser>
        <c:dLbls>
          <c:dLblPos val="ctr"/>
          <c:showLegendKey val="0"/>
          <c:showVal val="1"/>
          <c:showCatName val="0"/>
          <c:showSerName val="0"/>
          <c:showPercent val="0"/>
          <c:showBubbleSize val="0"/>
        </c:dLbls>
        <c:gapWidth val="0"/>
        <c:overlap val="100"/>
        <c:axId val="407479327"/>
        <c:axId val="407478911"/>
      </c:barChart>
      <c:catAx>
        <c:axId val="4074793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407478911"/>
        <c:crosses val="autoZero"/>
        <c:auto val="1"/>
        <c:lblAlgn val="ctr"/>
        <c:lblOffset val="100"/>
        <c:noMultiLvlLbl val="0"/>
      </c:catAx>
      <c:valAx>
        <c:axId val="407478911"/>
        <c:scaling>
          <c:orientation val="minMax"/>
          <c:max val="1"/>
        </c:scaling>
        <c:delete val="1"/>
        <c:axPos val="l"/>
        <c:numFmt formatCode="0%" sourceLinked="1"/>
        <c:majorTickMark val="none"/>
        <c:minorTickMark val="none"/>
        <c:tickLblPos val="nextTo"/>
        <c:crossAx val="4074793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mn-lt"/>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206565656565636E-2"/>
          <c:y val="2.7672727272727276E-2"/>
          <c:w val="0.84282929292929309"/>
          <c:h val="0.84282929292929309"/>
        </c:manualLayout>
      </c:layout>
      <c:doughnutChart>
        <c:varyColors val="1"/>
        <c:ser>
          <c:idx val="0"/>
          <c:order val="0"/>
          <c:dPt>
            <c:idx val="0"/>
            <c:bubble3D val="0"/>
            <c:spPr>
              <a:solidFill>
                <a:schemeClr val="accent2">
                  <a:lumMod val="60000"/>
                  <a:lumOff val="40000"/>
                </a:schemeClr>
              </a:solidFill>
              <a:ln w="19050">
                <a:solidFill>
                  <a:schemeClr val="lt1"/>
                </a:solidFill>
              </a:ln>
              <a:effectLst/>
            </c:spPr>
            <c:extLst>
              <c:ext xmlns:c16="http://schemas.microsoft.com/office/drawing/2014/chart" uri="{C3380CC4-5D6E-409C-BE32-E72D297353CC}">
                <c16:uniqueId val="{00000001-1C33-4302-9B81-A911CECDAEAF}"/>
              </c:ext>
            </c:extLst>
          </c:dPt>
          <c:dPt>
            <c:idx val="1"/>
            <c:bubble3D val="0"/>
            <c:spPr>
              <a:solidFill>
                <a:schemeClr val="accent6">
                  <a:lumMod val="60000"/>
                  <a:lumOff val="40000"/>
                </a:schemeClr>
              </a:solidFill>
              <a:ln w="19050">
                <a:solidFill>
                  <a:schemeClr val="lt1"/>
                </a:solidFill>
              </a:ln>
              <a:effectLst/>
            </c:spPr>
            <c:extLst>
              <c:ext xmlns:c16="http://schemas.microsoft.com/office/drawing/2014/chart" uri="{C3380CC4-5D6E-409C-BE32-E72D297353CC}">
                <c16:uniqueId val="{00000003-1C33-4302-9B81-A911CECDAEA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mj-lt"/>
                    <a:ea typeface="+mn-ea"/>
                    <a:cs typeface="+mn-cs"/>
                  </a:defRPr>
                </a:pPr>
                <a:endParaRPr lang="en-US"/>
              </a:p>
            </c:txPr>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Summary_11!$A$2:$A$3</c:f>
              <c:strCache>
                <c:ptCount val="2"/>
                <c:pt idx="0">
                  <c:v>Yes</c:v>
                </c:pt>
                <c:pt idx="1">
                  <c:v>No</c:v>
                </c:pt>
              </c:strCache>
            </c:strRef>
          </c:cat>
          <c:val>
            <c:numRef>
              <c:f>Summary_11!$C$2:$C$3</c:f>
              <c:numCache>
                <c:formatCode>General</c:formatCode>
                <c:ptCount val="2"/>
                <c:pt idx="0">
                  <c:v>28</c:v>
                </c:pt>
                <c:pt idx="1">
                  <c:v>24</c:v>
                </c:pt>
              </c:numCache>
            </c:numRef>
          </c:val>
          <c:extLst>
            <c:ext xmlns:c16="http://schemas.microsoft.com/office/drawing/2014/chart" uri="{C3380CC4-5D6E-409C-BE32-E72D297353CC}">
              <c16:uniqueId val="{00000004-1C33-4302-9B81-A911CECDAEAF}"/>
            </c:ext>
          </c:extLst>
        </c:ser>
        <c:dLbls>
          <c:showLegendKey val="0"/>
          <c:showVal val="0"/>
          <c:showCatName val="0"/>
          <c:showSerName val="0"/>
          <c:showPercent val="0"/>
          <c:showBubbleSize val="0"/>
          <c:showLeaderLines val="1"/>
        </c:dLbls>
        <c:firstSliceAng val="0"/>
        <c:holeSize val="75"/>
      </c:doughnut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800" b="0" i="0" u="none" strike="noStrike" kern="1200" baseline="0">
              <a:solidFill>
                <a:schemeClr val="tx1">
                  <a:lumMod val="75000"/>
                  <a:lumOff val="2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chemeClr val="tx1">
              <a:lumMod val="75000"/>
              <a:lumOff val="25000"/>
            </a:schemeClr>
          </a:solidFill>
          <a:latin typeface="+mj-lt"/>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960" b="0" i="0" u="sng" strike="noStrike" kern="1200" spc="0" baseline="0">
                <a:solidFill>
                  <a:schemeClr val="tx1">
                    <a:lumMod val="75000"/>
                    <a:lumOff val="25000"/>
                  </a:schemeClr>
                </a:solidFill>
                <a:latin typeface="+mj-lt"/>
                <a:ea typeface="+mn-ea"/>
                <a:cs typeface="+mn-cs"/>
              </a:defRPr>
            </a:pPr>
            <a:r>
              <a:rPr lang="en-GB" u="sng"/>
              <a:t>Support in Relation to Criminal Justice - Staff</a:t>
            </a:r>
          </a:p>
        </c:rich>
      </c:tx>
      <c:overlay val="0"/>
      <c:spPr>
        <a:noFill/>
        <a:ln>
          <a:noFill/>
        </a:ln>
        <a:effectLst/>
      </c:spPr>
      <c:txPr>
        <a:bodyPr rot="0" spcFirstLastPara="1" vertOverflow="ellipsis" vert="horz" wrap="square" anchor="ctr" anchorCtr="1"/>
        <a:lstStyle/>
        <a:p>
          <a:pPr>
            <a:defRPr sz="960" b="0" i="0" u="sng" strike="noStrike" kern="1200" spc="0" baseline="0">
              <a:solidFill>
                <a:schemeClr val="tx1">
                  <a:lumMod val="75000"/>
                  <a:lumOff val="25000"/>
                </a:schemeClr>
              </a:solidFill>
              <a:latin typeface="+mj-lt"/>
              <a:ea typeface="+mn-ea"/>
              <a:cs typeface="+mn-cs"/>
            </a:defRPr>
          </a:pPr>
          <a:endParaRPr lang="en-US"/>
        </a:p>
      </c:txPr>
    </c:title>
    <c:autoTitleDeleted val="0"/>
    <c:plotArea>
      <c:layout/>
      <c:barChart>
        <c:barDir val="col"/>
        <c:grouping val="clustered"/>
        <c:varyColors val="0"/>
        <c:ser>
          <c:idx val="0"/>
          <c:order val="0"/>
          <c:tx>
            <c:strRef>
              <c:f>Criminal_Jusice!$A$40</c:f>
              <c:strCache>
                <c:ptCount val="1"/>
                <c:pt idx="0">
                  <c:v>1 - Not meeting need at all</c:v>
                </c:pt>
              </c:strCache>
            </c:strRef>
          </c:tx>
          <c:spPr>
            <a:solidFill>
              <a:schemeClr val="accent5">
                <a:shade val="5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Criminal_Jusice!$B$13:$F$13</c:f>
              <c:strCache>
                <c:ptCount val="5"/>
                <c:pt idx="0">
                  <c:v>Support to attend court hearings</c:v>
                </c:pt>
                <c:pt idx="1">
                  <c:v>Advice/support on family law matters</c:v>
                </c:pt>
                <c:pt idx="2">
                  <c:v>Advice / support on immigration law matters</c:v>
                </c:pt>
                <c:pt idx="3">
                  <c:v>Advice/support on court orders to protect yourself</c:v>
                </c:pt>
                <c:pt idx="4">
                  <c:v>Advice/support on other legal matters</c:v>
                </c:pt>
              </c:strCache>
            </c:strRef>
          </c:cat>
          <c:val>
            <c:numRef>
              <c:f>Criminal_Jusice!$B$40:$F$40</c:f>
              <c:numCache>
                <c:formatCode>0%</c:formatCode>
                <c:ptCount val="5"/>
                <c:pt idx="0">
                  <c:v>6.3829787234042548E-2</c:v>
                </c:pt>
                <c:pt idx="1">
                  <c:v>8.5106382978723402E-2</c:v>
                </c:pt>
                <c:pt idx="2">
                  <c:v>4.2553191489361701E-2</c:v>
                </c:pt>
                <c:pt idx="3">
                  <c:v>8.5106382978723402E-2</c:v>
                </c:pt>
                <c:pt idx="4">
                  <c:v>6.3829787234042548E-2</c:v>
                </c:pt>
              </c:numCache>
            </c:numRef>
          </c:val>
          <c:extLst>
            <c:ext xmlns:c16="http://schemas.microsoft.com/office/drawing/2014/chart" uri="{C3380CC4-5D6E-409C-BE32-E72D297353CC}">
              <c16:uniqueId val="{00000000-BC85-4775-B331-04C4616989AF}"/>
            </c:ext>
          </c:extLst>
        </c:ser>
        <c:ser>
          <c:idx val="1"/>
          <c:order val="1"/>
          <c:tx>
            <c:strRef>
              <c:f>Criminal_Jusice!$A$41</c:f>
              <c:strCache>
                <c:ptCount val="1"/>
                <c:pt idx="0">
                  <c:v>2</c:v>
                </c:pt>
              </c:strCache>
            </c:strRef>
          </c:tx>
          <c:spPr>
            <a:solidFill>
              <a:schemeClr val="accent5">
                <a:shade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Criminal_Jusice!$B$13:$F$13</c:f>
              <c:strCache>
                <c:ptCount val="5"/>
                <c:pt idx="0">
                  <c:v>Support to attend court hearings</c:v>
                </c:pt>
                <c:pt idx="1">
                  <c:v>Advice/support on family law matters</c:v>
                </c:pt>
                <c:pt idx="2">
                  <c:v>Advice / support on immigration law matters</c:v>
                </c:pt>
                <c:pt idx="3">
                  <c:v>Advice/support on court orders to protect yourself</c:v>
                </c:pt>
                <c:pt idx="4">
                  <c:v>Advice/support on other legal matters</c:v>
                </c:pt>
              </c:strCache>
            </c:strRef>
          </c:cat>
          <c:val>
            <c:numRef>
              <c:f>Criminal_Jusice!$B$41:$F$41</c:f>
              <c:numCache>
                <c:formatCode>0%</c:formatCode>
                <c:ptCount val="5"/>
                <c:pt idx="0">
                  <c:v>0.1276595744680851</c:v>
                </c:pt>
                <c:pt idx="1">
                  <c:v>0.1276595744680851</c:v>
                </c:pt>
                <c:pt idx="2">
                  <c:v>0.23404255319148937</c:v>
                </c:pt>
                <c:pt idx="3">
                  <c:v>0.1276595744680851</c:v>
                </c:pt>
                <c:pt idx="4">
                  <c:v>0.14893617021276595</c:v>
                </c:pt>
              </c:numCache>
            </c:numRef>
          </c:val>
          <c:extLst>
            <c:ext xmlns:c16="http://schemas.microsoft.com/office/drawing/2014/chart" uri="{C3380CC4-5D6E-409C-BE32-E72D297353CC}">
              <c16:uniqueId val="{00000001-BC85-4775-B331-04C4616989AF}"/>
            </c:ext>
          </c:extLst>
        </c:ser>
        <c:ser>
          <c:idx val="2"/>
          <c:order val="2"/>
          <c:tx>
            <c:strRef>
              <c:f>Criminal_Jusice!$A$42</c:f>
              <c:strCache>
                <c:ptCount val="1"/>
                <c:pt idx="0">
                  <c:v>3</c:v>
                </c:pt>
              </c:strCache>
            </c:strRef>
          </c:tx>
          <c:spPr>
            <a:solidFill>
              <a:schemeClr val="accent5">
                <a:shade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Criminal_Jusice!$B$13:$F$13</c:f>
              <c:strCache>
                <c:ptCount val="5"/>
                <c:pt idx="0">
                  <c:v>Support to attend court hearings</c:v>
                </c:pt>
                <c:pt idx="1">
                  <c:v>Advice/support on family law matters</c:v>
                </c:pt>
                <c:pt idx="2">
                  <c:v>Advice / support on immigration law matters</c:v>
                </c:pt>
                <c:pt idx="3">
                  <c:v>Advice/support on court orders to protect yourself</c:v>
                </c:pt>
                <c:pt idx="4">
                  <c:v>Advice/support on other legal matters</c:v>
                </c:pt>
              </c:strCache>
            </c:strRef>
          </c:cat>
          <c:val>
            <c:numRef>
              <c:f>Criminal_Jusice!$B$42:$F$42</c:f>
              <c:numCache>
                <c:formatCode>0%</c:formatCode>
                <c:ptCount val="5"/>
                <c:pt idx="0">
                  <c:v>0.21276595744680851</c:v>
                </c:pt>
                <c:pt idx="1">
                  <c:v>0.27659574468085107</c:v>
                </c:pt>
                <c:pt idx="2">
                  <c:v>0.1276595744680851</c:v>
                </c:pt>
                <c:pt idx="3">
                  <c:v>0.19148936170212766</c:v>
                </c:pt>
                <c:pt idx="4">
                  <c:v>0.1276595744680851</c:v>
                </c:pt>
              </c:numCache>
            </c:numRef>
          </c:val>
          <c:extLst>
            <c:ext xmlns:c16="http://schemas.microsoft.com/office/drawing/2014/chart" uri="{C3380CC4-5D6E-409C-BE32-E72D297353CC}">
              <c16:uniqueId val="{00000002-BC85-4775-B331-04C4616989AF}"/>
            </c:ext>
          </c:extLst>
        </c:ser>
        <c:ser>
          <c:idx val="3"/>
          <c:order val="3"/>
          <c:tx>
            <c:strRef>
              <c:f>Criminal_Jusice!$A$43</c:f>
              <c:strCache>
                <c:ptCount val="1"/>
                <c:pt idx="0">
                  <c:v>4</c:v>
                </c:pt>
              </c:strCache>
            </c:strRef>
          </c:tx>
          <c:spPr>
            <a:solidFill>
              <a:schemeClr val="accent5">
                <a:tint val="9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Criminal_Jusice!$B$13:$F$13</c:f>
              <c:strCache>
                <c:ptCount val="5"/>
                <c:pt idx="0">
                  <c:v>Support to attend court hearings</c:v>
                </c:pt>
                <c:pt idx="1">
                  <c:v>Advice/support on family law matters</c:v>
                </c:pt>
                <c:pt idx="2">
                  <c:v>Advice / support on immigration law matters</c:v>
                </c:pt>
                <c:pt idx="3">
                  <c:v>Advice/support on court orders to protect yourself</c:v>
                </c:pt>
                <c:pt idx="4">
                  <c:v>Advice/support on other legal matters</c:v>
                </c:pt>
              </c:strCache>
            </c:strRef>
          </c:cat>
          <c:val>
            <c:numRef>
              <c:f>Criminal_Jusice!$B$43:$F$43</c:f>
              <c:numCache>
                <c:formatCode>0%</c:formatCode>
                <c:ptCount val="5"/>
                <c:pt idx="0">
                  <c:v>0.19148936170212766</c:v>
                </c:pt>
                <c:pt idx="1">
                  <c:v>0.1702127659574468</c:v>
                </c:pt>
                <c:pt idx="2">
                  <c:v>0.21276595744680851</c:v>
                </c:pt>
                <c:pt idx="3">
                  <c:v>0.1702127659574468</c:v>
                </c:pt>
                <c:pt idx="4">
                  <c:v>0.19148936170212766</c:v>
                </c:pt>
              </c:numCache>
            </c:numRef>
          </c:val>
          <c:extLst>
            <c:ext xmlns:c16="http://schemas.microsoft.com/office/drawing/2014/chart" uri="{C3380CC4-5D6E-409C-BE32-E72D297353CC}">
              <c16:uniqueId val="{00000003-BC85-4775-B331-04C4616989AF}"/>
            </c:ext>
          </c:extLst>
        </c:ser>
        <c:ser>
          <c:idx val="4"/>
          <c:order val="4"/>
          <c:tx>
            <c:strRef>
              <c:f>Criminal_Jusice!$A$44</c:f>
              <c:strCache>
                <c:ptCount val="1"/>
                <c:pt idx="0">
                  <c:v>5 - Fully meeting need</c:v>
                </c:pt>
              </c:strCache>
            </c:strRef>
          </c:tx>
          <c:spPr>
            <a:solidFill>
              <a:schemeClr val="accent5">
                <a:tint val="70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Criminal_Jusice!$B$13:$F$13</c:f>
              <c:strCache>
                <c:ptCount val="5"/>
                <c:pt idx="0">
                  <c:v>Support to attend court hearings</c:v>
                </c:pt>
                <c:pt idx="1">
                  <c:v>Advice/support on family law matters</c:v>
                </c:pt>
                <c:pt idx="2">
                  <c:v>Advice / support on immigration law matters</c:v>
                </c:pt>
                <c:pt idx="3">
                  <c:v>Advice/support on court orders to protect yourself</c:v>
                </c:pt>
                <c:pt idx="4">
                  <c:v>Advice/support on other legal matters</c:v>
                </c:pt>
              </c:strCache>
            </c:strRef>
          </c:cat>
          <c:val>
            <c:numRef>
              <c:f>Criminal_Jusice!$B$44:$F$44</c:f>
              <c:numCache>
                <c:formatCode>0%</c:formatCode>
                <c:ptCount val="5"/>
                <c:pt idx="0">
                  <c:v>4.2553191489361701E-2</c:v>
                </c:pt>
                <c:pt idx="1">
                  <c:v>4.2553191489361701E-2</c:v>
                </c:pt>
                <c:pt idx="2">
                  <c:v>2.1276595744680851E-2</c:v>
                </c:pt>
                <c:pt idx="3">
                  <c:v>6.3829787234042548E-2</c:v>
                </c:pt>
                <c:pt idx="4">
                  <c:v>2.1276595744680851E-2</c:v>
                </c:pt>
              </c:numCache>
            </c:numRef>
          </c:val>
          <c:extLst>
            <c:ext xmlns:c16="http://schemas.microsoft.com/office/drawing/2014/chart" uri="{C3380CC4-5D6E-409C-BE32-E72D297353CC}">
              <c16:uniqueId val="{00000004-BC85-4775-B331-04C4616989AF}"/>
            </c:ext>
          </c:extLst>
        </c:ser>
        <c:ser>
          <c:idx val="5"/>
          <c:order val="5"/>
          <c:tx>
            <c:strRef>
              <c:f>Criminal_Jusice!$A$45</c:f>
              <c:strCache>
                <c:ptCount val="1"/>
                <c:pt idx="0">
                  <c:v>Don't know</c:v>
                </c:pt>
              </c:strCache>
            </c:strRef>
          </c:tx>
          <c:spPr>
            <a:solidFill>
              <a:schemeClr val="tx1">
                <a:lumMod val="75000"/>
                <a:lumOff val="25000"/>
              </a:schemeClr>
            </a:solidFill>
            <a:ln>
              <a:noFill/>
            </a:ln>
            <a:effectLst/>
          </c:spPr>
          <c:invertIfNegative val="0"/>
          <c:dLbls>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Criminal_Jusice!$B$13:$F$13</c:f>
              <c:strCache>
                <c:ptCount val="5"/>
                <c:pt idx="0">
                  <c:v>Support to attend court hearings</c:v>
                </c:pt>
                <c:pt idx="1">
                  <c:v>Advice/support on family law matters</c:v>
                </c:pt>
                <c:pt idx="2">
                  <c:v>Advice / support on immigration law matters</c:v>
                </c:pt>
                <c:pt idx="3">
                  <c:v>Advice/support on court orders to protect yourself</c:v>
                </c:pt>
                <c:pt idx="4">
                  <c:v>Advice/support on other legal matters</c:v>
                </c:pt>
              </c:strCache>
            </c:strRef>
          </c:cat>
          <c:val>
            <c:numRef>
              <c:f>Criminal_Jusice!$B$45:$F$45</c:f>
              <c:numCache>
                <c:formatCode>0%</c:formatCode>
                <c:ptCount val="5"/>
                <c:pt idx="0">
                  <c:v>0.36170212765957449</c:v>
                </c:pt>
                <c:pt idx="1">
                  <c:v>0.2978723404255319</c:v>
                </c:pt>
                <c:pt idx="2">
                  <c:v>0.36170212765957449</c:v>
                </c:pt>
                <c:pt idx="3">
                  <c:v>0.36170212765957449</c:v>
                </c:pt>
                <c:pt idx="4">
                  <c:v>0.44680851063829785</c:v>
                </c:pt>
              </c:numCache>
            </c:numRef>
          </c:val>
          <c:extLst>
            <c:ext xmlns:c16="http://schemas.microsoft.com/office/drawing/2014/chart" uri="{C3380CC4-5D6E-409C-BE32-E72D297353CC}">
              <c16:uniqueId val="{00000005-BC85-4775-B331-04C4616989AF}"/>
            </c:ext>
          </c:extLst>
        </c:ser>
        <c:dLbls>
          <c:dLblPos val="outEnd"/>
          <c:showLegendKey val="0"/>
          <c:showVal val="1"/>
          <c:showCatName val="0"/>
          <c:showSerName val="0"/>
          <c:showPercent val="0"/>
          <c:showBubbleSize val="0"/>
        </c:dLbls>
        <c:gapWidth val="219"/>
        <c:overlap val="-27"/>
        <c:axId val="717425312"/>
        <c:axId val="717419408"/>
      </c:barChart>
      <c:catAx>
        <c:axId val="717425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crossAx val="717419408"/>
        <c:crosses val="autoZero"/>
        <c:auto val="1"/>
        <c:lblAlgn val="ctr"/>
        <c:lblOffset val="100"/>
        <c:noMultiLvlLbl val="0"/>
      </c:catAx>
      <c:valAx>
        <c:axId val="717419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crossAx val="7174253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75000"/>
                  <a:lumOff val="2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800">
          <a:solidFill>
            <a:schemeClr val="tx1">
              <a:lumMod val="75000"/>
              <a:lumOff val="25000"/>
            </a:schemeClr>
          </a:solidFill>
          <a:latin typeface="+mj-lt"/>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Summary_1!$A$3</c:f>
              <c:strCache>
                <c:ptCount val="1"/>
                <c:pt idx="0">
                  <c:v>2016</c:v>
                </c:pt>
              </c:strCache>
            </c:strRef>
          </c:tx>
          <c:spPr>
            <a:ln w="12700" cap="rnd">
              <a:solidFill>
                <a:schemeClr val="accent1"/>
              </a:solidFill>
              <a:prstDash val="sysDot"/>
              <a:round/>
            </a:ln>
            <a:effectLst/>
          </c:spPr>
          <c:marker>
            <c:symbol val="none"/>
          </c:marker>
          <c:cat>
            <c:strRef>
              <c:f>Summary_1!$B$2:$M$2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Summary_1!$B$3:$M$3</c:f>
              <c:numCache>
                <c:formatCode>General</c:formatCode>
                <c:ptCount val="12"/>
                <c:pt idx="0">
                  <c:v>500</c:v>
                </c:pt>
                <c:pt idx="1">
                  <c:v>522</c:v>
                </c:pt>
                <c:pt idx="2">
                  <c:v>482</c:v>
                </c:pt>
                <c:pt idx="3">
                  <c:v>475</c:v>
                </c:pt>
                <c:pt idx="4">
                  <c:v>488</c:v>
                </c:pt>
                <c:pt idx="5">
                  <c:v>495</c:v>
                </c:pt>
                <c:pt idx="6">
                  <c:v>547</c:v>
                </c:pt>
                <c:pt idx="7">
                  <c:v>510</c:v>
                </c:pt>
                <c:pt idx="8">
                  <c:v>474</c:v>
                </c:pt>
                <c:pt idx="9">
                  <c:v>488</c:v>
                </c:pt>
                <c:pt idx="10">
                  <c:v>424</c:v>
                </c:pt>
                <c:pt idx="11">
                  <c:v>540</c:v>
                </c:pt>
              </c:numCache>
            </c:numRef>
          </c:val>
          <c:smooth val="0"/>
          <c:extLst>
            <c:ext xmlns:c16="http://schemas.microsoft.com/office/drawing/2014/chart" uri="{C3380CC4-5D6E-409C-BE32-E72D297353CC}">
              <c16:uniqueId val="{00000000-C64F-479F-9AD5-8B1C5CABE1AC}"/>
            </c:ext>
          </c:extLst>
        </c:ser>
        <c:ser>
          <c:idx val="1"/>
          <c:order val="1"/>
          <c:tx>
            <c:strRef>
              <c:f>Summary_1!$A$4</c:f>
              <c:strCache>
                <c:ptCount val="1"/>
                <c:pt idx="0">
                  <c:v>2017</c:v>
                </c:pt>
              </c:strCache>
            </c:strRef>
          </c:tx>
          <c:spPr>
            <a:ln w="12700" cap="rnd">
              <a:solidFill>
                <a:schemeClr val="accent2"/>
              </a:solidFill>
              <a:prstDash val="sysDot"/>
              <a:round/>
            </a:ln>
            <a:effectLst/>
          </c:spPr>
          <c:marker>
            <c:symbol val="none"/>
          </c:marker>
          <c:cat>
            <c:strRef>
              <c:f>Summary_1!$B$2:$M$2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Summary_1!$B$4:$M$4</c:f>
              <c:numCache>
                <c:formatCode>General</c:formatCode>
                <c:ptCount val="12"/>
                <c:pt idx="0">
                  <c:v>454</c:v>
                </c:pt>
                <c:pt idx="1">
                  <c:v>457</c:v>
                </c:pt>
                <c:pt idx="2">
                  <c:v>467</c:v>
                </c:pt>
                <c:pt idx="3">
                  <c:v>483</c:v>
                </c:pt>
                <c:pt idx="4">
                  <c:v>502</c:v>
                </c:pt>
                <c:pt idx="5">
                  <c:v>527</c:v>
                </c:pt>
                <c:pt idx="6">
                  <c:v>534</c:v>
                </c:pt>
                <c:pt idx="7">
                  <c:v>489</c:v>
                </c:pt>
                <c:pt idx="8">
                  <c:v>506</c:v>
                </c:pt>
                <c:pt idx="9">
                  <c:v>497</c:v>
                </c:pt>
                <c:pt idx="10">
                  <c:v>454</c:v>
                </c:pt>
                <c:pt idx="11">
                  <c:v>527</c:v>
                </c:pt>
              </c:numCache>
            </c:numRef>
          </c:val>
          <c:smooth val="0"/>
          <c:extLst>
            <c:ext xmlns:c16="http://schemas.microsoft.com/office/drawing/2014/chart" uri="{C3380CC4-5D6E-409C-BE32-E72D297353CC}">
              <c16:uniqueId val="{00000001-C64F-479F-9AD5-8B1C5CABE1AC}"/>
            </c:ext>
          </c:extLst>
        </c:ser>
        <c:ser>
          <c:idx val="2"/>
          <c:order val="2"/>
          <c:tx>
            <c:strRef>
              <c:f>Summary_1!$A$5</c:f>
              <c:strCache>
                <c:ptCount val="1"/>
                <c:pt idx="0">
                  <c:v>2018</c:v>
                </c:pt>
              </c:strCache>
            </c:strRef>
          </c:tx>
          <c:spPr>
            <a:ln w="12700" cap="rnd">
              <a:solidFill>
                <a:schemeClr val="accent3"/>
              </a:solidFill>
              <a:prstDash val="sysDot"/>
              <a:round/>
            </a:ln>
            <a:effectLst/>
          </c:spPr>
          <c:marker>
            <c:symbol val="none"/>
          </c:marker>
          <c:cat>
            <c:strRef>
              <c:f>Summary_1!$B$2:$M$2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Summary_1!$B$5:$M$5</c:f>
              <c:numCache>
                <c:formatCode>General</c:formatCode>
                <c:ptCount val="12"/>
                <c:pt idx="0">
                  <c:v>493</c:v>
                </c:pt>
                <c:pt idx="1">
                  <c:v>452</c:v>
                </c:pt>
                <c:pt idx="2">
                  <c:v>486</c:v>
                </c:pt>
                <c:pt idx="3">
                  <c:v>515</c:v>
                </c:pt>
                <c:pt idx="4">
                  <c:v>580</c:v>
                </c:pt>
                <c:pt idx="5">
                  <c:v>551</c:v>
                </c:pt>
                <c:pt idx="6">
                  <c:v>658</c:v>
                </c:pt>
                <c:pt idx="7">
                  <c:v>533</c:v>
                </c:pt>
                <c:pt idx="8">
                  <c:v>583</c:v>
                </c:pt>
                <c:pt idx="9">
                  <c:v>583</c:v>
                </c:pt>
                <c:pt idx="10">
                  <c:v>557</c:v>
                </c:pt>
                <c:pt idx="11">
                  <c:v>607</c:v>
                </c:pt>
              </c:numCache>
            </c:numRef>
          </c:val>
          <c:smooth val="0"/>
          <c:extLst>
            <c:ext xmlns:c16="http://schemas.microsoft.com/office/drawing/2014/chart" uri="{C3380CC4-5D6E-409C-BE32-E72D297353CC}">
              <c16:uniqueId val="{00000002-C64F-479F-9AD5-8B1C5CABE1AC}"/>
            </c:ext>
          </c:extLst>
        </c:ser>
        <c:ser>
          <c:idx val="3"/>
          <c:order val="3"/>
          <c:tx>
            <c:strRef>
              <c:f>Summary_1!$A$6</c:f>
              <c:strCache>
                <c:ptCount val="1"/>
                <c:pt idx="0">
                  <c:v>2019</c:v>
                </c:pt>
              </c:strCache>
            </c:strRef>
          </c:tx>
          <c:spPr>
            <a:ln w="12700" cap="rnd">
              <a:solidFill>
                <a:schemeClr val="accent6">
                  <a:lumMod val="20000"/>
                  <a:lumOff val="80000"/>
                </a:schemeClr>
              </a:solidFill>
              <a:prstDash val="sysDot"/>
              <a:round/>
            </a:ln>
            <a:effectLst/>
          </c:spPr>
          <c:marker>
            <c:symbol val="none"/>
          </c:marker>
          <c:cat>
            <c:strRef>
              <c:f>Summary_1!$B$2:$M$2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Summary_1!$B$6:$M$6</c:f>
              <c:numCache>
                <c:formatCode>General</c:formatCode>
                <c:ptCount val="12"/>
                <c:pt idx="0">
                  <c:v>556</c:v>
                </c:pt>
                <c:pt idx="1">
                  <c:v>508</c:v>
                </c:pt>
                <c:pt idx="2">
                  <c:v>584</c:v>
                </c:pt>
                <c:pt idx="3">
                  <c:v>631</c:v>
                </c:pt>
                <c:pt idx="4">
                  <c:v>575</c:v>
                </c:pt>
                <c:pt idx="5">
                  <c:v>541</c:v>
                </c:pt>
                <c:pt idx="6">
                  <c:v>619</c:v>
                </c:pt>
                <c:pt idx="7">
                  <c:v>639</c:v>
                </c:pt>
                <c:pt idx="8">
                  <c:v>580</c:v>
                </c:pt>
                <c:pt idx="9">
                  <c:v>576</c:v>
                </c:pt>
                <c:pt idx="10">
                  <c:v>622</c:v>
                </c:pt>
                <c:pt idx="11">
                  <c:v>677</c:v>
                </c:pt>
              </c:numCache>
            </c:numRef>
          </c:val>
          <c:smooth val="0"/>
          <c:extLst>
            <c:ext xmlns:c16="http://schemas.microsoft.com/office/drawing/2014/chart" uri="{C3380CC4-5D6E-409C-BE32-E72D297353CC}">
              <c16:uniqueId val="{00000003-C64F-479F-9AD5-8B1C5CABE1AC}"/>
            </c:ext>
          </c:extLst>
        </c:ser>
        <c:ser>
          <c:idx val="4"/>
          <c:order val="4"/>
          <c:tx>
            <c:strRef>
              <c:f>Summary_1!$A$7</c:f>
              <c:strCache>
                <c:ptCount val="1"/>
                <c:pt idx="0">
                  <c:v>2020</c:v>
                </c:pt>
              </c:strCache>
            </c:strRef>
          </c:tx>
          <c:spPr>
            <a:ln w="57150" cap="rnd">
              <a:solidFill>
                <a:schemeClr val="tx2">
                  <a:lumMod val="60000"/>
                  <a:lumOff val="40000"/>
                </a:schemeClr>
              </a:solidFill>
              <a:round/>
            </a:ln>
            <a:effectLst/>
          </c:spPr>
          <c:marker>
            <c:symbol val="none"/>
          </c:marker>
          <c:dLbls>
            <c:dLbl>
              <c:idx val="6"/>
              <c:dLblPos val="t"/>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4-C64F-479F-9AD5-8B1C5CABE1A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j-lt"/>
                    <a:ea typeface="+mn-ea"/>
                    <a:cs typeface="+mn-cs"/>
                  </a:defRPr>
                </a:pPr>
                <a:endParaRPr lang="en-US"/>
              </a:p>
            </c:txPr>
            <c:dLblPos val="t"/>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Summary_1!$B$7:$M$7</c:f>
              <c:numCache>
                <c:formatCode>General</c:formatCode>
                <c:ptCount val="12"/>
                <c:pt idx="0">
                  <c:v>710</c:v>
                </c:pt>
                <c:pt idx="1">
                  <c:v>672</c:v>
                </c:pt>
                <c:pt idx="2">
                  <c:v>639</c:v>
                </c:pt>
                <c:pt idx="3">
                  <c:v>687</c:v>
                </c:pt>
                <c:pt idx="4">
                  <c:v>836</c:v>
                </c:pt>
                <c:pt idx="5">
                  <c:v>881</c:v>
                </c:pt>
                <c:pt idx="6">
                  <c:v>913</c:v>
                </c:pt>
                <c:pt idx="7">
                  <c:v>876</c:v>
                </c:pt>
                <c:pt idx="8">
                  <c:v>804</c:v>
                </c:pt>
                <c:pt idx="9">
                  <c:v>793</c:v>
                </c:pt>
                <c:pt idx="10">
                  <c:v>841</c:v>
                </c:pt>
                <c:pt idx="11">
                  <c:v>947</c:v>
                </c:pt>
              </c:numCache>
            </c:numRef>
          </c:val>
          <c:smooth val="0"/>
          <c:extLst>
            <c:ext xmlns:c16="http://schemas.microsoft.com/office/drawing/2014/chart" uri="{C3380CC4-5D6E-409C-BE32-E72D297353CC}">
              <c16:uniqueId val="{00000005-C64F-479F-9AD5-8B1C5CABE1AC}"/>
            </c:ext>
          </c:extLst>
        </c:ser>
        <c:ser>
          <c:idx val="5"/>
          <c:order val="5"/>
          <c:tx>
            <c:strRef>
              <c:f>Summary_1!$A$9</c:f>
              <c:strCache>
                <c:ptCount val="1"/>
                <c:pt idx="0">
                  <c:v>Avg (Excluding 2020)</c:v>
                </c:pt>
              </c:strCache>
            </c:strRef>
          </c:tx>
          <c:spPr>
            <a:ln w="57150" cap="rnd">
              <a:solidFill>
                <a:schemeClr val="accent4">
                  <a:lumMod val="60000"/>
                  <a:lumOff val="40000"/>
                </a:schemeClr>
              </a:solidFill>
              <a:round/>
            </a:ln>
            <a:effectLst/>
          </c:spPr>
          <c:marker>
            <c:symbol val="none"/>
          </c:marker>
          <c:dLbls>
            <c:dLbl>
              <c:idx val="6"/>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6-C64F-479F-9AD5-8B1C5CABE1AC}"/>
                </c:ext>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tx1">
                        <a:lumMod val="75000"/>
                        <a:lumOff val="25000"/>
                      </a:schemeClr>
                    </a:solidFill>
                    <a:latin typeface="+mj-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Summary_1!$B$2:$M$2</c:f>
              <c:strCache>
                <c:ptCount val="12"/>
                <c:pt idx="0">
                  <c:v>Jan</c:v>
                </c:pt>
                <c:pt idx="1">
                  <c:v>Feb</c:v>
                </c:pt>
                <c:pt idx="2">
                  <c:v>Mar</c:v>
                </c:pt>
                <c:pt idx="3">
                  <c:v>Apr</c:v>
                </c:pt>
                <c:pt idx="4">
                  <c:v>May</c:v>
                </c:pt>
                <c:pt idx="5">
                  <c:v>Jun</c:v>
                </c:pt>
                <c:pt idx="6">
                  <c:v>Jul</c:v>
                </c:pt>
                <c:pt idx="7">
                  <c:v>Aug</c:v>
                </c:pt>
                <c:pt idx="8">
                  <c:v>Sep</c:v>
                </c:pt>
                <c:pt idx="9">
                  <c:v>Oct</c:v>
                </c:pt>
                <c:pt idx="10">
                  <c:v>Nov</c:v>
                </c:pt>
                <c:pt idx="11">
                  <c:v>Dec</c:v>
                </c:pt>
              </c:strCache>
            </c:strRef>
          </c:cat>
          <c:val>
            <c:numRef>
              <c:f>Summary_1!$B$9:$M$9</c:f>
              <c:numCache>
                <c:formatCode>0</c:formatCode>
                <c:ptCount val="12"/>
                <c:pt idx="0">
                  <c:v>500.75</c:v>
                </c:pt>
                <c:pt idx="1">
                  <c:v>484.75</c:v>
                </c:pt>
                <c:pt idx="2">
                  <c:v>504.75</c:v>
                </c:pt>
                <c:pt idx="3">
                  <c:v>526</c:v>
                </c:pt>
                <c:pt idx="4">
                  <c:v>536.25</c:v>
                </c:pt>
                <c:pt idx="5">
                  <c:v>528.5</c:v>
                </c:pt>
                <c:pt idx="6">
                  <c:v>589.5</c:v>
                </c:pt>
                <c:pt idx="7">
                  <c:v>542.75</c:v>
                </c:pt>
                <c:pt idx="8">
                  <c:v>535.75</c:v>
                </c:pt>
                <c:pt idx="9">
                  <c:v>536</c:v>
                </c:pt>
                <c:pt idx="10">
                  <c:v>514.25</c:v>
                </c:pt>
                <c:pt idx="11">
                  <c:v>587.75</c:v>
                </c:pt>
              </c:numCache>
            </c:numRef>
          </c:val>
          <c:smooth val="0"/>
          <c:extLst>
            <c:ext xmlns:c16="http://schemas.microsoft.com/office/drawing/2014/chart" uri="{C3380CC4-5D6E-409C-BE32-E72D297353CC}">
              <c16:uniqueId val="{00000007-C64F-479F-9AD5-8B1C5CABE1AC}"/>
            </c:ext>
          </c:extLst>
        </c:ser>
        <c:dLbls>
          <c:showLegendKey val="0"/>
          <c:showVal val="0"/>
          <c:showCatName val="0"/>
          <c:showSerName val="0"/>
          <c:showPercent val="0"/>
          <c:showBubbleSize val="0"/>
        </c:dLbls>
        <c:smooth val="0"/>
        <c:axId val="1913435967"/>
        <c:axId val="13402815"/>
      </c:lineChart>
      <c:catAx>
        <c:axId val="1913435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mj-lt"/>
                <a:ea typeface="+mn-ea"/>
                <a:cs typeface="+mn-cs"/>
              </a:defRPr>
            </a:pPr>
            <a:endParaRPr lang="en-US"/>
          </a:p>
        </c:txPr>
        <c:crossAx val="13402815"/>
        <c:crosses val="autoZero"/>
        <c:auto val="1"/>
        <c:lblAlgn val="ctr"/>
        <c:lblOffset val="100"/>
        <c:noMultiLvlLbl val="0"/>
      </c:catAx>
      <c:valAx>
        <c:axId val="13402815"/>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75000"/>
                    <a:lumOff val="25000"/>
                  </a:schemeClr>
                </a:solidFill>
                <a:latin typeface="+mj-lt"/>
                <a:ea typeface="+mn-ea"/>
                <a:cs typeface="+mn-cs"/>
              </a:defRPr>
            </a:pPr>
            <a:endParaRPr lang="en-US"/>
          </a:p>
        </c:txPr>
        <c:crossAx val="1913435967"/>
        <c:crosses val="autoZero"/>
        <c:crossBetween val="between"/>
      </c:valAx>
      <c:spPr>
        <a:noFill/>
        <a:ln>
          <a:noFill/>
        </a:ln>
        <a:effectLst/>
      </c:spPr>
    </c:plotArea>
    <c:legend>
      <c:legendPos val="b"/>
      <c:layout>
        <c:manualLayout>
          <c:xMode val="edge"/>
          <c:yMode val="edge"/>
          <c:x val="0"/>
          <c:y val="0.78884962973895079"/>
          <c:w val="0.96683565239276592"/>
          <c:h val="0.18468951028309996"/>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75000"/>
                  <a:lumOff val="2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solidFill>
            <a:schemeClr val="tx1">
              <a:lumMod val="75000"/>
              <a:lumOff val="25000"/>
            </a:schemeClr>
          </a:solidFill>
          <a:latin typeface="+mj-lt"/>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Summary_1!$A$10</c:f>
              <c:strCache>
                <c:ptCount val="1"/>
                <c:pt idx="0">
                  <c:v>% Change</c:v>
                </c:pt>
              </c:strCache>
            </c:strRef>
          </c:tx>
          <c:spPr>
            <a:ln w="28575" cap="rnd">
              <a:solidFill>
                <a:schemeClr val="tx2">
                  <a:lumMod val="60000"/>
                  <a:lumOff val="40000"/>
                </a:schemeClr>
              </a:solidFill>
              <a:round/>
            </a:ln>
            <a:effectLst/>
          </c:spPr>
          <c:marker>
            <c:symbol val="circle"/>
            <c:size val="12"/>
            <c:spPr>
              <a:solidFill>
                <a:schemeClr val="tx2">
                  <a:lumMod val="20000"/>
                  <a:lumOff val="80000"/>
                </a:schemeClr>
              </a:solidFill>
              <a:ln w="9525">
                <a:solidFill>
                  <a:schemeClr val="tx2">
                    <a:lumMod val="60000"/>
                    <a:lumOff val="40000"/>
                  </a:schemeClr>
                </a:solidFill>
              </a:ln>
              <a:effectLst/>
            </c:spPr>
          </c:marker>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mj-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Summary_1!$B$2:$N$2</c:f>
              <c:strCache>
                <c:ptCount val="13"/>
                <c:pt idx="0">
                  <c:v>Jan</c:v>
                </c:pt>
                <c:pt idx="1">
                  <c:v>Feb</c:v>
                </c:pt>
                <c:pt idx="2">
                  <c:v>Mar</c:v>
                </c:pt>
                <c:pt idx="3">
                  <c:v>Apr</c:v>
                </c:pt>
                <c:pt idx="4">
                  <c:v>May</c:v>
                </c:pt>
                <c:pt idx="5">
                  <c:v>Jun</c:v>
                </c:pt>
                <c:pt idx="6">
                  <c:v>Jul</c:v>
                </c:pt>
                <c:pt idx="7">
                  <c:v>Aug</c:v>
                </c:pt>
                <c:pt idx="8">
                  <c:v>Sep</c:v>
                </c:pt>
                <c:pt idx="9">
                  <c:v>Oct</c:v>
                </c:pt>
                <c:pt idx="10">
                  <c:v>Nov</c:v>
                </c:pt>
                <c:pt idx="11">
                  <c:v>Dec</c:v>
                </c:pt>
                <c:pt idx="12">
                  <c:v>Total</c:v>
                </c:pt>
              </c:strCache>
            </c:strRef>
          </c:cat>
          <c:val>
            <c:numRef>
              <c:f>Summary_1!$B$10:$N$10</c:f>
              <c:numCache>
                <c:formatCode>0%</c:formatCode>
                <c:ptCount val="13"/>
                <c:pt idx="0">
                  <c:v>0.417873190214678</c:v>
                </c:pt>
                <c:pt idx="1">
                  <c:v>0.38628158844765342</c:v>
                </c:pt>
                <c:pt idx="2">
                  <c:v>0.26597325408618128</c:v>
                </c:pt>
                <c:pt idx="3">
                  <c:v>0.30608365019011408</c:v>
                </c:pt>
                <c:pt idx="4">
                  <c:v>0.55897435897435899</c:v>
                </c:pt>
                <c:pt idx="5">
                  <c:v>0.66698202459791867</c:v>
                </c:pt>
                <c:pt idx="6">
                  <c:v>0.54877014418999148</c:v>
                </c:pt>
                <c:pt idx="7">
                  <c:v>0.61400276370336249</c:v>
                </c:pt>
                <c:pt idx="8">
                  <c:v>0.50069995333644424</c:v>
                </c:pt>
                <c:pt idx="9">
                  <c:v>0.47947761194029853</c:v>
                </c:pt>
                <c:pt idx="10">
                  <c:v>0.63539134662129315</c:v>
                </c:pt>
                <c:pt idx="11">
                  <c:v>0.61122926414291789</c:v>
                </c:pt>
                <c:pt idx="12">
                  <c:v>0.50289650853295753</c:v>
                </c:pt>
              </c:numCache>
            </c:numRef>
          </c:val>
          <c:smooth val="0"/>
          <c:extLst>
            <c:ext xmlns:c16="http://schemas.microsoft.com/office/drawing/2014/chart" uri="{C3380CC4-5D6E-409C-BE32-E72D297353CC}">
              <c16:uniqueId val="{00000000-EE28-4902-8E3C-C02E5B7F5393}"/>
            </c:ext>
          </c:extLst>
        </c:ser>
        <c:dLbls>
          <c:showLegendKey val="0"/>
          <c:showVal val="0"/>
          <c:showCatName val="0"/>
          <c:showSerName val="0"/>
          <c:showPercent val="0"/>
          <c:showBubbleSize val="0"/>
        </c:dLbls>
        <c:marker val="1"/>
        <c:smooth val="0"/>
        <c:axId val="121507119"/>
        <c:axId val="121507535"/>
      </c:lineChart>
      <c:catAx>
        <c:axId val="1215071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121507535"/>
        <c:crosses val="autoZero"/>
        <c:auto val="1"/>
        <c:lblAlgn val="ctr"/>
        <c:lblOffset val="100"/>
        <c:noMultiLvlLbl val="0"/>
      </c:catAx>
      <c:valAx>
        <c:axId val="121507535"/>
        <c:scaling>
          <c:orientation val="minMax"/>
        </c:scaling>
        <c:delete val="1"/>
        <c:axPos val="l"/>
        <c:numFmt formatCode="0%" sourceLinked="1"/>
        <c:majorTickMark val="none"/>
        <c:minorTickMark val="none"/>
        <c:tickLblPos val="nextTo"/>
        <c:crossAx val="12150711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mj-lt"/>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1"/>
          <c:order val="1"/>
          <c:tx>
            <c:strRef>
              <c:f>Summary_1_Days_Time!$M$1</c:f>
              <c:strCache>
                <c:ptCount val="1"/>
                <c:pt idx="0">
                  <c:v>Year 2020</c:v>
                </c:pt>
              </c:strCache>
            </c:strRef>
          </c:tx>
          <c:spPr>
            <a:ln w="28575" cap="rnd">
              <a:solidFill>
                <a:schemeClr val="tx2">
                  <a:lumMod val="60000"/>
                  <a:lumOff val="40000"/>
                </a:schemeClr>
              </a:solidFill>
              <a:round/>
            </a:ln>
            <a:effectLst/>
          </c:spPr>
          <c:marker>
            <c:symbol val="none"/>
          </c:marker>
          <c:val>
            <c:numRef>
              <c:f>Summary_1_Days_Time!$M$2:$M$43</c:f>
              <c:numCache>
                <c:formatCode>0%</c:formatCode>
                <c:ptCount val="42"/>
                <c:pt idx="0">
                  <c:v>5.5214084800500052E-3</c:v>
                </c:pt>
                <c:pt idx="1">
                  <c:v>1.6460047921658505E-2</c:v>
                </c:pt>
                <c:pt idx="2">
                  <c:v>3.3336805917283052E-2</c:v>
                </c:pt>
                <c:pt idx="3">
                  <c:v>3.4378581102198144E-2</c:v>
                </c:pt>
                <c:pt idx="4">
                  <c:v>2.9586415251588706E-2</c:v>
                </c:pt>
                <c:pt idx="5">
                  <c:v>2.2398166475674549E-2</c:v>
                </c:pt>
                <c:pt idx="6">
                  <c:v>6.4590061464735908E-3</c:v>
                </c:pt>
                <c:pt idx="7">
                  <c:v>1.5939160329200959E-2</c:v>
                </c:pt>
                <c:pt idx="8">
                  <c:v>3.6878841545994377E-2</c:v>
                </c:pt>
                <c:pt idx="9">
                  <c:v>3.3753515991249088E-2</c:v>
                </c:pt>
                <c:pt idx="10">
                  <c:v>3.0732367954995312E-2</c:v>
                </c:pt>
                <c:pt idx="11">
                  <c:v>2.1043858735284925E-2</c:v>
                </c:pt>
                <c:pt idx="12">
                  <c:v>8.7509115532868002E-3</c:v>
                </c:pt>
                <c:pt idx="13">
                  <c:v>1.6876757995624544E-2</c:v>
                </c:pt>
                <c:pt idx="14">
                  <c:v>3.094072299197833E-2</c:v>
                </c:pt>
                <c:pt idx="15">
                  <c:v>3.3128450880300031E-2</c:v>
                </c:pt>
                <c:pt idx="16">
                  <c:v>2.9482237733097199E-2</c:v>
                </c:pt>
                <c:pt idx="17">
                  <c:v>2.4273361808521722E-2</c:v>
                </c:pt>
                <c:pt idx="18">
                  <c:v>6.8757162204396288E-3</c:v>
                </c:pt>
                <c:pt idx="19">
                  <c:v>1.3438899885404729E-2</c:v>
                </c:pt>
                <c:pt idx="20">
                  <c:v>3.2295030732367953E-2</c:v>
                </c:pt>
                <c:pt idx="21">
                  <c:v>3.3857693509740598E-2</c:v>
                </c:pt>
                <c:pt idx="22">
                  <c:v>3.0107302844046255E-2</c:v>
                </c:pt>
                <c:pt idx="23">
                  <c:v>2.260652151265757E-2</c:v>
                </c:pt>
                <c:pt idx="24">
                  <c:v>6.9798937389311385E-3</c:v>
                </c:pt>
                <c:pt idx="25">
                  <c:v>1.5001562662777372E-2</c:v>
                </c:pt>
                <c:pt idx="26">
                  <c:v>3.1461610584435876E-2</c:v>
                </c:pt>
                <c:pt idx="27">
                  <c:v>3.5732888842587768E-2</c:v>
                </c:pt>
                <c:pt idx="28">
                  <c:v>3.2607563287842485E-2</c:v>
                </c:pt>
                <c:pt idx="29">
                  <c:v>2.3648296697572666E-2</c:v>
                </c:pt>
                <c:pt idx="30">
                  <c:v>1.0938639441608502E-2</c:v>
                </c:pt>
                <c:pt idx="31">
                  <c:v>1.4793207625794353E-2</c:v>
                </c:pt>
                <c:pt idx="32">
                  <c:v>2.7502864881758515E-2</c:v>
                </c:pt>
                <c:pt idx="33">
                  <c:v>3.0419835399520784E-2</c:v>
                </c:pt>
                <c:pt idx="34">
                  <c:v>3.3545160954266066E-2</c:v>
                </c:pt>
                <c:pt idx="35">
                  <c:v>2.6356912178351913E-2</c:v>
                </c:pt>
                <c:pt idx="36">
                  <c:v>1.3855609959370768E-2</c:v>
                </c:pt>
                <c:pt idx="37">
                  <c:v>1.104281696010001E-2</c:v>
                </c:pt>
                <c:pt idx="38">
                  <c:v>2.6044379622877385E-2</c:v>
                </c:pt>
                <c:pt idx="39">
                  <c:v>3.1461610584435876E-2</c:v>
                </c:pt>
                <c:pt idx="40">
                  <c:v>3.1357433065944372E-2</c:v>
                </c:pt>
                <c:pt idx="41">
                  <c:v>2.8127929992707575E-2</c:v>
                </c:pt>
              </c:numCache>
            </c:numRef>
          </c:val>
          <c:smooth val="0"/>
          <c:extLst>
            <c:ext xmlns:c16="http://schemas.microsoft.com/office/drawing/2014/chart" uri="{C3380CC4-5D6E-409C-BE32-E72D297353CC}">
              <c16:uniqueId val="{00000000-9B08-4EBE-86C1-83469518AF73}"/>
            </c:ext>
          </c:extLst>
        </c:ser>
        <c:ser>
          <c:idx val="0"/>
          <c:order val="0"/>
          <c:tx>
            <c:strRef>
              <c:f>Summary_1_Days_Time!$L$1</c:f>
              <c:strCache>
                <c:ptCount val="1"/>
                <c:pt idx="0">
                  <c:v>Avg (Excluding 2020)</c:v>
                </c:pt>
              </c:strCache>
            </c:strRef>
          </c:tx>
          <c:spPr>
            <a:ln w="12700" cap="rnd">
              <a:solidFill>
                <a:schemeClr val="accent4">
                  <a:lumMod val="60000"/>
                  <a:lumOff val="40000"/>
                </a:schemeClr>
              </a:solidFill>
              <a:round/>
            </a:ln>
            <a:effectLst/>
          </c:spPr>
          <c:marker>
            <c:symbol val="none"/>
          </c:marker>
          <c:cat>
            <c:strRef>
              <c:f>Summary_1_Days_Time!$A$2:$A$43</c:f>
              <c:strCache>
                <c:ptCount val="42"/>
                <c:pt idx="0">
                  <c:v>Monday: 02:00 - 05:59</c:v>
                </c:pt>
                <c:pt idx="1">
                  <c:v>Monday: 06:00 - 09:59</c:v>
                </c:pt>
                <c:pt idx="2">
                  <c:v>Monday: 10:00 - 13:59</c:v>
                </c:pt>
                <c:pt idx="3">
                  <c:v>Monday: 14:00 - 17:59</c:v>
                </c:pt>
                <c:pt idx="4">
                  <c:v>Monday: 18:00 - 21:59</c:v>
                </c:pt>
                <c:pt idx="5">
                  <c:v>Monday: 22:00 - 01:59</c:v>
                </c:pt>
                <c:pt idx="6">
                  <c:v>Tuesday: 02:00 - 05:59</c:v>
                </c:pt>
                <c:pt idx="7">
                  <c:v>Tuesday: 06:00 - 09:59</c:v>
                </c:pt>
                <c:pt idx="8">
                  <c:v>Tuesday: 10:00 - 13:59</c:v>
                </c:pt>
                <c:pt idx="9">
                  <c:v>Tuesday: 14:00 - 17:59</c:v>
                </c:pt>
                <c:pt idx="10">
                  <c:v>Tuesday: 18:00 - 21:59</c:v>
                </c:pt>
                <c:pt idx="11">
                  <c:v>Tuesday: 22:00 - 01:59</c:v>
                </c:pt>
                <c:pt idx="12">
                  <c:v>Wednesday: 02:00 - 05:59</c:v>
                </c:pt>
                <c:pt idx="13">
                  <c:v>Wednesday: 06:00 - 09:59</c:v>
                </c:pt>
                <c:pt idx="14">
                  <c:v>Wednesday: 10:00 - 13:59</c:v>
                </c:pt>
                <c:pt idx="15">
                  <c:v>Wednesday: 14:00 - 17:59</c:v>
                </c:pt>
                <c:pt idx="16">
                  <c:v>Wednesday: 18:00 - 21:59</c:v>
                </c:pt>
                <c:pt idx="17">
                  <c:v>Wednesday: 22:00 - 01:59</c:v>
                </c:pt>
                <c:pt idx="18">
                  <c:v>Thursday: 02:00 - 05:59</c:v>
                </c:pt>
                <c:pt idx="19">
                  <c:v>Thursday: 06:00 - 09:59</c:v>
                </c:pt>
                <c:pt idx="20">
                  <c:v>Thursday: 10:00 - 13:59</c:v>
                </c:pt>
                <c:pt idx="21">
                  <c:v>Thursday: 14:00 - 17:59</c:v>
                </c:pt>
                <c:pt idx="22">
                  <c:v>Thursday: 18:00 - 21:59</c:v>
                </c:pt>
                <c:pt idx="23">
                  <c:v>Thursday: 22:00 - 01:59</c:v>
                </c:pt>
                <c:pt idx="24">
                  <c:v>Friday: 02:00 - 05:59</c:v>
                </c:pt>
                <c:pt idx="25">
                  <c:v>Friday: 06:00 - 09:59</c:v>
                </c:pt>
                <c:pt idx="26">
                  <c:v>Friday: 10:00 - 13:59</c:v>
                </c:pt>
                <c:pt idx="27">
                  <c:v>Friday: 14:00 - 17:59</c:v>
                </c:pt>
                <c:pt idx="28">
                  <c:v>Friday: 18:00 - 21:59</c:v>
                </c:pt>
                <c:pt idx="29">
                  <c:v>Friday: 22:00 - 01:59</c:v>
                </c:pt>
                <c:pt idx="30">
                  <c:v>Saturday: 02:00 - 05:59</c:v>
                </c:pt>
                <c:pt idx="31">
                  <c:v>Saturday: 06:00 - 09:59</c:v>
                </c:pt>
                <c:pt idx="32">
                  <c:v>Saturday: 10:00 - 13:59</c:v>
                </c:pt>
                <c:pt idx="33">
                  <c:v>Saturday: 14:00 - 17:59</c:v>
                </c:pt>
                <c:pt idx="34">
                  <c:v>Saturday: 18:00 - 21:59</c:v>
                </c:pt>
                <c:pt idx="35">
                  <c:v>Saturday: 22:00 - 01:59</c:v>
                </c:pt>
                <c:pt idx="36">
                  <c:v>Sunday: 02:00 - 05:59</c:v>
                </c:pt>
                <c:pt idx="37">
                  <c:v>Sunday: 06:00 - 09:59</c:v>
                </c:pt>
                <c:pt idx="38">
                  <c:v>Sunday: 10:00 - 13:59</c:v>
                </c:pt>
                <c:pt idx="39">
                  <c:v>Sunday: 14:00 - 17:59</c:v>
                </c:pt>
                <c:pt idx="40">
                  <c:v>Sunday: 18:00 - 21:59</c:v>
                </c:pt>
                <c:pt idx="41">
                  <c:v>Sunday: 22:00 - 01:59</c:v>
                </c:pt>
              </c:strCache>
            </c:strRef>
          </c:cat>
          <c:val>
            <c:numRef>
              <c:f>Summary_1_Days_Time!$L$2:$L$43</c:f>
              <c:numCache>
                <c:formatCode>0%</c:formatCode>
                <c:ptCount val="42"/>
                <c:pt idx="0">
                  <c:v>7.6326914044152188E-3</c:v>
                </c:pt>
                <c:pt idx="1">
                  <c:v>1.2916862376702677E-2</c:v>
                </c:pt>
                <c:pt idx="2">
                  <c:v>3.5110380460310002E-2</c:v>
                </c:pt>
                <c:pt idx="3">
                  <c:v>3.3818694222639736E-2</c:v>
                </c:pt>
                <c:pt idx="4">
                  <c:v>3.3740410208235476E-2</c:v>
                </c:pt>
                <c:pt idx="5">
                  <c:v>2.1841240018788163E-2</c:v>
                </c:pt>
                <c:pt idx="6">
                  <c:v>5.5190230155002353E-3</c:v>
                </c:pt>
                <c:pt idx="7">
                  <c:v>1.3582276499138875E-2</c:v>
                </c:pt>
                <c:pt idx="8">
                  <c:v>3.2018161891341788E-2</c:v>
                </c:pt>
                <c:pt idx="9">
                  <c:v>3.0452481603256615E-2</c:v>
                </c:pt>
                <c:pt idx="10">
                  <c:v>3.0021919524033193E-2</c:v>
                </c:pt>
                <c:pt idx="11">
                  <c:v>1.9414435572256146E-2</c:v>
                </c:pt>
                <c:pt idx="12">
                  <c:v>5.5973070299044931E-3</c:v>
                </c:pt>
                <c:pt idx="13">
                  <c:v>1.3425708470330358E-2</c:v>
                </c:pt>
                <c:pt idx="14">
                  <c:v>2.8691091279160797E-2</c:v>
                </c:pt>
                <c:pt idx="15">
                  <c:v>3.2605291999373731E-2</c:v>
                </c:pt>
                <c:pt idx="16">
                  <c:v>3.2018161891341788E-2</c:v>
                </c:pt>
                <c:pt idx="17">
                  <c:v>2.0471269766713637E-2</c:v>
                </c:pt>
                <c:pt idx="18">
                  <c:v>6.1844371379364332E-3</c:v>
                </c:pt>
                <c:pt idx="19">
                  <c:v>1.3229998434319712E-2</c:v>
                </c:pt>
                <c:pt idx="20">
                  <c:v>2.9199937372788476E-2</c:v>
                </c:pt>
                <c:pt idx="21">
                  <c:v>3.0374197588852358E-2</c:v>
                </c:pt>
                <c:pt idx="22">
                  <c:v>3.1117895725692814E-2</c:v>
                </c:pt>
                <c:pt idx="23">
                  <c:v>2.0627837795522155E-2</c:v>
                </c:pt>
                <c:pt idx="24">
                  <c:v>6.6932832315641146E-3</c:v>
                </c:pt>
                <c:pt idx="25">
                  <c:v>1.3660560513543134E-2</c:v>
                </c:pt>
                <c:pt idx="26">
                  <c:v>3.1157037732894941E-2</c:v>
                </c:pt>
                <c:pt idx="27">
                  <c:v>3.3818694222639736E-2</c:v>
                </c:pt>
                <c:pt idx="28">
                  <c:v>3.3427274150618441E-2</c:v>
                </c:pt>
                <c:pt idx="29">
                  <c:v>2.4620322530139346E-2</c:v>
                </c:pt>
                <c:pt idx="30">
                  <c:v>1.3738844527947392E-2</c:v>
                </c:pt>
                <c:pt idx="31">
                  <c:v>1.5226240801628307E-2</c:v>
                </c:pt>
                <c:pt idx="32">
                  <c:v>3.0687333646469393E-2</c:v>
                </c:pt>
                <c:pt idx="33">
                  <c:v>2.9395647408799123E-2</c:v>
                </c:pt>
                <c:pt idx="34">
                  <c:v>3.2331297948958823E-2</c:v>
                </c:pt>
                <c:pt idx="35">
                  <c:v>3.2566149992171597E-2</c:v>
                </c:pt>
                <c:pt idx="36">
                  <c:v>1.800532331297949E-2</c:v>
                </c:pt>
                <c:pt idx="37">
                  <c:v>1.4678252700798497E-2</c:v>
                </c:pt>
                <c:pt idx="38">
                  <c:v>3.1078753718490684E-2</c:v>
                </c:pt>
                <c:pt idx="39">
                  <c:v>3.3035854078597153E-2</c:v>
                </c:pt>
                <c:pt idx="40">
                  <c:v>3.6910912791607957E-2</c:v>
                </c:pt>
                <c:pt idx="41">
                  <c:v>2.9356505401596993E-2</c:v>
                </c:pt>
              </c:numCache>
            </c:numRef>
          </c:val>
          <c:smooth val="0"/>
          <c:extLst>
            <c:ext xmlns:c16="http://schemas.microsoft.com/office/drawing/2014/chart" uri="{C3380CC4-5D6E-409C-BE32-E72D297353CC}">
              <c16:uniqueId val="{00000001-9B08-4EBE-86C1-83469518AF73}"/>
            </c:ext>
          </c:extLst>
        </c:ser>
        <c:dLbls>
          <c:showLegendKey val="0"/>
          <c:showVal val="0"/>
          <c:showCatName val="0"/>
          <c:showSerName val="0"/>
          <c:showPercent val="0"/>
          <c:showBubbleSize val="0"/>
        </c:dLbls>
        <c:upDownBars>
          <c:gapWidth val="219"/>
          <c:upBars>
            <c:spPr>
              <a:solidFill>
                <a:schemeClr val="accent6">
                  <a:lumMod val="60000"/>
                  <a:lumOff val="40000"/>
                </a:schemeClr>
              </a:solidFill>
              <a:ln w="9525">
                <a:noFill/>
              </a:ln>
              <a:effectLst/>
            </c:spPr>
          </c:upBars>
          <c:downBars>
            <c:spPr>
              <a:solidFill>
                <a:schemeClr val="accent2">
                  <a:lumMod val="60000"/>
                  <a:lumOff val="40000"/>
                </a:schemeClr>
              </a:solidFill>
              <a:ln w="9525">
                <a:noFill/>
              </a:ln>
              <a:effectLst/>
            </c:spPr>
          </c:downBars>
        </c:upDownBars>
        <c:smooth val="0"/>
        <c:axId val="1861242639"/>
        <c:axId val="1861249711"/>
      </c:lineChart>
      <c:catAx>
        <c:axId val="1861242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1861249711"/>
        <c:crosses val="autoZero"/>
        <c:auto val="1"/>
        <c:lblAlgn val="ctr"/>
        <c:lblOffset val="100"/>
        <c:noMultiLvlLbl val="0"/>
      </c:catAx>
      <c:valAx>
        <c:axId val="1861249711"/>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crossAx val="1861242639"/>
        <c:crosses val="autoZero"/>
        <c:crossBetween val="between"/>
        <c:minorUnit val="1.0000000000000002E-2"/>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j-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mj-lt"/>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Summary_3!$J$266</c:f>
              <c:strCache>
                <c:ptCount val="1"/>
                <c:pt idx="0">
                  <c:v>Change Against Avg (Excluding 2020): #</c:v>
                </c:pt>
              </c:strCache>
            </c:strRef>
          </c:tx>
          <c:spPr>
            <a:solidFill>
              <a:schemeClr val="tx2">
                <a:lumMod val="60000"/>
                <a:lumOff val="40000"/>
              </a:schemeClr>
            </a:solid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libri Light (Headings)"/>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Summary_3!$A$267:$A$271</c:f>
              <c:strCache>
                <c:ptCount val="5"/>
                <c:pt idx="0">
                  <c:v>DOMESTIC VIOLENCE INCIDENT - NON CRIME</c:v>
                </c:pt>
                <c:pt idx="1">
                  <c:v>COMMON ASSAULT</c:v>
                </c:pt>
                <c:pt idx="2">
                  <c:v>ASSAULT OCCASION ABH</c:v>
                </c:pt>
                <c:pt idx="3">
                  <c:v>PURSUE COURSE OF CONDUCT IN BREACH OF S1(1) WHICH AMOUNTS TO STALKING</c:v>
                </c:pt>
                <c:pt idx="4">
                  <c:v>SEND COMMUNICATION/ARTICLE CONVEYING A THREATENING MESSAGE</c:v>
                </c:pt>
              </c:strCache>
            </c:strRef>
          </c:cat>
          <c:val>
            <c:numRef>
              <c:f>Summary_3!$J$267:$J$271</c:f>
              <c:numCache>
                <c:formatCode>0</c:formatCode>
                <c:ptCount val="5"/>
                <c:pt idx="0">
                  <c:v>297.75</c:v>
                </c:pt>
                <c:pt idx="1">
                  <c:v>789.75</c:v>
                </c:pt>
                <c:pt idx="2">
                  <c:v>220.75</c:v>
                </c:pt>
                <c:pt idx="3">
                  <c:v>402.25</c:v>
                </c:pt>
                <c:pt idx="4">
                  <c:v>185.5</c:v>
                </c:pt>
              </c:numCache>
            </c:numRef>
          </c:val>
          <c:extLst>
            <c:ext xmlns:c16="http://schemas.microsoft.com/office/drawing/2014/chart" uri="{C3380CC4-5D6E-409C-BE32-E72D297353CC}">
              <c16:uniqueId val="{00000000-D047-40EE-88BC-B901B2860382}"/>
            </c:ext>
          </c:extLst>
        </c:ser>
        <c:dLbls>
          <c:showLegendKey val="0"/>
          <c:showVal val="0"/>
          <c:showCatName val="0"/>
          <c:showSerName val="0"/>
          <c:showPercent val="0"/>
          <c:showBubbleSize val="0"/>
        </c:dLbls>
        <c:gapWidth val="219"/>
        <c:overlap val="-27"/>
        <c:axId val="206941103"/>
        <c:axId val="206933615"/>
      </c:barChart>
      <c:barChart>
        <c:barDir val="col"/>
        <c:grouping val="clustered"/>
        <c:varyColors val="0"/>
        <c:ser>
          <c:idx val="1"/>
          <c:order val="1"/>
          <c:tx>
            <c:strRef>
              <c:f>Summary_3!$K$266</c:f>
              <c:strCache>
                <c:ptCount val="1"/>
                <c:pt idx="0">
                  <c:v>Change Against Avg (Excluding 2020): %</c:v>
                </c:pt>
              </c:strCache>
            </c:strRef>
          </c:tx>
          <c:spPr>
            <a:noFill/>
            <a:ln>
              <a:noFill/>
            </a:ln>
            <a:effectLst/>
          </c:spPr>
          <c:invertIfNegative val="0"/>
          <c:dLbls>
            <c:spPr>
              <a:noFill/>
              <a:ln>
                <a:noFill/>
              </a:ln>
              <a:effectLst/>
            </c:spPr>
            <c:txPr>
              <a:bodyPr rot="0" spcFirstLastPara="1" vertOverflow="ellipsis" vert="horz" wrap="square" anchor="ctr" anchorCtr="1"/>
              <a:lstStyle/>
              <a:p>
                <a:pPr>
                  <a:defRPr sz="700" b="0" i="0" u="none" strike="noStrike" kern="1200" baseline="0">
                    <a:solidFill>
                      <a:schemeClr val="tx1">
                        <a:lumMod val="75000"/>
                        <a:lumOff val="25000"/>
                      </a:schemeClr>
                    </a:solidFill>
                    <a:latin typeface="Calibri Light (Headings)"/>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Summary_3!$A$267:$A$271</c:f>
              <c:strCache>
                <c:ptCount val="5"/>
                <c:pt idx="0">
                  <c:v>DOMESTIC VIOLENCE INCIDENT - NON CRIME</c:v>
                </c:pt>
                <c:pt idx="1">
                  <c:v>COMMON ASSAULT</c:v>
                </c:pt>
                <c:pt idx="2">
                  <c:v>ASSAULT OCCASION ABH</c:v>
                </c:pt>
                <c:pt idx="3">
                  <c:v>PURSUE COURSE OF CONDUCT IN BREACH OF S1(1) WHICH AMOUNTS TO STALKING</c:v>
                </c:pt>
                <c:pt idx="4">
                  <c:v>SEND COMMUNICATION/ARTICLE CONVEYING A THREATENING MESSAGE</c:v>
                </c:pt>
              </c:strCache>
            </c:strRef>
          </c:cat>
          <c:val>
            <c:numRef>
              <c:f>Summary_3!$K$267:$K$271</c:f>
              <c:numCache>
                <c:formatCode>0%</c:formatCode>
                <c:ptCount val="5"/>
                <c:pt idx="0">
                  <c:v>9.0522155506574442E-2</c:v>
                </c:pt>
                <c:pt idx="1">
                  <c:v>1.3157017909204498</c:v>
                </c:pt>
                <c:pt idx="2">
                  <c:v>0.27011318446007954</c:v>
                </c:pt>
                <c:pt idx="3">
                  <c:v>21.453333333333333</c:v>
                </c:pt>
                <c:pt idx="4">
                  <c:v>1.3791821561338291</c:v>
                </c:pt>
              </c:numCache>
            </c:numRef>
          </c:val>
          <c:extLst>
            <c:ext xmlns:c16="http://schemas.microsoft.com/office/drawing/2014/chart" uri="{C3380CC4-5D6E-409C-BE32-E72D297353CC}">
              <c16:uniqueId val="{00000001-D047-40EE-88BC-B901B2860382}"/>
            </c:ext>
          </c:extLst>
        </c:ser>
        <c:dLbls>
          <c:showLegendKey val="0"/>
          <c:showVal val="0"/>
          <c:showCatName val="0"/>
          <c:showSerName val="0"/>
          <c:showPercent val="0"/>
          <c:showBubbleSize val="0"/>
        </c:dLbls>
        <c:gapWidth val="219"/>
        <c:overlap val="-27"/>
        <c:axId val="237956063"/>
        <c:axId val="237955647"/>
      </c:barChart>
      <c:catAx>
        <c:axId val="2069411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Light (Headings)"/>
                <a:ea typeface="+mn-ea"/>
                <a:cs typeface="+mn-cs"/>
              </a:defRPr>
            </a:pPr>
            <a:endParaRPr lang="en-US"/>
          </a:p>
        </c:txPr>
        <c:crossAx val="206933615"/>
        <c:crosses val="autoZero"/>
        <c:auto val="1"/>
        <c:lblAlgn val="ctr"/>
        <c:lblOffset val="100"/>
        <c:noMultiLvlLbl val="0"/>
      </c:catAx>
      <c:valAx>
        <c:axId val="206933615"/>
        <c:scaling>
          <c:orientation val="minMax"/>
        </c:scaling>
        <c:delete val="0"/>
        <c:axPos val="l"/>
        <c:title>
          <c:tx>
            <c:rich>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libri Light (Headings)"/>
                    <a:ea typeface="+mn-ea"/>
                    <a:cs typeface="+mn-cs"/>
                  </a:defRPr>
                </a:pPr>
                <a:r>
                  <a:rPr lang="en-GB"/>
                  <a:t>Change Against 2016-19 Average</a:t>
                </a:r>
              </a:p>
            </c:rich>
          </c:tx>
          <c:overlay val="0"/>
          <c:spPr>
            <a:noFill/>
            <a:ln>
              <a:noFill/>
            </a:ln>
            <a:effectLst/>
          </c:spPr>
          <c:txPr>
            <a:bodyPr rot="-5400000" spcFirstLastPara="1" vertOverflow="ellipsis" vert="horz" wrap="square" anchor="ctr" anchorCtr="1"/>
            <a:lstStyle/>
            <a:p>
              <a:pPr>
                <a:defRPr sz="700" b="0" i="0" u="none" strike="noStrike" kern="1200" baseline="0">
                  <a:solidFill>
                    <a:schemeClr val="tx1">
                      <a:lumMod val="65000"/>
                      <a:lumOff val="35000"/>
                    </a:schemeClr>
                  </a:solidFill>
                  <a:latin typeface="Calibri Light (Headings)"/>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Light (Headings)"/>
                <a:ea typeface="+mn-ea"/>
                <a:cs typeface="+mn-cs"/>
              </a:defRPr>
            </a:pPr>
            <a:endParaRPr lang="en-US"/>
          </a:p>
        </c:txPr>
        <c:crossAx val="206941103"/>
        <c:crosses val="autoZero"/>
        <c:crossBetween val="between"/>
      </c:valAx>
      <c:valAx>
        <c:axId val="237955647"/>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Calibri Light (Headings)"/>
                <a:ea typeface="+mn-ea"/>
                <a:cs typeface="+mn-cs"/>
              </a:defRPr>
            </a:pPr>
            <a:endParaRPr lang="en-US"/>
          </a:p>
        </c:txPr>
        <c:crossAx val="237956063"/>
        <c:crosses val="max"/>
        <c:crossBetween val="between"/>
      </c:valAx>
      <c:catAx>
        <c:axId val="237956063"/>
        <c:scaling>
          <c:orientation val="minMax"/>
        </c:scaling>
        <c:delete val="1"/>
        <c:axPos val="b"/>
        <c:numFmt formatCode="General" sourceLinked="1"/>
        <c:majorTickMark val="out"/>
        <c:minorTickMark val="none"/>
        <c:tickLblPos val="nextTo"/>
        <c:crossAx val="237955647"/>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sz="700">
          <a:latin typeface="Calibri Light (Heading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withinLinearReversed" id="21">
  <a:schemeClr val="accent1"/>
</cs:colorStyle>
</file>

<file path=word/charts/colors16.xml><?xml version="1.0" encoding="utf-8"?>
<cs:colorStyle xmlns:cs="http://schemas.microsoft.com/office/drawing/2012/chartStyle" xmlns:a="http://schemas.openxmlformats.org/drawingml/2006/main" meth="withinLinearReversed" id="21">
  <a:schemeClr val="accent1"/>
</cs:colorStyle>
</file>

<file path=word/charts/colors17.xml><?xml version="1.0" encoding="utf-8"?>
<cs:colorStyle xmlns:cs="http://schemas.microsoft.com/office/drawing/2012/chartStyle" xmlns:a="http://schemas.openxmlformats.org/drawingml/2006/main" meth="withinLinearReversed" id="21">
  <a:schemeClr val="accent1"/>
</cs:colorStyle>
</file>

<file path=word/charts/colors18.xml><?xml version="1.0" encoding="utf-8"?>
<cs:colorStyle xmlns:cs="http://schemas.microsoft.com/office/drawing/2012/chartStyle" xmlns:a="http://schemas.openxmlformats.org/drawingml/2006/main" meth="withinLinearReversed" id="21">
  <a:schemeClr val="accent1"/>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4.xml><?xml version="1.0" encoding="utf-8"?>
<cs:chartStyle xmlns:cs="http://schemas.microsoft.com/office/drawing/2012/chartStyle" xmlns:a="http://schemas.openxmlformats.org/drawingml/2006/main" id="237">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38100" cap="flat" cmpd="dbl" algn="ctr">
        <a:solidFill>
          <a:schemeClr val="phClr"/>
        </a:solidFill>
        <a:miter lim="800000"/>
      </a:ln>
    </cs:spPr>
  </cs:dataPointLine>
  <cs:dataPointMarker>
    <cs:lnRef idx="0">
      <cs:styleClr val="auto"/>
    </cs:lnRef>
    <cs:fillRef idx="0">
      <cs:styleClr val="auto"/>
    </cs:fillRef>
    <cs:effectRef idx="0"/>
    <cs:fontRef idx="minor">
      <a:schemeClr val="tx1"/>
    </cs:fontRef>
    <cs:spPr>
      <a:solidFill>
        <a:schemeClr val="phClr"/>
      </a:solidFill>
      <a:ln w="9525" cap="flat" cmpd="sng" algn="ctr">
        <a:solidFill>
          <a:schemeClr val="lt1"/>
        </a:solidFill>
        <a:round/>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tx1"/>
    </cs:fontRef>
    <cs:spPr>
      <a:ln w="9525">
        <a:solidFill>
          <a:schemeClr val="tx1">
            <a:lumMod val="35000"/>
            <a:lumOff val="65000"/>
          </a:schemeClr>
        </a:solidFill>
      </a:ln>
    </cs:spPr>
  </cs:dropLine>
  <cs:errorBar>
    <cs:lnRef idx="0"/>
    <cs:fillRef idx="0"/>
    <cs:effectRef idx="0"/>
    <cs:fontRef idx="minor">
      <a:schemeClr val="tx1"/>
    </cs:fontRef>
    <cs:spPr>
      <a:ln w="9525">
        <a:solidFill>
          <a:schemeClr val="tx1">
            <a:lumMod val="65000"/>
            <a:lumOff val="35000"/>
          </a:schemeClr>
        </a:solidFill>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alpha val="32000"/>
          </a:schemeClr>
        </a:solidFill>
        <a:round/>
      </a:ln>
    </cs:spPr>
  </cs:gridlineMajor>
  <cs:gridlineMinor>
    <cs:lnRef idx="0"/>
    <cs:fillRef idx="0"/>
    <cs:effectRef idx="0"/>
    <cs:fontRef idx="minor">
      <a:schemeClr val="tx1"/>
    </cs:fontRef>
    <cs:spPr>
      <a:ln>
        <a:solidFill>
          <a:schemeClr val="tx1">
            <a:lumMod val="5000"/>
            <a:lumOff val="95000"/>
            <a:alpha val="32000"/>
          </a:schemeClr>
        </a:solidFill>
      </a:ln>
    </cs:spPr>
  </cs:gridlineMinor>
  <cs:hiLoLine>
    <cs:lnRef idx="0"/>
    <cs:fillRef idx="0"/>
    <cs:effectRef idx="0"/>
    <cs:fontRef idx="minor">
      <a:schemeClr val="tx1"/>
    </cs:fontRef>
    <cs:spPr>
      <a:ln w="9525">
        <a:solidFill>
          <a:schemeClr val="tx1"/>
        </a:solidFill>
      </a:ln>
    </cs:spPr>
  </cs:hiLoLine>
  <cs:leaderLine>
    <cs:lnRef idx="0"/>
    <cs:fillRef idx="0"/>
    <cs:effectRef idx="0"/>
    <cs:fontRef idx="minor">
      <a:schemeClr val="tx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cs:fontRef>
    <cs:spPr>
      <a:ln w="3175" cap="flat" cmpd="sng" algn="ctr">
        <a:solidFill>
          <a:schemeClr val="tx1">
            <a:lumMod val="15000"/>
            <a:lumOff val="85000"/>
          </a:schemeClr>
        </a:solidFill>
        <a:round/>
        <a:tailEnd type="none" w="med" len="lg"/>
      </a:ln>
    </cs:spPr>
    <cs:defRPr sz="900" kern="1200"/>
  </cs:seriesAxis>
  <cs:seriesLine>
    <cs:lnRef idx="0"/>
    <cs:fillRef idx="0"/>
    <cs:effectRef idx="0"/>
    <cs:fontRef idx="minor">
      <a:schemeClr val="tx1"/>
    </cs:fontRef>
    <cs:spPr>
      <a:ln w="9525">
        <a:solidFill>
          <a:schemeClr val="tx1">
            <a:lumMod val="35000"/>
            <a:lumOff val="65000"/>
          </a:schemeClr>
        </a:solidFill>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tx1"/>
    </cs:fontRef>
    <cs:spPr>
      <a:ln w="12700" cap="rnd"/>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3175" cap="flat" cmpd="sng" algn="ctr">
        <a:solidFill>
          <a:schemeClr val="tx1">
            <a:lumMod val="15000"/>
            <a:lumOff val="85000"/>
          </a:schemeClr>
        </a:solidFill>
        <a:round/>
        <a:tailEnd type="none" w="med" len="lg"/>
      </a:ln>
    </cs:spPr>
    <cs:defRPr sz="9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4_2">
  <dgm:title val=""/>
  <dgm:desc val=""/>
  <dgm:catLst>
    <dgm:cat type="accent4" pri="11200"/>
  </dgm:catLst>
  <dgm:styleLbl name="node0">
    <dgm:fillClrLst meth="repeat">
      <a:schemeClr val="accent4"/>
    </dgm:fillClrLst>
    <dgm:linClrLst meth="repeat">
      <a:schemeClr val="lt1"/>
    </dgm:linClrLst>
    <dgm:effectClrLst/>
    <dgm:txLinClrLst/>
    <dgm:txFillClrLst/>
    <dgm:txEffectClrLst/>
  </dgm:styleLbl>
  <dgm:styleLbl name="node1">
    <dgm:fillClrLst meth="repeat">
      <a:schemeClr val="accent4"/>
    </dgm:fillClrLst>
    <dgm:linClrLst meth="repeat">
      <a:schemeClr val="lt1"/>
    </dgm:linClrLst>
    <dgm:effectClrLst/>
    <dgm:txLinClrLst/>
    <dgm:txFillClrLst/>
    <dgm:txEffectClrLst/>
  </dgm:styleLbl>
  <dgm:styleLbl name="alignNode1">
    <dgm:fillClrLst meth="repeat">
      <a:schemeClr val="accent4"/>
    </dgm:fillClrLst>
    <dgm:linClrLst meth="repeat">
      <a:schemeClr val="accent4"/>
    </dgm:linClrLst>
    <dgm:effectClrLst/>
    <dgm:txLinClrLst/>
    <dgm:txFillClrLst/>
    <dgm:txEffectClrLst/>
  </dgm:styleLbl>
  <dgm:styleLbl name="lnNode1">
    <dgm:fillClrLst meth="repeat">
      <a:schemeClr val="accent4"/>
    </dgm:fillClrLst>
    <dgm:linClrLst meth="repeat">
      <a:schemeClr val="lt1"/>
    </dgm:linClrLst>
    <dgm:effectClrLst/>
    <dgm:txLinClrLst/>
    <dgm:txFillClrLst/>
    <dgm:txEffectClrLst/>
  </dgm:styleLbl>
  <dgm:styleLbl name="vennNode1">
    <dgm:fillClrLst meth="repeat">
      <a:schemeClr val="accent4">
        <a:alpha val="50000"/>
      </a:schemeClr>
    </dgm:fillClrLst>
    <dgm:linClrLst meth="repeat">
      <a:schemeClr val="lt1"/>
    </dgm:linClrLst>
    <dgm:effectClrLst/>
    <dgm:txLinClrLst/>
    <dgm:txFillClrLst/>
    <dgm:txEffectClrLst/>
  </dgm:styleLbl>
  <dgm:styleLbl name="node2">
    <dgm:fillClrLst meth="repeat">
      <a:schemeClr val="accent4"/>
    </dgm:fillClrLst>
    <dgm:linClrLst meth="repeat">
      <a:schemeClr val="lt1"/>
    </dgm:linClrLst>
    <dgm:effectClrLst/>
    <dgm:txLinClrLst/>
    <dgm:txFillClrLst/>
    <dgm:txEffectClrLst/>
  </dgm:styleLbl>
  <dgm:styleLbl name="node3">
    <dgm:fillClrLst meth="repeat">
      <a:schemeClr val="accent4"/>
    </dgm:fillClrLst>
    <dgm:linClrLst meth="repeat">
      <a:schemeClr val="lt1"/>
    </dgm:linClrLst>
    <dgm:effectClrLst/>
    <dgm:txLinClrLst/>
    <dgm:txFillClrLst/>
    <dgm:txEffectClrLst/>
  </dgm:styleLbl>
  <dgm:styleLbl name="node4">
    <dgm:fillClrLst meth="repeat">
      <a:schemeClr val="accent4"/>
    </dgm:fillClrLst>
    <dgm:linClrLst meth="repeat">
      <a:schemeClr val="lt1"/>
    </dgm:linClrLst>
    <dgm:effectClrLst/>
    <dgm:txLinClrLst/>
    <dgm:txFillClrLst/>
    <dgm:txEffectClrLst/>
  </dgm:styleLbl>
  <dgm:styleLbl name="f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4">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4">
        <a:tint val="60000"/>
      </a:schemeClr>
    </dgm:fillClrLst>
    <dgm:linClrLst meth="repeat">
      <a:schemeClr val="accent4">
        <a:tint val="60000"/>
      </a:schemeClr>
    </dgm:linClrLst>
    <dgm:effectClrLst/>
    <dgm:txLinClrLst/>
    <dgm:txFillClrLst/>
    <dgm:txEffectClrLst/>
  </dgm:styleLbl>
  <dgm:styleLbl name="fgSibTrans2D1">
    <dgm:fillClrLst meth="repeat">
      <a:schemeClr val="accent4">
        <a:tint val="60000"/>
      </a:schemeClr>
    </dgm:fillClrLst>
    <dgm:linClrLst meth="repeat">
      <a:schemeClr val="accent4">
        <a:tint val="60000"/>
      </a:schemeClr>
    </dgm:linClrLst>
    <dgm:effectClrLst/>
    <dgm:txLinClrLst/>
    <dgm:txFillClrLst/>
    <dgm:txEffectClrLst/>
  </dgm:styleLbl>
  <dgm:styleLbl name="bgSibTrans2D1">
    <dgm:fillClrLst meth="repeat">
      <a:schemeClr val="accent4">
        <a:tint val="60000"/>
      </a:schemeClr>
    </dgm:fillClrLst>
    <dgm:linClrLst meth="repeat">
      <a:schemeClr val="accent4">
        <a:tint val="60000"/>
      </a:schemeClr>
    </dgm:linClrLst>
    <dgm:effectClrLst/>
    <dgm:txLinClrLst/>
    <dgm:txFillClrLst/>
    <dgm:txEffectClrLst/>
  </dgm:styleLbl>
  <dgm:styleLbl name="sibTrans1D1">
    <dgm:fillClrLst meth="repeat">
      <a:schemeClr val="accent4"/>
    </dgm:fillClrLst>
    <dgm:linClrLst meth="repeat">
      <a:schemeClr val="accent4"/>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dgm:linClrLst>
    <dgm:effectClrLst/>
    <dgm:txLinClrLst/>
    <dgm:txFillClrLst/>
    <dgm:txEffectClrLst/>
  </dgm:styleLbl>
  <dgm:styleLbl name="asst1">
    <dgm:fillClrLst meth="repeat">
      <a:schemeClr val="accent4"/>
    </dgm:fillClrLst>
    <dgm:linClrLst meth="repeat">
      <a:schemeClr val="lt1"/>
    </dgm:linClrLst>
    <dgm:effectClrLst/>
    <dgm:txLinClrLst/>
    <dgm:txFillClrLst/>
    <dgm:txEffectClrLst/>
  </dgm:styleLbl>
  <dgm:styleLbl name="asst2">
    <dgm:fillClrLst meth="repeat">
      <a:schemeClr val="accent4"/>
    </dgm:fillClrLst>
    <dgm:linClrLst meth="repeat">
      <a:schemeClr val="lt1"/>
    </dgm:linClrLst>
    <dgm:effectClrLst/>
    <dgm:txLinClrLst/>
    <dgm:txFillClrLst/>
    <dgm:txEffectClrLst/>
  </dgm:styleLbl>
  <dgm:styleLbl name="asst3">
    <dgm:fillClrLst meth="repeat">
      <a:schemeClr val="accent4"/>
    </dgm:fillClrLst>
    <dgm:linClrLst meth="repeat">
      <a:schemeClr val="lt1"/>
    </dgm:linClrLst>
    <dgm:effectClrLst/>
    <dgm:txLinClrLst/>
    <dgm:txFillClrLst/>
    <dgm:txEffectClrLst/>
  </dgm:styleLbl>
  <dgm:styleLbl name="asst4">
    <dgm:fillClrLst meth="repeat">
      <a:schemeClr val="accent4"/>
    </dgm:fillClrLst>
    <dgm:linClrLst meth="repeat">
      <a:schemeClr val="lt1"/>
    </dgm:linClrLst>
    <dgm:effectClrLst/>
    <dgm:txLinClrLst/>
    <dgm:txFillClrLst/>
    <dgm:txEffectClrLst/>
  </dgm:styleLbl>
  <dgm:styleLbl name="parChTrans2D1">
    <dgm:fillClrLst meth="repeat">
      <a:schemeClr val="accent4">
        <a:tint val="60000"/>
      </a:schemeClr>
    </dgm:fillClrLst>
    <dgm:linClrLst meth="repeat">
      <a:schemeClr val="accent4">
        <a:tint val="60000"/>
      </a:schemeClr>
    </dgm:linClrLst>
    <dgm:effectClrLst/>
    <dgm:txLinClrLst/>
    <dgm:txFillClrLst meth="repeat">
      <a:schemeClr val="lt1"/>
    </dgm:txFillClrLst>
    <dgm:txEffectClrLst/>
  </dgm:styleLbl>
  <dgm:styleLbl name="parChTrans2D2">
    <dgm:fillClrLst meth="repeat">
      <a:schemeClr val="accent4"/>
    </dgm:fillClrLst>
    <dgm:linClrLst meth="repeat">
      <a:schemeClr val="accent4"/>
    </dgm:linClrLst>
    <dgm:effectClrLst/>
    <dgm:txLinClrLst/>
    <dgm:txFillClrLst meth="repeat">
      <a:schemeClr val="lt1"/>
    </dgm:txFillClrLst>
    <dgm:txEffectClrLst/>
  </dgm:styleLbl>
  <dgm:styleLbl name="parChTrans2D3">
    <dgm:fillClrLst meth="repeat">
      <a:schemeClr val="accent4"/>
    </dgm:fillClrLst>
    <dgm:linClrLst meth="repeat">
      <a:schemeClr val="accent4"/>
    </dgm:linClrLst>
    <dgm:effectClrLst/>
    <dgm:txLinClrLst/>
    <dgm:txFillClrLst meth="repeat">
      <a:schemeClr val="lt1"/>
    </dgm:txFillClrLst>
    <dgm:txEffectClrLst/>
  </dgm:styleLbl>
  <dgm:styleLbl name="parChTrans2D4">
    <dgm:fillClrLst meth="repeat">
      <a:schemeClr val="accent4"/>
    </dgm:fillClrLst>
    <dgm:linClrLst meth="repeat">
      <a:schemeClr val="accent4"/>
    </dgm:linClrLst>
    <dgm:effectClrLst/>
    <dgm:txLinClrLst/>
    <dgm:txFillClrLst meth="repeat">
      <a:schemeClr val="lt1"/>
    </dgm:txFillClrLst>
    <dgm:txEffectClrLst/>
  </dgm:styleLbl>
  <dgm:styleLbl name="parChTrans1D1">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2">
    <dgm:fillClrLst meth="repeat">
      <a:schemeClr val="accent4"/>
    </dgm:fillClrLst>
    <dgm:linClrLst meth="repeat">
      <a:schemeClr val="accent4">
        <a:shade val="60000"/>
      </a:schemeClr>
    </dgm:linClrLst>
    <dgm:effectClrLst/>
    <dgm:txLinClrLst/>
    <dgm:txFillClrLst meth="repeat">
      <a:schemeClr val="tx1"/>
    </dgm:txFillClrLst>
    <dgm:txEffectClrLst/>
  </dgm:styleLbl>
  <dgm:styleLbl name="parChTrans1D3">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parChTrans1D4">
    <dgm:fillClrLst meth="repeat">
      <a:schemeClr val="accent4"/>
    </dgm:fillClrLst>
    <dgm:linClrLst meth="repeat">
      <a:schemeClr val="accent4">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solidFgAcc1">
    <dgm:fillClrLst meth="repeat">
      <a:schemeClr val="lt1"/>
    </dgm:fillClrLst>
    <dgm:linClrLst meth="repeat">
      <a:schemeClr val="accent4"/>
    </dgm:linClrLst>
    <dgm:effectClrLst/>
    <dgm:txLinClrLst/>
    <dgm:txFillClrLst meth="repeat">
      <a:schemeClr val="dk1"/>
    </dgm:txFillClrLst>
    <dgm:txEffectClrLst/>
  </dgm:styleLbl>
  <dgm:styleLbl name="solidAlignAcc1">
    <dgm:fillClrLst meth="repeat">
      <a:schemeClr val="lt1"/>
    </dgm:fillClrLst>
    <dgm:linClrLst meth="repeat">
      <a:schemeClr val="accent4"/>
    </dgm:linClrLst>
    <dgm:effectClrLst/>
    <dgm:txLinClrLst/>
    <dgm:txFillClrLst meth="repeat">
      <a:schemeClr val="dk1"/>
    </dgm:txFillClrLst>
    <dgm:txEffectClrLst/>
  </dgm:styleLbl>
  <dgm:styleLbl name="solidBgAcc1">
    <dgm:fillClrLst meth="repeat">
      <a:schemeClr val="lt1"/>
    </dgm:fillClrLst>
    <dgm:linClrLst meth="repeat">
      <a:schemeClr val="accent4"/>
    </dgm:linClrLst>
    <dgm:effectClrLst/>
    <dgm:txLinClrLst/>
    <dgm:txFillClrLst meth="repeat">
      <a:schemeClr val="dk1"/>
    </dgm:txFillClrLst>
    <dgm:txEffectClrLst/>
  </dgm:styleLbl>
  <dgm:styleLbl name="f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align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bgAccFollowNode1">
    <dgm:fillClrLst meth="repeat">
      <a:schemeClr val="accent4">
        <a:alpha val="90000"/>
        <a:tint val="40000"/>
      </a:schemeClr>
    </dgm:fillClrLst>
    <dgm:linClrLst meth="repeat">
      <a:schemeClr val="accent4">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4"/>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accent4"/>
    </dgm:linClrLst>
    <dgm:effectClrLst/>
    <dgm:txLinClrLst/>
    <dgm:txFillClrLst meth="repeat">
      <a:schemeClr val="dk1"/>
    </dgm:txFillClrLst>
    <dgm:txEffectClrLst/>
  </dgm:styleLbl>
  <dgm:styleLbl name="dkBgShp">
    <dgm:fillClrLst meth="repeat">
      <a:schemeClr val="accent4">
        <a:shade val="80000"/>
      </a:schemeClr>
    </dgm:fillClrLst>
    <dgm:linClrLst meth="repeat">
      <a:schemeClr val="accent4"/>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6_2">
  <dgm:title val=""/>
  <dgm:desc val=""/>
  <dgm:catLst>
    <dgm:cat type="accent6" pri="11200"/>
  </dgm:catLst>
  <dgm:styleLbl name="node0">
    <dgm:fillClrLst meth="repeat">
      <a:schemeClr val="accent6"/>
    </dgm:fillClrLst>
    <dgm:linClrLst meth="repeat">
      <a:schemeClr val="lt1"/>
    </dgm:linClrLst>
    <dgm:effectClrLst/>
    <dgm:txLinClrLst/>
    <dgm:txFillClrLst/>
    <dgm:txEffectClrLst/>
  </dgm:styleLbl>
  <dgm:styleLbl name="node1">
    <dgm:fillClrLst meth="repeat">
      <a:schemeClr val="accent6"/>
    </dgm:fillClrLst>
    <dgm:linClrLst meth="repeat">
      <a:schemeClr val="lt1"/>
    </dgm:linClrLst>
    <dgm:effectClrLst/>
    <dgm:txLinClrLst/>
    <dgm:txFillClrLst/>
    <dgm:txEffectClrLst/>
  </dgm:styleLbl>
  <dgm:styleLbl name="alignNode1">
    <dgm:fillClrLst meth="repeat">
      <a:schemeClr val="accent6"/>
    </dgm:fillClrLst>
    <dgm:linClrLst meth="repeat">
      <a:schemeClr val="accent6"/>
    </dgm:linClrLst>
    <dgm:effectClrLst/>
    <dgm:txLinClrLst/>
    <dgm:txFillClrLst/>
    <dgm:txEffectClrLst/>
  </dgm:styleLbl>
  <dgm:styleLbl name="lnNode1">
    <dgm:fillClrLst meth="repeat">
      <a:schemeClr val="accent6"/>
    </dgm:fillClrLst>
    <dgm:linClrLst meth="repeat">
      <a:schemeClr val="lt1"/>
    </dgm:linClrLst>
    <dgm:effectClrLst/>
    <dgm:txLinClrLst/>
    <dgm:txFillClrLst/>
    <dgm:txEffectClrLst/>
  </dgm:styleLbl>
  <dgm:styleLbl name="vennNode1">
    <dgm:fillClrLst meth="repeat">
      <a:schemeClr val="accent6">
        <a:alpha val="50000"/>
      </a:schemeClr>
    </dgm:fillClrLst>
    <dgm:linClrLst meth="repeat">
      <a:schemeClr val="lt1"/>
    </dgm:linClrLst>
    <dgm:effectClrLst/>
    <dgm:txLinClrLst/>
    <dgm:txFillClrLst/>
    <dgm:txEffectClrLst/>
  </dgm:styleLbl>
  <dgm:styleLbl name="node2">
    <dgm:fillClrLst meth="repeat">
      <a:schemeClr val="accent6"/>
    </dgm:fillClrLst>
    <dgm:linClrLst meth="repeat">
      <a:schemeClr val="lt1"/>
    </dgm:linClrLst>
    <dgm:effectClrLst/>
    <dgm:txLinClrLst/>
    <dgm:txFillClrLst/>
    <dgm:txEffectClrLst/>
  </dgm:styleLbl>
  <dgm:styleLbl name="node3">
    <dgm:fillClrLst meth="repeat">
      <a:schemeClr val="accent6"/>
    </dgm:fillClrLst>
    <dgm:linClrLst meth="repeat">
      <a:schemeClr val="lt1"/>
    </dgm:linClrLst>
    <dgm:effectClrLst/>
    <dgm:txLinClrLst/>
    <dgm:txFillClrLst/>
    <dgm:txEffectClrLst/>
  </dgm:styleLbl>
  <dgm:styleLbl name="node4">
    <dgm:fillClrLst meth="repeat">
      <a:schemeClr val="accent6"/>
    </dgm:fillClrLst>
    <dgm:linClrLst meth="repeat">
      <a:schemeClr val="lt1"/>
    </dgm:linClrLst>
    <dgm:effectClrLst/>
    <dgm:txLinClrLst/>
    <dgm:txFillClrLst/>
    <dgm:txEffectClrLst/>
  </dgm:styleLbl>
  <dgm:styleLbl name="f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6">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6">
        <a:tint val="60000"/>
      </a:schemeClr>
    </dgm:fillClrLst>
    <dgm:linClrLst meth="repeat">
      <a:schemeClr val="accent6">
        <a:tint val="60000"/>
      </a:schemeClr>
    </dgm:linClrLst>
    <dgm:effectClrLst/>
    <dgm:txLinClrLst/>
    <dgm:txFillClrLst/>
    <dgm:txEffectClrLst/>
  </dgm:styleLbl>
  <dgm:styleLbl name="fgSibTrans2D1">
    <dgm:fillClrLst meth="repeat">
      <a:schemeClr val="accent6">
        <a:tint val="60000"/>
      </a:schemeClr>
    </dgm:fillClrLst>
    <dgm:linClrLst meth="repeat">
      <a:schemeClr val="accent6">
        <a:tint val="60000"/>
      </a:schemeClr>
    </dgm:linClrLst>
    <dgm:effectClrLst/>
    <dgm:txLinClrLst/>
    <dgm:txFillClrLst/>
    <dgm:txEffectClrLst/>
  </dgm:styleLbl>
  <dgm:styleLbl name="bgSibTrans2D1">
    <dgm:fillClrLst meth="repeat">
      <a:schemeClr val="accent6">
        <a:tint val="60000"/>
      </a:schemeClr>
    </dgm:fillClrLst>
    <dgm:linClrLst meth="repeat">
      <a:schemeClr val="accent6">
        <a:tint val="60000"/>
      </a:schemeClr>
    </dgm:linClrLst>
    <dgm:effectClrLst/>
    <dgm:txLinClrLst/>
    <dgm:txFillClrLst/>
    <dgm:txEffectClrLst/>
  </dgm:styleLbl>
  <dgm:styleLbl name="sibTrans1D1">
    <dgm:fillClrLst meth="repeat">
      <a:schemeClr val="accent6"/>
    </dgm:fillClrLst>
    <dgm:linClrLst meth="repeat">
      <a:schemeClr val="accent6"/>
    </dgm:linClrLst>
    <dgm:effectClrLst/>
    <dgm:txLinClrLst/>
    <dgm:txFillClrLst meth="repeat">
      <a:schemeClr val="tx1"/>
    </dgm:txFillClrLst>
    <dgm:txEffectClrLst/>
  </dgm:styleLbl>
  <dgm:styleLbl name="callout">
    <dgm:fillClrLst meth="repeat">
      <a:schemeClr val="accent6"/>
    </dgm:fillClrLst>
    <dgm:linClrLst meth="repeat">
      <a:schemeClr val="accent6">
        <a:tint val="50000"/>
      </a:schemeClr>
    </dgm:linClrLst>
    <dgm:effectClrLst/>
    <dgm:txLinClrLst/>
    <dgm:txFillClrLst meth="repeat">
      <a:schemeClr val="tx1"/>
    </dgm:txFillClrLst>
    <dgm:txEffectClrLst/>
  </dgm:styleLbl>
  <dgm:styleLbl name="asst0">
    <dgm:fillClrLst meth="repeat">
      <a:schemeClr val="accent6"/>
    </dgm:fillClrLst>
    <dgm:linClrLst meth="repeat">
      <a:schemeClr val="lt1"/>
    </dgm:linClrLst>
    <dgm:effectClrLst/>
    <dgm:txLinClrLst/>
    <dgm:txFillClrLst/>
    <dgm:txEffectClrLst/>
  </dgm:styleLbl>
  <dgm:styleLbl name="asst1">
    <dgm:fillClrLst meth="repeat">
      <a:schemeClr val="accent6"/>
    </dgm:fillClrLst>
    <dgm:linClrLst meth="repeat">
      <a:schemeClr val="lt1"/>
    </dgm:linClrLst>
    <dgm:effectClrLst/>
    <dgm:txLinClrLst/>
    <dgm:txFillClrLst/>
    <dgm:txEffectClrLst/>
  </dgm:styleLbl>
  <dgm:styleLbl name="asst2">
    <dgm:fillClrLst meth="repeat">
      <a:schemeClr val="accent6"/>
    </dgm:fillClrLst>
    <dgm:linClrLst meth="repeat">
      <a:schemeClr val="lt1"/>
    </dgm:linClrLst>
    <dgm:effectClrLst/>
    <dgm:txLinClrLst/>
    <dgm:txFillClrLst/>
    <dgm:txEffectClrLst/>
  </dgm:styleLbl>
  <dgm:styleLbl name="asst3">
    <dgm:fillClrLst meth="repeat">
      <a:schemeClr val="accent6"/>
    </dgm:fillClrLst>
    <dgm:linClrLst meth="repeat">
      <a:schemeClr val="lt1"/>
    </dgm:linClrLst>
    <dgm:effectClrLst/>
    <dgm:txLinClrLst/>
    <dgm:txFillClrLst/>
    <dgm:txEffectClrLst/>
  </dgm:styleLbl>
  <dgm:styleLbl name="asst4">
    <dgm:fillClrLst meth="repeat">
      <a:schemeClr val="accent6"/>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tint val="60000"/>
      </a:schemeClr>
    </dgm:linClrLst>
    <dgm:effectClrLst/>
    <dgm:txLinClrLst/>
    <dgm:txFillClrLst meth="repeat">
      <a:schemeClr val="lt1"/>
    </dgm:txFillClrLst>
    <dgm:txEffectClrLst/>
  </dgm:styleLbl>
  <dgm:styleLbl name="parChTrans2D2">
    <dgm:fillClrLst meth="repeat">
      <a:schemeClr val="accent6"/>
    </dgm:fillClrLst>
    <dgm:linClrLst meth="repeat">
      <a:schemeClr val="accent6"/>
    </dgm:linClrLst>
    <dgm:effectClrLst/>
    <dgm:txLinClrLst/>
    <dgm:txFillClrLst meth="repeat">
      <a:schemeClr val="lt1"/>
    </dgm:txFillClrLst>
    <dgm:txEffectClrLst/>
  </dgm:styleLbl>
  <dgm:styleLbl name="parChTrans2D3">
    <dgm:fillClrLst meth="repeat">
      <a:schemeClr val="accent6"/>
    </dgm:fillClrLst>
    <dgm:linClrLst meth="repeat">
      <a:schemeClr val="accent6"/>
    </dgm:linClrLst>
    <dgm:effectClrLst/>
    <dgm:txLinClrLst/>
    <dgm:txFillClrLst meth="repeat">
      <a:schemeClr val="lt1"/>
    </dgm:txFillClrLst>
    <dgm:txEffectClrLst/>
  </dgm:styleLbl>
  <dgm:styleLbl name="parChTrans2D4">
    <dgm:fillClrLst meth="repeat">
      <a:schemeClr val="accent6"/>
    </dgm:fillClrLst>
    <dgm:linClrLst meth="repeat">
      <a:schemeClr val="accent6"/>
    </dgm:linClrLst>
    <dgm:effectClrLst/>
    <dgm:txLinClrLst/>
    <dgm:txFillClrLst meth="repeat">
      <a:schemeClr val="lt1"/>
    </dgm:txFillClrLst>
    <dgm:txEffectClrLst/>
  </dgm:styleLbl>
  <dgm:styleLbl name="parChTrans1D1">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2">
    <dgm:fillClrLst meth="repeat">
      <a:schemeClr val="accent6"/>
    </dgm:fillClrLst>
    <dgm:linClrLst meth="repeat">
      <a:schemeClr val="accent6">
        <a:shade val="60000"/>
      </a:schemeClr>
    </dgm:linClrLst>
    <dgm:effectClrLst/>
    <dgm:txLinClrLst/>
    <dgm:txFillClrLst meth="repeat">
      <a:schemeClr val="tx1"/>
    </dgm:txFillClrLst>
    <dgm:txEffectClrLst/>
  </dgm:styleLbl>
  <dgm:styleLbl name="parChTrans1D3">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parChTrans1D4">
    <dgm:fillClrLst meth="repeat">
      <a:schemeClr val="accent6"/>
    </dgm:fillClrLst>
    <dgm:linClrLst meth="repeat">
      <a:schemeClr val="accent6">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accent6"/>
    </dgm:linClrLst>
    <dgm:effectClrLst/>
    <dgm:txLinClrLst/>
    <dgm:txFillClrLst meth="repeat">
      <a:schemeClr val="dk1"/>
    </dgm:txFillClrLst>
    <dgm:txEffectClrLst/>
  </dgm:styleLbl>
  <dgm:styleLbl name="dkBgShp">
    <dgm:fillClrLst meth="repeat">
      <a:schemeClr val="accent6">
        <a:shade val="80000"/>
      </a:schemeClr>
    </dgm:fillClrLst>
    <dgm:linClrLst meth="repeat">
      <a:schemeClr val="accent6"/>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3EBC485-2D42-4A85-8C0A-B26EC8EA526E}" type="doc">
      <dgm:prSet loTypeId="urn:microsoft.com/office/officeart/2005/8/layout/radial3" loCatId="cycle" qsTypeId="urn:microsoft.com/office/officeart/2005/8/quickstyle/simple1" qsCatId="simple" csTypeId="urn:microsoft.com/office/officeart/2005/8/colors/accent4_2" csCatId="accent4" phldr="1"/>
      <dgm:spPr/>
      <dgm:t>
        <a:bodyPr/>
        <a:lstStyle/>
        <a:p>
          <a:endParaRPr lang="en-GB"/>
        </a:p>
      </dgm:t>
    </dgm:pt>
    <dgm:pt modelId="{C6B0D763-B2A0-42A4-A10C-09463D426B68}">
      <dgm:prSet phldrT="[Text]" custT="1"/>
      <dgm:spPr>
        <a:solidFill>
          <a:schemeClr val="tx1">
            <a:lumMod val="50000"/>
            <a:lumOff val="50000"/>
            <a:alpha val="50000"/>
          </a:schemeClr>
        </a:solidFill>
      </dgm:spPr>
      <dgm:t>
        <a:bodyPr/>
        <a:lstStyle/>
        <a:p>
          <a:r>
            <a:rPr lang="en-GB" sz="1500">
              <a:latin typeface="Grandview" panose="020B0502040204020203" pitchFamily="34" charset="0"/>
            </a:rPr>
            <a:t>Valley House</a:t>
          </a:r>
        </a:p>
      </dgm:t>
    </dgm:pt>
    <dgm:pt modelId="{7807922B-CCA9-4826-BEAD-B28E864A467D}" type="parTrans" cxnId="{3721A801-82C3-4C34-AC0D-B2A89E3670AA}">
      <dgm:prSet/>
      <dgm:spPr/>
      <dgm:t>
        <a:bodyPr/>
        <a:lstStyle/>
        <a:p>
          <a:endParaRPr lang="en-GB"/>
        </a:p>
      </dgm:t>
    </dgm:pt>
    <dgm:pt modelId="{EA884C97-ED64-414F-A231-B5F418B069FF}" type="sibTrans" cxnId="{3721A801-82C3-4C34-AC0D-B2A89E3670AA}">
      <dgm:prSet/>
      <dgm:spPr/>
      <dgm:t>
        <a:bodyPr/>
        <a:lstStyle/>
        <a:p>
          <a:endParaRPr lang="en-GB"/>
        </a:p>
      </dgm:t>
    </dgm:pt>
    <dgm:pt modelId="{5863CFF1-F201-4BD7-AD7D-00003F7B1261}">
      <dgm:prSet phldrT="[Text]" custT="1"/>
      <dgm:spPr/>
      <dgm:t>
        <a:bodyPr/>
        <a:lstStyle/>
        <a:p>
          <a:r>
            <a:rPr lang="en-GB" sz="700">
              <a:latin typeface="Grandview" panose="020B0502040204020203" pitchFamily="34" charset="0"/>
            </a:rPr>
            <a:t>Supported Accommodation</a:t>
          </a:r>
        </a:p>
      </dgm:t>
    </dgm:pt>
    <dgm:pt modelId="{9348BD42-474A-4F3D-9EA4-7004F1E65DB0}" type="parTrans" cxnId="{0E2D3845-FAF9-4975-816E-46B5C8A77F6C}">
      <dgm:prSet/>
      <dgm:spPr/>
      <dgm:t>
        <a:bodyPr/>
        <a:lstStyle/>
        <a:p>
          <a:endParaRPr lang="en-GB"/>
        </a:p>
      </dgm:t>
    </dgm:pt>
    <dgm:pt modelId="{66E8C090-D474-44CC-9A93-AC5F28453973}" type="sibTrans" cxnId="{0E2D3845-FAF9-4975-816E-46B5C8A77F6C}">
      <dgm:prSet/>
      <dgm:spPr/>
      <dgm:t>
        <a:bodyPr/>
        <a:lstStyle/>
        <a:p>
          <a:endParaRPr lang="en-GB"/>
        </a:p>
      </dgm:t>
    </dgm:pt>
    <dgm:pt modelId="{CF28C6F9-B2D1-4505-8A22-7AE0B92EE581}" type="pres">
      <dgm:prSet presAssocID="{93EBC485-2D42-4A85-8C0A-B26EC8EA526E}" presName="composite" presStyleCnt="0">
        <dgm:presLayoutVars>
          <dgm:chMax val="1"/>
          <dgm:dir/>
          <dgm:resizeHandles val="exact"/>
        </dgm:presLayoutVars>
      </dgm:prSet>
      <dgm:spPr/>
    </dgm:pt>
    <dgm:pt modelId="{2E94771D-31DE-40D5-996C-E9157F9A16CE}" type="pres">
      <dgm:prSet presAssocID="{93EBC485-2D42-4A85-8C0A-B26EC8EA526E}" presName="radial" presStyleCnt="0">
        <dgm:presLayoutVars>
          <dgm:animLvl val="ctr"/>
        </dgm:presLayoutVars>
      </dgm:prSet>
      <dgm:spPr/>
    </dgm:pt>
    <dgm:pt modelId="{C8FEB3AA-FD98-4E77-A7EA-7858BA640F15}" type="pres">
      <dgm:prSet presAssocID="{C6B0D763-B2A0-42A4-A10C-09463D426B68}" presName="centerShape" presStyleLbl="vennNode1" presStyleIdx="0" presStyleCnt="2" custScaleX="65300" custScaleY="65300"/>
      <dgm:spPr/>
    </dgm:pt>
    <dgm:pt modelId="{339F59FF-0213-476B-94EF-0B26DDD9E05A}" type="pres">
      <dgm:prSet presAssocID="{5863CFF1-F201-4BD7-AD7D-00003F7B1261}" presName="node" presStyleLbl="vennNode1" presStyleIdx="1" presStyleCnt="2" custScaleX="84506" custScaleY="84506" custRadScaleRad="70547">
        <dgm:presLayoutVars>
          <dgm:bulletEnabled val="1"/>
        </dgm:presLayoutVars>
      </dgm:prSet>
      <dgm:spPr/>
    </dgm:pt>
  </dgm:ptLst>
  <dgm:cxnLst>
    <dgm:cxn modelId="{3721A801-82C3-4C34-AC0D-B2A89E3670AA}" srcId="{93EBC485-2D42-4A85-8C0A-B26EC8EA526E}" destId="{C6B0D763-B2A0-42A4-A10C-09463D426B68}" srcOrd="0" destOrd="0" parTransId="{7807922B-CCA9-4826-BEAD-B28E864A467D}" sibTransId="{EA884C97-ED64-414F-A231-B5F418B069FF}"/>
    <dgm:cxn modelId="{0E2D3845-FAF9-4975-816E-46B5C8A77F6C}" srcId="{C6B0D763-B2A0-42A4-A10C-09463D426B68}" destId="{5863CFF1-F201-4BD7-AD7D-00003F7B1261}" srcOrd="0" destOrd="0" parTransId="{9348BD42-474A-4F3D-9EA4-7004F1E65DB0}" sibTransId="{66E8C090-D474-44CC-9A93-AC5F28453973}"/>
    <dgm:cxn modelId="{66419265-6C07-430D-B46C-36547865105D}" type="presOf" srcId="{93EBC485-2D42-4A85-8C0A-B26EC8EA526E}" destId="{CF28C6F9-B2D1-4505-8A22-7AE0B92EE581}" srcOrd="0" destOrd="0" presId="urn:microsoft.com/office/officeart/2005/8/layout/radial3"/>
    <dgm:cxn modelId="{B2D0E3AC-F02C-4896-9C8C-1B9952E10A6E}" type="presOf" srcId="{C6B0D763-B2A0-42A4-A10C-09463D426B68}" destId="{C8FEB3AA-FD98-4E77-A7EA-7858BA640F15}" srcOrd="0" destOrd="0" presId="urn:microsoft.com/office/officeart/2005/8/layout/radial3"/>
    <dgm:cxn modelId="{5B5095EB-ED07-42D4-9A8C-1570BA47540B}" type="presOf" srcId="{5863CFF1-F201-4BD7-AD7D-00003F7B1261}" destId="{339F59FF-0213-476B-94EF-0B26DDD9E05A}" srcOrd="0" destOrd="0" presId="urn:microsoft.com/office/officeart/2005/8/layout/radial3"/>
    <dgm:cxn modelId="{13D8283B-0147-4B0C-9A76-D2720331CD98}" type="presParOf" srcId="{CF28C6F9-B2D1-4505-8A22-7AE0B92EE581}" destId="{2E94771D-31DE-40D5-996C-E9157F9A16CE}" srcOrd="0" destOrd="0" presId="urn:microsoft.com/office/officeart/2005/8/layout/radial3"/>
    <dgm:cxn modelId="{750C57F0-1226-4747-8A86-17E63F1A9C48}" type="presParOf" srcId="{2E94771D-31DE-40D5-996C-E9157F9A16CE}" destId="{C8FEB3AA-FD98-4E77-A7EA-7858BA640F15}" srcOrd="0" destOrd="0" presId="urn:microsoft.com/office/officeart/2005/8/layout/radial3"/>
    <dgm:cxn modelId="{AED17EBE-3504-45C6-A856-98D66A6F9212}" type="presParOf" srcId="{2E94771D-31DE-40D5-996C-E9157F9A16CE}" destId="{339F59FF-0213-476B-94EF-0B26DDD9E05A}" srcOrd="1" destOrd="0" presId="urn:microsoft.com/office/officeart/2005/8/layout/radial3"/>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93EBC485-2D42-4A85-8C0A-B26EC8EA526E}" type="doc">
      <dgm:prSet loTypeId="urn:microsoft.com/office/officeart/2005/8/layout/radial3" loCatId="cycle" qsTypeId="urn:microsoft.com/office/officeart/2005/8/quickstyle/simple1" qsCatId="simple" csTypeId="urn:microsoft.com/office/officeart/2005/8/colors/accent2_2" csCatId="accent2" phldr="1"/>
      <dgm:spPr/>
      <dgm:t>
        <a:bodyPr/>
        <a:lstStyle/>
        <a:p>
          <a:endParaRPr lang="en-GB"/>
        </a:p>
      </dgm:t>
    </dgm:pt>
    <dgm:pt modelId="{C6B0D763-B2A0-42A4-A10C-09463D426B68}">
      <dgm:prSet phldrT="[Text]" custT="1"/>
      <dgm:spPr>
        <a:solidFill>
          <a:schemeClr val="bg2">
            <a:lumMod val="50000"/>
            <a:alpha val="50000"/>
          </a:schemeClr>
        </a:solidFill>
      </dgm:spPr>
      <dgm:t>
        <a:bodyPr/>
        <a:lstStyle/>
        <a:p>
          <a:r>
            <a:rPr lang="en-GB" sz="1500">
              <a:latin typeface="Grandview" panose="020B0502040204020203" pitchFamily="34" charset="0"/>
            </a:rPr>
            <a:t>Panahghar</a:t>
          </a:r>
        </a:p>
      </dgm:t>
    </dgm:pt>
    <dgm:pt modelId="{7807922B-CCA9-4826-BEAD-B28E864A467D}" type="parTrans" cxnId="{3721A801-82C3-4C34-AC0D-B2A89E3670AA}">
      <dgm:prSet/>
      <dgm:spPr/>
      <dgm:t>
        <a:bodyPr/>
        <a:lstStyle/>
        <a:p>
          <a:endParaRPr lang="en-GB"/>
        </a:p>
      </dgm:t>
    </dgm:pt>
    <dgm:pt modelId="{EA884C97-ED64-414F-A231-B5F418B069FF}" type="sibTrans" cxnId="{3721A801-82C3-4C34-AC0D-B2A89E3670AA}">
      <dgm:prSet/>
      <dgm:spPr/>
      <dgm:t>
        <a:bodyPr/>
        <a:lstStyle/>
        <a:p>
          <a:endParaRPr lang="en-GB"/>
        </a:p>
      </dgm:t>
    </dgm:pt>
    <dgm:pt modelId="{F01FC89D-789B-4100-A8DA-E00FA46F184F}">
      <dgm:prSet phldrT="[Text]" custT="1"/>
      <dgm:spPr/>
      <dgm:t>
        <a:bodyPr/>
        <a:lstStyle/>
        <a:p>
          <a:r>
            <a:rPr lang="en-GB" sz="700">
              <a:latin typeface="Grandview" panose="020B0502040204020203" pitchFamily="34" charset="0"/>
            </a:rPr>
            <a:t>Refuge</a:t>
          </a:r>
          <a:endParaRPr lang="en-GB" sz="800">
            <a:latin typeface="Grandview" panose="020B0502040204020203" pitchFamily="34" charset="0"/>
          </a:endParaRPr>
        </a:p>
      </dgm:t>
    </dgm:pt>
    <dgm:pt modelId="{054EA516-EC16-43A7-8C29-16585F9D37CC}" type="parTrans" cxnId="{4C46C479-D573-469E-AB5A-FA843C73F5BF}">
      <dgm:prSet/>
      <dgm:spPr/>
      <dgm:t>
        <a:bodyPr/>
        <a:lstStyle/>
        <a:p>
          <a:endParaRPr lang="en-GB"/>
        </a:p>
      </dgm:t>
    </dgm:pt>
    <dgm:pt modelId="{5B610445-BF36-4823-B33B-173AE08D87B4}" type="sibTrans" cxnId="{4C46C479-D573-469E-AB5A-FA843C73F5BF}">
      <dgm:prSet/>
      <dgm:spPr/>
      <dgm:t>
        <a:bodyPr/>
        <a:lstStyle/>
        <a:p>
          <a:endParaRPr lang="en-GB"/>
        </a:p>
      </dgm:t>
    </dgm:pt>
    <dgm:pt modelId="{AA73D0AF-92DC-4ADD-B8CF-2316ED6AE2CE}">
      <dgm:prSet phldrT="[Text]" custT="1"/>
      <dgm:spPr/>
      <dgm:t>
        <a:bodyPr/>
        <a:lstStyle/>
        <a:p>
          <a:r>
            <a:rPr lang="en-GB" sz="700">
              <a:latin typeface="Grandview" panose="020B0502040204020203" pitchFamily="34" charset="0"/>
            </a:rPr>
            <a:t>Early Intervention Project</a:t>
          </a:r>
        </a:p>
      </dgm:t>
    </dgm:pt>
    <dgm:pt modelId="{102BEFA2-762B-4EF0-8B2A-12BF13755423}" type="parTrans" cxnId="{4FD02069-9E27-4D96-B862-2788137C0753}">
      <dgm:prSet/>
      <dgm:spPr/>
      <dgm:t>
        <a:bodyPr/>
        <a:lstStyle/>
        <a:p>
          <a:endParaRPr lang="en-GB"/>
        </a:p>
      </dgm:t>
    </dgm:pt>
    <dgm:pt modelId="{F8436619-FF04-42B6-B8C9-A7277DB0B33B}" type="sibTrans" cxnId="{4FD02069-9E27-4D96-B862-2788137C0753}">
      <dgm:prSet/>
      <dgm:spPr/>
      <dgm:t>
        <a:bodyPr/>
        <a:lstStyle/>
        <a:p>
          <a:endParaRPr lang="en-GB"/>
        </a:p>
      </dgm:t>
    </dgm:pt>
    <dgm:pt modelId="{83F2D8EC-B10D-45A2-AED5-FC5B01C36835}">
      <dgm:prSet phldrT="[Text]" custT="1"/>
      <dgm:spPr/>
      <dgm:t>
        <a:bodyPr/>
        <a:lstStyle/>
        <a:p>
          <a:r>
            <a:rPr lang="en-GB" sz="700">
              <a:latin typeface="Grandview" panose="020B0502040204020203" pitchFamily="34" charset="0"/>
            </a:rPr>
            <a:t>Community Outreach</a:t>
          </a:r>
        </a:p>
      </dgm:t>
    </dgm:pt>
    <dgm:pt modelId="{5A1923AC-9C0B-4B19-9CA3-C779E158C704}" type="parTrans" cxnId="{F4FC4DA7-F7A5-44FC-8C8A-B7C0F3037E42}">
      <dgm:prSet/>
      <dgm:spPr/>
      <dgm:t>
        <a:bodyPr/>
        <a:lstStyle/>
        <a:p>
          <a:endParaRPr lang="en-GB"/>
        </a:p>
      </dgm:t>
    </dgm:pt>
    <dgm:pt modelId="{C4C6728F-D8E6-4438-BFC9-28EF5CFF5720}" type="sibTrans" cxnId="{F4FC4DA7-F7A5-44FC-8C8A-B7C0F3037E42}">
      <dgm:prSet/>
      <dgm:spPr/>
      <dgm:t>
        <a:bodyPr/>
        <a:lstStyle/>
        <a:p>
          <a:endParaRPr lang="en-GB"/>
        </a:p>
      </dgm:t>
    </dgm:pt>
    <dgm:pt modelId="{7168BBC0-331C-48B8-B49A-B81AF7AE2037}">
      <dgm:prSet phldrT="[Text]" custT="1"/>
      <dgm:spPr/>
      <dgm:t>
        <a:bodyPr/>
        <a:lstStyle/>
        <a:p>
          <a:r>
            <a:rPr lang="en-GB" sz="700">
              <a:latin typeface="Grandview" panose="020B0502040204020203" pitchFamily="34" charset="0"/>
            </a:rPr>
            <a:t>IDVA Service</a:t>
          </a:r>
        </a:p>
      </dgm:t>
    </dgm:pt>
    <dgm:pt modelId="{75F9DF9F-BFA9-48F8-B64E-945A307BCF37}" type="parTrans" cxnId="{B6374C9A-6E71-4864-AB77-27327D8DD662}">
      <dgm:prSet/>
      <dgm:spPr/>
      <dgm:t>
        <a:bodyPr/>
        <a:lstStyle/>
        <a:p>
          <a:endParaRPr lang="en-GB"/>
        </a:p>
      </dgm:t>
    </dgm:pt>
    <dgm:pt modelId="{26C46223-2D6C-408B-8784-7005DABEE595}" type="sibTrans" cxnId="{B6374C9A-6E71-4864-AB77-27327D8DD662}">
      <dgm:prSet/>
      <dgm:spPr/>
      <dgm:t>
        <a:bodyPr/>
        <a:lstStyle/>
        <a:p>
          <a:endParaRPr lang="en-GB"/>
        </a:p>
      </dgm:t>
    </dgm:pt>
    <dgm:pt modelId="{CF28C6F9-B2D1-4505-8A22-7AE0B92EE581}" type="pres">
      <dgm:prSet presAssocID="{93EBC485-2D42-4A85-8C0A-B26EC8EA526E}" presName="composite" presStyleCnt="0">
        <dgm:presLayoutVars>
          <dgm:chMax val="1"/>
          <dgm:dir/>
          <dgm:resizeHandles val="exact"/>
        </dgm:presLayoutVars>
      </dgm:prSet>
      <dgm:spPr/>
    </dgm:pt>
    <dgm:pt modelId="{2E94771D-31DE-40D5-996C-E9157F9A16CE}" type="pres">
      <dgm:prSet presAssocID="{93EBC485-2D42-4A85-8C0A-B26EC8EA526E}" presName="radial" presStyleCnt="0">
        <dgm:presLayoutVars>
          <dgm:animLvl val="ctr"/>
        </dgm:presLayoutVars>
      </dgm:prSet>
      <dgm:spPr/>
    </dgm:pt>
    <dgm:pt modelId="{C8FEB3AA-FD98-4E77-A7EA-7858BA640F15}" type="pres">
      <dgm:prSet presAssocID="{C6B0D763-B2A0-42A4-A10C-09463D426B68}" presName="centerShape" presStyleLbl="vennNode1" presStyleIdx="0" presStyleCnt="5" custScaleX="87896" custScaleY="87896"/>
      <dgm:spPr/>
    </dgm:pt>
    <dgm:pt modelId="{AF8676CC-6C23-4A32-8CAF-30E70CD24A51}" type="pres">
      <dgm:prSet presAssocID="{F01FC89D-789B-4100-A8DA-E00FA46F184F}" presName="node" presStyleLbl="vennNode1" presStyleIdx="1" presStyleCnt="5" custRadScaleRad="85980">
        <dgm:presLayoutVars>
          <dgm:bulletEnabled val="1"/>
        </dgm:presLayoutVars>
      </dgm:prSet>
      <dgm:spPr/>
    </dgm:pt>
    <dgm:pt modelId="{BC427B2C-DB8D-4536-AD46-EA67CCF91044}" type="pres">
      <dgm:prSet presAssocID="{AA73D0AF-92DC-4ADD-B8CF-2316ED6AE2CE}" presName="node" presStyleLbl="vennNode1" presStyleIdx="2" presStyleCnt="5" custRadScaleRad="86085" custRadScaleInc="-4218">
        <dgm:presLayoutVars>
          <dgm:bulletEnabled val="1"/>
        </dgm:presLayoutVars>
      </dgm:prSet>
      <dgm:spPr/>
    </dgm:pt>
    <dgm:pt modelId="{9C86661F-B572-49C7-8295-ADEAF91E9D38}" type="pres">
      <dgm:prSet presAssocID="{83F2D8EC-B10D-45A2-AED5-FC5B01C36835}" presName="node" presStyleLbl="vennNode1" presStyleIdx="3" presStyleCnt="5" custRadScaleRad="88291" custRadScaleInc="-3022">
        <dgm:presLayoutVars>
          <dgm:bulletEnabled val="1"/>
        </dgm:presLayoutVars>
      </dgm:prSet>
      <dgm:spPr/>
    </dgm:pt>
    <dgm:pt modelId="{408EA72D-BED6-402F-89AC-60440221DD97}" type="pres">
      <dgm:prSet presAssocID="{7168BBC0-331C-48B8-B49A-B81AF7AE2037}" presName="node" presStyleLbl="vennNode1" presStyleIdx="4" presStyleCnt="5" custRadScaleRad="87164" custRadScaleInc="976">
        <dgm:presLayoutVars>
          <dgm:bulletEnabled val="1"/>
        </dgm:presLayoutVars>
      </dgm:prSet>
      <dgm:spPr/>
    </dgm:pt>
  </dgm:ptLst>
  <dgm:cxnLst>
    <dgm:cxn modelId="{3721A801-82C3-4C34-AC0D-B2A89E3670AA}" srcId="{93EBC485-2D42-4A85-8C0A-B26EC8EA526E}" destId="{C6B0D763-B2A0-42A4-A10C-09463D426B68}" srcOrd="0" destOrd="0" parTransId="{7807922B-CCA9-4826-BEAD-B28E864A467D}" sibTransId="{EA884C97-ED64-414F-A231-B5F418B069FF}"/>
    <dgm:cxn modelId="{063E530E-9087-4C81-B1FF-416F07CA080C}" type="presOf" srcId="{7168BBC0-331C-48B8-B49A-B81AF7AE2037}" destId="{408EA72D-BED6-402F-89AC-60440221DD97}" srcOrd="0" destOrd="0" presId="urn:microsoft.com/office/officeart/2005/8/layout/radial3"/>
    <dgm:cxn modelId="{06EC733E-6C0E-4115-969A-B6A06A27245B}" type="presOf" srcId="{F01FC89D-789B-4100-A8DA-E00FA46F184F}" destId="{AF8676CC-6C23-4A32-8CAF-30E70CD24A51}" srcOrd="0" destOrd="0" presId="urn:microsoft.com/office/officeart/2005/8/layout/radial3"/>
    <dgm:cxn modelId="{66419265-6C07-430D-B46C-36547865105D}" type="presOf" srcId="{93EBC485-2D42-4A85-8C0A-B26EC8EA526E}" destId="{CF28C6F9-B2D1-4505-8A22-7AE0B92EE581}" srcOrd="0" destOrd="0" presId="urn:microsoft.com/office/officeart/2005/8/layout/radial3"/>
    <dgm:cxn modelId="{4FD02069-9E27-4D96-B862-2788137C0753}" srcId="{C6B0D763-B2A0-42A4-A10C-09463D426B68}" destId="{AA73D0AF-92DC-4ADD-B8CF-2316ED6AE2CE}" srcOrd="1" destOrd="0" parTransId="{102BEFA2-762B-4EF0-8B2A-12BF13755423}" sibTransId="{F8436619-FF04-42B6-B8C9-A7277DB0B33B}"/>
    <dgm:cxn modelId="{4C46C479-D573-469E-AB5A-FA843C73F5BF}" srcId="{C6B0D763-B2A0-42A4-A10C-09463D426B68}" destId="{F01FC89D-789B-4100-A8DA-E00FA46F184F}" srcOrd="0" destOrd="0" parTransId="{054EA516-EC16-43A7-8C29-16585F9D37CC}" sibTransId="{5B610445-BF36-4823-B33B-173AE08D87B4}"/>
    <dgm:cxn modelId="{6087EA79-DDBF-45DE-BE6C-9F6B93C9AAD0}" type="presOf" srcId="{83F2D8EC-B10D-45A2-AED5-FC5B01C36835}" destId="{9C86661F-B572-49C7-8295-ADEAF91E9D38}" srcOrd="0" destOrd="0" presId="urn:microsoft.com/office/officeart/2005/8/layout/radial3"/>
    <dgm:cxn modelId="{B6374C9A-6E71-4864-AB77-27327D8DD662}" srcId="{C6B0D763-B2A0-42A4-A10C-09463D426B68}" destId="{7168BBC0-331C-48B8-B49A-B81AF7AE2037}" srcOrd="3" destOrd="0" parTransId="{75F9DF9F-BFA9-48F8-B64E-945A307BCF37}" sibTransId="{26C46223-2D6C-408B-8784-7005DABEE595}"/>
    <dgm:cxn modelId="{F4FC4DA7-F7A5-44FC-8C8A-B7C0F3037E42}" srcId="{C6B0D763-B2A0-42A4-A10C-09463D426B68}" destId="{83F2D8EC-B10D-45A2-AED5-FC5B01C36835}" srcOrd="2" destOrd="0" parTransId="{5A1923AC-9C0B-4B19-9CA3-C779E158C704}" sibTransId="{C4C6728F-D8E6-4438-BFC9-28EF5CFF5720}"/>
    <dgm:cxn modelId="{B2D0E3AC-F02C-4896-9C8C-1B9952E10A6E}" type="presOf" srcId="{C6B0D763-B2A0-42A4-A10C-09463D426B68}" destId="{C8FEB3AA-FD98-4E77-A7EA-7858BA640F15}" srcOrd="0" destOrd="0" presId="urn:microsoft.com/office/officeart/2005/8/layout/radial3"/>
    <dgm:cxn modelId="{05ED9CFA-3E5E-4189-AACD-A7645746FA21}" type="presOf" srcId="{AA73D0AF-92DC-4ADD-B8CF-2316ED6AE2CE}" destId="{BC427B2C-DB8D-4536-AD46-EA67CCF91044}" srcOrd="0" destOrd="0" presId="urn:microsoft.com/office/officeart/2005/8/layout/radial3"/>
    <dgm:cxn modelId="{13D8283B-0147-4B0C-9A76-D2720331CD98}" type="presParOf" srcId="{CF28C6F9-B2D1-4505-8A22-7AE0B92EE581}" destId="{2E94771D-31DE-40D5-996C-E9157F9A16CE}" srcOrd="0" destOrd="0" presId="urn:microsoft.com/office/officeart/2005/8/layout/radial3"/>
    <dgm:cxn modelId="{750C57F0-1226-4747-8A86-17E63F1A9C48}" type="presParOf" srcId="{2E94771D-31DE-40D5-996C-E9157F9A16CE}" destId="{C8FEB3AA-FD98-4E77-A7EA-7858BA640F15}" srcOrd="0" destOrd="0" presId="urn:microsoft.com/office/officeart/2005/8/layout/radial3"/>
    <dgm:cxn modelId="{6CE5B039-B8F8-487F-B8EB-59D44334510A}" type="presParOf" srcId="{2E94771D-31DE-40D5-996C-E9157F9A16CE}" destId="{AF8676CC-6C23-4A32-8CAF-30E70CD24A51}" srcOrd="1" destOrd="0" presId="urn:microsoft.com/office/officeart/2005/8/layout/radial3"/>
    <dgm:cxn modelId="{870300C3-C082-46B9-9B53-8A72ECBA8420}" type="presParOf" srcId="{2E94771D-31DE-40D5-996C-E9157F9A16CE}" destId="{BC427B2C-DB8D-4536-AD46-EA67CCF91044}" srcOrd="2" destOrd="0" presId="urn:microsoft.com/office/officeart/2005/8/layout/radial3"/>
    <dgm:cxn modelId="{D73AF52A-6430-42DC-97D5-E4C28E7DE9F2}" type="presParOf" srcId="{2E94771D-31DE-40D5-996C-E9157F9A16CE}" destId="{9C86661F-B572-49C7-8295-ADEAF91E9D38}" srcOrd="3" destOrd="0" presId="urn:microsoft.com/office/officeart/2005/8/layout/radial3"/>
    <dgm:cxn modelId="{B177AD4E-9CEE-49D9-875D-087EE88F7373}" type="presParOf" srcId="{2E94771D-31DE-40D5-996C-E9157F9A16CE}" destId="{408EA72D-BED6-402F-89AC-60440221DD97}" srcOrd="4" destOrd="0" presId="urn:microsoft.com/office/officeart/2005/8/layout/radial3"/>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93EBC485-2D42-4A85-8C0A-B26EC8EA526E}"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GB"/>
        </a:p>
      </dgm:t>
    </dgm:pt>
    <dgm:pt modelId="{C6B0D763-B2A0-42A4-A10C-09463D426B68}">
      <dgm:prSet phldrT="[Text]"/>
      <dgm:spPr>
        <a:solidFill>
          <a:schemeClr val="bg2">
            <a:lumMod val="50000"/>
            <a:alpha val="50000"/>
          </a:schemeClr>
        </a:solidFill>
      </dgm:spPr>
      <dgm:t>
        <a:bodyPr/>
        <a:lstStyle/>
        <a:p>
          <a:r>
            <a:rPr lang="en-GB">
              <a:latin typeface="Grandview" panose="020B0502040204020203" pitchFamily="34" charset="0"/>
            </a:rPr>
            <a:t>Coventry Haven</a:t>
          </a:r>
        </a:p>
      </dgm:t>
    </dgm:pt>
    <dgm:pt modelId="{7807922B-CCA9-4826-BEAD-B28E864A467D}" type="parTrans" cxnId="{3721A801-82C3-4C34-AC0D-B2A89E3670AA}">
      <dgm:prSet/>
      <dgm:spPr/>
      <dgm:t>
        <a:bodyPr/>
        <a:lstStyle/>
        <a:p>
          <a:endParaRPr lang="en-GB">
            <a:latin typeface="Grandview" panose="020B0502040204020203" pitchFamily="34" charset="0"/>
          </a:endParaRPr>
        </a:p>
      </dgm:t>
    </dgm:pt>
    <dgm:pt modelId="{EA884C97-ED64-414F-A231-B5F418B069FF}" type="sibTrans" cxnId="{3721A801-82C3-4C34-AC0D-B2A89E3670AA}">
      <dgm:prSet/>
      <dgm:spPr/>
      <dgm:t>
        <a:bodyPr/>
        <a:lstStyle/>
        <a:p>
          <a:endParaRPr lang="en-GB">
            <a:latin typeface="Grandview" panose="020B0502040204020203" pitchFamily="34" charset="0"/>
          </a:endParaRPr>
        </a:p>
      </dgm:t>
    </dgm:pt>
    <dgm:pt modelId="{F01FC89D-789B-4100-A8DA-E00FA46F184F}">
      <dgm:prSet phldrT="[Text]"/>
      <dgm:spPr/>
      <dgm:t>
        <a:bodyPr/>
        <a:lstStyle/>
        <a:p>
          <a:r>
            <a:rPr lang="en-GB">
              <a:latin typeface="Grandview" panose="020B0502040204020203" pitchFamily="34" charset="0"/>
            </a:rPr>
            <a:t>Safe to Talk Helpline</a:t>
          </a:r>
        </a:p>
      </dgm:t>
    </dgm:pt>
    <dgm:pt modelId="{054EA516-EC16-43A7-8C29-16585F9D37CC}" type="parTrans" cxnId="{4C46C479-D573-469E-AB5A-FA843C73F5BF}">
      <dgm:prSet/>
      <dgm:spPr/>
      <dgm:t>
        <a:bodyPr/>
        <a:lstStyle/>
        <a:p>
          <a:endParaRPr lang="en-GB">
            <a:latin typeface="Grandview" panose="020B0502040204020203" pitchFamily="34" charset="0"/>
          </a:endParaRPr>
        </a:p>
      </dgm:t>
    </dgm:pt>
    <dgm:pt modelId="{5B610445-BF36-4823-B33B-173AE08D87B4}" type="sibTrans" cxnId="{4C46C479-D573-469E-AB5A-FA843C73F5BF}">
      <dgm:prSet/>
      <dgm:spPr/>
      <dgm:t>
        <a:bodyPr/>
        <a:lstStyle/>
        <a:p>
          <a:endParaRPr lang="en-GB">
            <a:latin typeface="Grandview" panose="020B0502040204020203" pitchFamily="34" charset="0"/>
          </a:endParaRPr>
        </a:p>
      </dgm:t>
    </dgm:pt>
    <dgm:pt modelId="{AA73D0AF-92DC-4ADD-B8CF-2316ED6AE2CE}">
      <dgm:prSet phldrT="[Text]"/>
      <dgm:spPr/>
      <dgm:t>
        <a:bodyPr/>
        <a:lstStyle/>
        <a:p>
          <a:r>
            <a:rPr lang="en-GB">
              <a:latin typeface="Grandview" panose="020B0502040204020203" pitchFamily="34" charset="0"/>
            </a:rPr>
            <a:t>Refuge</a:t>
          </a:r>
        </a:p>
      </dgm:t>
    </dgm:pt>
    <dgm:pt modelId="{102BEFA2-762B-4EF0-8B2A-12BF13755423}" type="parTrans" cxnId="{4FD02069-9E27-4D96-B862-2788137C0753}">
      <dgm:prSet/>
      <dgm:spPr/>
      <dgm:t>
        <a:bodyPr/>
        <a:lstStyle/>
        <a:p>
          <a:endParaRPr lang="en-GB">
            <a:latin typeface="Grandview" panose="020B0502040204020203" pitchFamily="34" charset="0"/>
          </a:endParaRPr>
        </a:p>
      </dgm:t>
    </dgm:pt>
    <dgm:pt modelId="{F8436619-FF04-42B6-B8C9-A7277DB0B33B}" type="sibTrans" cxnId="{4FD02069-9E27-4D96-B862-2788137C0753}">
      <dgm:prSet/>
      <dgm:spPr/>
      <dgm:t>
        <a:bodyPr/>
        <a:lstStyle/>
        <a:p>
          <a:endParaRPr lang="en-GB">
            <a:latin typeface="Grandview" panose="020B0502040204020203" pitchFamily="34" charset="0"/>
          </a:endParaRPr>
        </a:p>
      </dgm:t>
    </dgm:pt>
    <dgm:pt modelId="{C3C753A7-5B2E-4973-8834-02907D46EAE7}">
      <dgm:prSet phldrT="[Text]"/>
      <dgm:spPr/>
      <dgm:t>
        <a:bodyPr/>
        <a:lstStyle/>
        <a:p>
          <a:r>
            <a:rPr lang="en-GB">
              <a:latin typeface="Grandview" panose="020B0502040204020203" pitchFamily="34" charset="0"/>
            </a:rPr>
            <a:t>IDVA Service</a:t>
          </a:r>
        </a:p>
      </dgm:t>
    </dgm:pt>
    <dgm:pt modelId="{A8349528-9E08-4C4A-8C4D-B8E8DF8139A2}" type="parTrans" cxnId="{8240ACA0-F75E-4828-A749-BB2B9A780829}">
      <dgm:prSet/>
      <dgm:spPr/>
      <dgm:t>
        <a:bodyPr/>
        <a:lstStyle/>
        <a:p>
          <a:endParaRPr lang="en-GB">
            <a:latin typeface="Grandview" panose="020B0502040204020203" pitchFamily="34" charset="0"/>
          </a:endParaRPr>
        </a:p>
      </dgm:t>
    </dgm:pt>
    <dgm:pt modelId="{76B20943-94C5-4C5D-8D96-74911FCC9D4D}" type="sibTrans" cxnId="{8240ACA0-F75E-4828-A749-BB2B9A780829}">
      <dgm:prSet/>
      <dgm:spPr/>
      <dgm:t>
        <a:bodyPr/>
        <a:lstStyle/>
        <a:p>
          <a:endParaRPr lang="en-GB">
            <a:latin typeface="Grandview" panose="020B0502040204020203" pitchFamily="34" charset="0"/>
          </a:endParaRPr>
        </a:p>
      </dgm:t>
    </dgm:pt>
    <dgm:pt modelId="{9A0DBD74-F9D9-40F8-99E0-9C96476B1F94}">
      <dgm:prSet phldrT="[Text]"/>
      <dgm:spPr/>
      <dgm:t>
        <a:bodyPr/>
        <a:lstStyle/>
        <a:p>
          <a:r>
            <a:rPr lang="en-GB">
              <a:latin typeface="Grandview" panose="020B0502040204020203" pitchFamily="34" charset="0"/>
            </a:rPr>
            <a:t>Community Outreach</a:t>
          </a:r>
        </a:p>
      </dgm:t>
    </dgm:pt>
    <dgm:pt modelId="{C308BA6D-329A-41D9-85CB-1BF5800AF5C0}" type="parTrans" cxnId="{439060EF-1EE4-46A7-9403-BBF217C256B5}">
      <dgm:prSet/>
      <dgm:spPr/>
      <dgm:t>
        <a:bodyPr/>
        <a:lstStyle/>
        <a:p>
          <a:endParaRPr lang="en-GB">
            <a:latin typeface="Grandview" panose="020B0502040204020203" pitchFamily="34" charset="0"/>
          </a:endParaRPr>
        </a:p>
      </dgm:t>
    </dgm:pt>
    <dgm:pt modelId="{1F61DF4E-CCF2-4627-8C89-600B47B5019F}" type="sibTrans" cxnId="{439060EF-1EE4-46A7-9403-BBF217C256B5}">
      <dgm:prSet/>
      <dgm:spPr/>
      <dgm:t>
        <a:bodyPr/>
        <a:lstStyle/>
        <a:p>
          <a:endParaRPr lang="en-GB">
            <a:latin typeface="Grandview" panose="020B0502040204020203" pitchFamily="34" charset="0"/>
          </a:endParaRPr>
        </a:p>
      </dgm:t>
    </dgm:pt>
    <dgm:pt modelId="{F8579F41-08CF-4598-8F0A-7086B8408BAB}">
      <dgm:prSet phldrT="[Text]"/>
      <dgm:spPr/>
      <dgm:t>
        <a:bodyPr/>
        <a:lstStyle/>
        <a:p>
          <a:r>
            <a:rPr lang="en-GB">
              <a:latin typeface="Grandview" panose="020B0502040204020203" pitchFamily="34" charset="0"/>
            </a:rPr>
            <a:t>Sanctuary Scheme</a:t>
          </a:r>
        </a:p>
      </dgm:t>
    </dgm:pt>
    <dgm:pt modelId="{BF85C829-CCC9-42B1-B540-4E4111E30BD0}" type="parTrans" cxnId="{0F587246-DA39-4893-BF1D-09CF84A2C608}">
      <dgm:prSet/>
      <dgm:spPr/>
      <dgm:t>
        <a:bodyPr/>
        <a:lstStyle/>
        <a:p>
          <a:endParaRPr lang="en-GB">
            <a:latin typeface="Grandview" panose="020B0502040204020203" pitchFamily="34" charset="0"/>
          </a:endParaRPr>
        </a:p>
      </dgm:t>
    </dgm:pt>
    <dgm:pt modelId="{2A802E86-37EB-4031-B88F-BA1DC835CAE4}" type="sibTrans" cxnId="{0F587246-DA39-4893-BF1D-09CF84A2C608}">
      <dgm:prSet/>
      <dgm:spPr/>
      <dgm:t>
        <a:bodyPr/>
        <a:lstStyle/>
        <a:p>
          <a:endParaRPr lang="en-GB">
            <a:latin typeface="Grandview" panose="020B0502040204020203" pitchFamily="34" charset="0"/>
          </a:endParaRPr>
        </a:p>
      </dgm:t>
    </dgm:pt>
    <dgm:pt modelId="{9A083F4D-9BE3-4559-8A6C-ECB05B9B773E}">
      <dgm:prSet phldrT="[Text]"/>
      <dgm:spPr/>
      <dgm:t>
        <a:bodyPr/>
        <a:lstStyle/>
        <a:p>
          <a:r>
            <a:rPr lang="en-GB">
              <a:latin typeface="Grandview" panose="020B0502040204020203" pitchFamily="34" charset="0"/>
            </a:rPr>
            <a:t>Early Intervention Project</a:t>
          </a:r>
        </a:p>
      </dgm:t>
    </dgm:pt>
    <dgm:pt modelId="{D523702C-B1F9-410D-9391-169C76C0E694}" type="parTrans" cxnId="{496C1D2F-995C-4FD0-A9D7-587C4F4944FF}">
      <dgm:prSet/>
      <dgm:spPr/>
      <dgm:t>
        <a:bodyPr/>
        <a:lstStyle/>
        <a:p>
          <a:endParaRPr lang="en-GB"/>
        </a:p>
      </dgm:t>
    </dgm:pt>
    <dgm:pt modelId="{493D4675-3E4C-4C12-90F7-CEBF3CBFAA2C}" type="sibTrans" cxnId="{496C1D2F-995C-4FD0-A9D7-587C4F4944FF}">
      <dgm:prSet/>
      <dgm:spPr/>
      <dgm:t>
        <a:bodyPr/>
        <a:lstStyle/>
        <a:p>
          <a:endParaRPr lang="en-GB"/>
        </a:p>
      </dgm:t>
    </dgm:pt>
    <dgm:pt modelId="{9F7C375F-2CBF-4BBA-A153-B937C40D773C}">
      <dgm:prSet phldrT="[Text]"/>
      <dgm:spPr/>
      <dgm:t>
        <a:bodyPr/>
        <a:lstStyle/>
        <a:p>
          <a:r>
            <a:rPr lang="en-GB">
              <a:latin typeface="Grandview" panose="020B0502040204020203" pitchFamily="34" charset="0"/>
            </a:rPr>
            <a:t>IRIS Support</a:t>
          </a:r>
        </a:p>
      </dgm:t>
    </dgm:pt>
    <dgm:pt modelId="{E64C0052-0160-42C9-9A44-9E8737D61AF5}" type="parTrans" cxnId="{C027CD29-435A-467E-AACE-7670542AC502}">
      <dgm:prSet/>
      <dgm:spPr/>
      <dgm:t>
        <a:bodyPr/>
        <a:lstStyle/>
        <a:p>
          <a:endParaRPr lang="en-GB"/>
        </a:p>
      </dgm:t>
    </dgm:pt>
    <dgm:pt modelId="{A52A6E10-FDFF-479C-8F35-17C28DD1C8F1}" type="sibTrans" cxnId="{C027CD29-435A-467E-AACE-7670542AC502}">
      <dgm:prSet/>
      <dgm:spPr/>
      <dgm:t>
        <a:bodyPr/>
        <a:lstStyle/>
        <a:p>
          <a:endParaRPr lang="en-GB"/>
        </a:p>
      </dgm:t>
    </dgm:pt>
    <dgm:pt modelId="{CF28C6F9-B2D1-4505-8A22-7AE0B92EE581}" type="pres">
      <dgm:prSet presAssocID="{93EBC485-2D42-4A85-8C0A-B26EC8EA526E}" presName="composite" presStyleCnt="0">
        <dgm:presLayoutVars>
          <dgm:chMax val="1"/>
          <dgm:dir/>
          <dgm:resizeHandles val="exact"/>
        </dgm:presLayoutVars>
      </dgm:prSet>
      <dgm:spPr/>
    </dgm:pt>
    <dgm:pt modelId="{2E94771D-31DE-40D5-996C-E9157F9A16CE}" type="pres">
      <dgm:prSet presAssocID="{93EBC485-2D42-4A85-8C0A-B26EC8EA526E}" presName="radial" presStyleCnt="0">
        <dgm:presLayoutVars>
          <dgm:animLvl val="ctr"/>
        </dgm:presLayoutVars>
      </dgm:prSet>
      <dgm:spPr/>
    </dgm:pt>
    <dgm:pt modelId="{C8FEB3AA-FD98-4E77-A7EA-7858BA640F15}" type="pres">
      <dgm:prSet presAssocID="{C6B0D763-B2A0-42A4-A10C-09463D426B68}" presName="centerShape" presStyleLbl="vennNode1" presStyleIdx="0" presStyleCnt="8" custScaleX="75294" custScaleY="75294"/>
      <dgm:spPr/>
    </dgm:pt>
    <dgm:pt modelId="{AF8676CC-6C23-4A32-8CAF-30E70CD24A51}" type="pres">
      <dgm:prSet presAssocID="{F01FC89D-789B-4100-A8DA-E00FA46F184F}" presName="node" presStyleLbl="vennNode1" presStyleIdx="1" presStyleCnt="8">
        <dgm:presLayoutVars>
          <dgm:bulletEnabled val="1"/>
        </dgm:presLayoutVars>
      </dgm:prSet>
      <dgm:spPr/>
    </dgm:pt>
    <dgm:pt modelId="{BC427B2C-DB8D-4536-AD46-EA67CCF91044}" type="pres">
      <dgm:prSet presAssocID="{AA73D0AF-92DC-4ADD-B8CF-2316ED6AE2CE}" presName="node" presStyleLbl="vennNode1" presStyleIdx="2" presStyleCnt="8">
        <dgm:presLayoutVars>
          <dgm:bulletEnabled val="1"/>
        </dgm:presLayoutVars>
      </dgm:prSet>
      <dgm:spPr/>
    </dgm:pt>
    <dgm:pt modelId="{B56E9A57-1792-46D4-B34B-0AD16F97263E}" type="pres">
      <dgm:prSet presAssocID="{9A083F4D-9BE3-4559-8A6C-ECB05B9B773E}" presName="node" presStyleLbl="vennNode1" presStyleIdx="3" presStyleCnt="8">
        <dgm:presLayoutVars>
          <dgm:bulletEnabled val="1"/>
        </dgm:presLayoutVars>
      </dgm:prSet>
      <dgm:spPr/>
    </dgm:pt>
    <dgm:pt modelId="{C47B6952-8380-44D6-8346-471BA40FEF88}" type="pres">
      <dgm:prSet presAssocID="{C3C753A7-5B2E-4973-8834-02907D46EAE7}" presName="node" presStyleLbl="vennNode1" presStyleIdx="4" presStyleCnt="8">
        <dgm:presLayoutVars>
          <dgm:bulletEnabled val="1"/>
        </dgm:presLayoutVars>
      </dgm:prSet>
      <dgm:spPr/>
    </dgm:pt>
    <dgm:pt modelId="{A7BBB38D-DFB6-4D53-82AB-F09CF4805AE9}" type="pres">
      <dgm:prSet presAssocID="{9A0DBD74-F9D9-40F8-99E0-9C96476B1F94}" presName="node" presStyleLbl="vennNode1" presStyleIdx="5" presStyleCnt="8">
        <dgm:presLayoutVars>
          <dgm:bulletEnabled val="1"/>
        </dgm:presLayoutVars>
      </dgm:prSet>
      <dgm:spPr/>
    </dgm:pt>
    <dgm:pt modelId="{7C4F419D-17CE-45B1-A5E8-CB0E882F5A76}" type="pres">
      <dgm:prSet presAssocID="{F8579F41-08CF-4598-8F0A-7086B8408BAB}" presName="node" presStyleLbl="vennNode1" presStyleIdx="6" presStyleCnt="8">
        <dgm:presLayoutVars>
          <dgm:bulletEnabled val="1"/>
        </dgm:presLayoutVars>
      </dgm:prSet>
      <dgm:spPr/>
    </dgm:pt>
    <dgm:pt modelId="{5DDE1ADB-7910-4970-B6B7-588AA1C59341}" type="pres">
      <dgm:prSet presAssocID="{9F7C375F-2CBF-4BBA-A153-B937C40D773C}" presName="node" presStyleLbl="vennNode1" presStyleIdx="7" presStyleCnt="8">
        <dgm:presLayoutVars>
          <dgm:bulletEnabled val="1"/>
        </dgm:presLayoutVars>
      </dgm:prSet>
      <dgm:spPr/>
    </dgm:pt>
  </dgm:ptLst>
  <dgm:cxnLst>
    <dgm:cxn modelId="{3721A801-82C3-4C34-AC0D-B2A89E3670AA}" srcId="{93EBC485-2D42-4A85-8C0A-B26EC8EA526E}" destId="{C6B0D763-B2A0-42A4-A10C-09463D426B68}" srcOrd="0" destOrd="0" parTransId="{7807922B-CCA9-4826-BEAD-B28E864A467D}" sibTransId="{EA884C97-ED64-414F-A231-B5F418B069FF}"/>
    <dgm:cxn modelId="{07C6C50F-2092-44A2-AA64-C224FD6AAB85}" type="presOf" srcId="{F8579F41-08CF-4598-8F0A-7086B8408BAB}" destId="{7C4F419D-17CE-45B1-A5E8-CB0E882F5A76}" srcOrd="0" destOrd="0" presId="urn:microsoft.com/office/officeart/2005/8/layout/radial3"/>
    <dgm:cxn modelId="{C027CD29-435A-467E-AACE-7670542AC502}" srcId="{C6B0D763-B2A0-42A4-A10C-09463D426B68}" destId="{9F7C375F-2CBF-4BBA-A153-B937C40D773C}" srcOrd="6" destOrd="0" parTransId="{E64C0052-0160-42C9-9A44-9E8737D61AF5}" sibTransId="{A52A6E10-FDFF-479C-8F35-17C28DD1C8F1}"/>
    <dgm:cxn modelId="{496C1D2F-995C-4FD0-A9D7-587C4F4944FF}" srcId="{C6B0D763-B2A0-42A4-A10C-09463D426B68}" destId="{9A083F4D-9BE3-4559-8A6C-ECB05B9B773E}" srcOrd="2" destOrd="0" parTransId="{D523702C-B1F9-410D-9391-169C76C0E694}" sibTransId="{493D4675-3E4C-4C12-90F7-CEBF3CBFAA2C}"/>
    <dgm:cxn modelId="{06EC733E-6C0E-4115-969A-B6A06A27245B}" type="presOf" srcId="{F01FC89D-789B-4100-A8DA-E00FA46F184F}" destId="{AF8676CC-6C23-4A32-8CAF-30E70CD24A51}" srcOrd="0" destOrd="0" presId="urn:microsoft.com/office/officeart/2005/8/layout/radial3"/>
    <dgm:cxn modelId="{66419265-6C07-430D-B46C-36547865105D}" type="presOf" srcId="{93EBC485-2D42-4A85-8C0A-B26EC8EA526E}" destId="{CF28C6F9-B2D1-4505-8A22-7AE0B92EE581}" srcOrd="0" destOrd="0" presId="urn:microsoft.com/office/officeart/2005/8/layout/radial3"/>
    <dgm:cxn modelId="{0F587246-DA39-4893-BF1D-09CF84A2C608}" srcId="{C6B0D763-B2A0-42A4-A10C-09463D426B68}" destId="{F8579F41-08CF-4598-8F0A-7086B8408BAB}" srcOrd="5" destOrd="0" parTransId="{BF85C829-CCC9-42B1-B540-4E4111E30BD0}" sibTransId="{2A802E86-37EB-4031-B88F-BA1DC835CAE4}"/>
    <dgm:cxn modelId="{4FD02069-9E27-4D96-B862-2788137C0753}" srcId="{C6B0D763-B2A0-42A4-A10C-09463D426B68}" destId="{AA73D0AF-92DC-4ADD-B8CF-2316ED6AE2CE}" srcOrd="1" destOrd="0" parTransId="{102BEFA2-762B-4EF0-8B2A-12BF13755423}" sibTransId="{F8436619-FF04-42B6-B8C9-A7277DB0B33B}"/>
    <dgm:cxn modelId="{4C46C479-D573-469E-AB5A-FA843C73F5BF}" srcId="{C6B0D763-B2A0-42A4-A10C-09463D426B68}" destId="{F01FC89D-789B-4100-A8DA-E00FA46F184F}" srcOrd="0" destOrd="0" parTransId="{054EA516-EC16-43A7-8C29-16585F9D37CC}" sibTransId="{5B610445-BF36-4823-B33B-173AE08D87B4}"/>
    <dgm:cxn modelId="{CAA85C92-79D3-4E18-91A6-3B5F80A80785}" type="presOf" srcId="{9F7C375F-2CBF-4BBA-A153-B937C40D773C}" destId="{5DDE1ADB-7910-4970-B6B7-588AA1C59341}" srcOrd="0" destOrd="0" presId="urn:microsoft.com/office/officeart/2005/8/layout/radial3"/>
    <dgm:cxn modelId="{D4728B9A-AF8C-4D5B-83E5-D4477B9E4AAC}" type="presOf" srcId="{9A083F4D-9BE3-4559-8A6C-ECB05B9B773E}" destId="{B56E9A57-1792-46D4-B34B-0AD16F97263E}" srcOrd="0" destOrd="0" presId="urn:microsoft.com/office/officeart/2005/8/layout/radial3"/>
    <dgm:cxn modelId="{8240ACA0-F75E-4828-A749-BB2B9A780829}" srcId="{C6B0D763-B2A0-42A4-A10C-09463D426B68}" destId="{C3C753A7-5B2E-4973-8834-02907D46EAE7}" srcOrd="3" destOrd="0" parTransId="{A8349528-9E08-4C4A-8C4D-B8E8DF8139A2}" sibTransId="{76B20943-94C5-4C5D-8D96-74911FCC9D4D}"/>
    <dgm:cxn modelId="{B2D0E3AC-F02C-4896-9C8C-1B9952E10A6E}" type="presOf" srcId="{C6B0D763-B2A0-42A4-A10C-09463D426B68}" destId="{C8FEB3AA-FD98-4E77-A7EA-7858BA640F15}" srcOrd="0" destOrd="0" presId="urn:microsoft.com/office/officeart/2005/8/layout/radial3"/>
    <dgm:cxn modelId="{B76409D8-1185-45EF-8B31-CBE5A1F0C940}" type="presOf" srcId="{9A0DBD74-F9D9-40F8-99E0-9C96476B1F94}" destId="{A7BBB38D-DFB6-4D53-82AB-F09CF4805AE9}" srcOrd="0" destOrd="0" presId="urn:microsoft.com/office/officeart/2005/8/layout/radial3"/>
    <dgm:cxn modelId="{903982DB-C213-4B84-82F6-8EA8599FD112}" type="presOf" srcId="{C3C753A7-5B2E-4973-8834-02907D46EAE7}" destId="{C47B6952-8380-44D6-8346-471BA40FEF88}" srcOrd="0" destOrd="0" presId="urn:microsoft.com/office/officeart/2005/8/layout/radial3"/>
    <dgm:cxn modelId="{439060EF-1EE4-46A7-9403-BBF217C256B5}" srcId="{C6B0D763-B2A0-42A4-A10C-09463D426B68}" destId="{9A0DBD74-F9D9-40F8-99E0-9C96476B1F94}" srcOrd="4" destOrd="0" parTransId="{C308BA6D-329A-41D9-85CB-1BF5800AF5C0}" sibTransId="{1F61DF4E-CCF2-4627-8C89-600B47B5019F}"/>
    <dgm:cxn modelId="{05ED9CFA-3E5E-4189-AACD-A7645746FA21}" type="presOf" srcId="{AA73D0AF-92DC-4ADD-B8CF-2316ED6AE2CE}" destId="{BC427B2C-DB8D-4536-AD46-EA67CCF91044}" srcOrd="0" destOrd="0" presId="urn:microsoft.com/office/officeart/2005/8/layout/radial3"/>
    <dgm:cxn modelId="{13D8283B-0147-4B0C-9A76-D2720331CD98}" type="presParOf" srcId="{CF28C6F9-B2D1-4505-8A22-7AE0B92EE581}" destId="{2E94771D-31DE-40D5-996C-E9157F9A16CE}" srcOrd="0" destOrd="0" presId="urn:microsoft.com/office/officeart/2005/8/layout/radial3"/>
    <dgm:cxn modelId="{750C57F0-1226-4747-8A86-17E63F1A9C48}" type="presParOf" srcId="{2E94771D-31DE-40D5-996C-E9157F9A16CE}" destId="{C8FEB3AA-FD98-4E77-A7EA-7858BA640F15}" srcOrd="0" destOrd="0" presId="urn:microsoft.com/office/officeart/2005/8/layout/radial3"/>
    <dgm:cxn modelId="{6CE5B039-B8F8-487F-B8EB-59D44334510A}" type="presParOf" srcId="{2E94771D-31DE-40D5-996C-E9157F9A16CE}" destId="{AF8676CC-6C23-4A32-8CAF-30E70CD24A51}" srcOrd="1" destOrd="0" presId="urn:microsoft.com/office/officeart/2005/8/layout/radial3"/>
    <dgm:cxn modelId="{870300C3-C082-46B9-9B53-8A72ECBA8420}" type="presParOf" srcId="{2E94771D-31DE-40D5-996C-E9157F9A16CE}" destId="{BC427B2C-DB8D-4536-AD46-EA67CCF91044}" srcOrd="2" destOrd="0" presId="urn:microsoft.com/office/officeart/2005/8/layout/radial3"/>
    <dgm:cxn modelId="{27D4D15A-BFBD-4B2C-881B-400C262FA9C7}" type="presParOf" srcId="{2E94771D-31DE-40D5-996C-E9157F9A16CE}" destId="{B56E9A57-1792-46D4-B34B-0AD16F97263E}" srcOrd="3" destOrd="0" presId="urn:microsoft.com/office/officeart/2005/8/layout/radial3"/>
    <dgm:cxn modelId="{7A651A18-D302-44C7-B5E0-70C8DECAD91D}" type="presParOf" srcId="{2E94771D-31DE-40D5-996C-E9157F9A16CE}" destId="{C47B6952-8380-44D6-8346-471BA40FEF88}" srcOrd="4" destOrd="0" presId="urn:microsoft.com/office/officeart/2005/8/layout/radial3"/>
    <dgm:cxn modelId="{0FF55638-EEEC-4F68-A99B-FA8BE24BBA51}" type="presParOf" srcId="{2E94771D-31DE-40D5-996C-E9157F9A16CE}" destId="{A7BBB38D-DFB6-4D53-82AB-F09CF4805AE9}" srcOrd="5" destOrd="0" presId="urn:microsoft.com/office/officeart/2005/8/layout/radial3"/>
    <dgm:cxn modelId="{081F8A99-B4EB-4503-A274-4C629AF068E7}" type="presParOf" srcId="{2E94771D-31DE-40D5-996C-E9157F9A16CE}" destId="{7C4F419D-17CE-45B1-A5E8-CB0E882F5A76}" srcOrd="6" destOrd="0" presId="urn:microsoft.com/office/officeart/2005/8/layout/radial3"/>
    <dgm:cxn modelId="{269583A0-CF34-48BB-B0B9-7FD230F1B0AC}" type="presParOf" srcId="{2E94771D-31DE-40D5-996C-E9157F9A16CE}" destId="{5DDE1ADB-7910-4970-B6B7-588AA1C59341}" srcOrd="7" destOrd="0" presId="urn:microsoft.com/office/officeart/2005/8/layout/radial3"/>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EBC485-2D42-4A85-8C0A-B26EC8EA526E}" type="doc">
      <dgm:prSet loTypeId="urn:microsoft.com/office/officeart/2005/8/layout/radial3" loCatId="cycle" qsTypeId="urn:microsoft.com/office/officeart/2005/8/quickstyle/simple1" qsCatId="simple" csTypeId="urn:microsoft.com/office/officeart/2005/8/colors/accent6_2" csCatId="accent6" phldr="1"/>
      <dgm:spPr/>
      <dgm:t>
        <a:bodyPr/>
        <a:lstStyle/>
        <a:p>
          <a:endParaRPr lang="en-GB"/>
        </a:p>
      </dgm:t>
    </dgm:pt>
    <dgm:pt modelId="{C6B0D763-B2A0-42A4-A10C-09463D426B68}">
      <dgm:prSet phldrT="[Text]" custT="1"/>
      <dgm:spPr>
        <a:solidFill>
          <a:schemeClr val="bg2">
            <a:lumMod val="50000"/>
            <a:alpha val="50000"/>
          </a:schemeClr>
        </a:solidFill>
      </dgm:spPr>
      <dgm:t>
        <a:bodyPr/>
        <a:lstStyle/>
        <a:p>
          <a:r>
            <a:rPr lang="en-GB" sz="1500">
              <a:latin typeface="Grandview" panose="020B0502040204020203" pitchFamily="34" charset="0"/>
            </a:rPr>
            <a:t>Relate</a:t>
          </a:r>
        </a:p>
      </dgm:t>
    </dgm:pt>
    <dgm:pt modelId="{7807922B-CCA9-4826-BEAD-B28E864A467D}" type="parTrans" cxnId="{3721A801-82C3-4C34-AC0D-B2A89E3670AA}">
      <dgm:prSet/>
      <dgm:spPr/>
      <dgm:t>
        <a:bodyPr/>
        <a:lstStyle/>
        <a:p>
          <a:endParaRPr lang="en-GB">
            <a:latin typeface="Grandview" panose="020B0502040204020203" pitchFamily="34" charset="0"/>
          </a:endParaRPr>
        </a:p>
      </dgm:t>
    </dgm:pt>
    <dgm:pt modelId="{EA884C97-ED64-414F-A231-B5F418B069FF}" type="sibTrans" cxnId="{3721A801-82C3-4C34-AC0D-B2A89E3670AA}">
      <dgm:prSet/>
      <dgm:spPr/>
      <dgm:t>
        <a:bodyPr/>
        <a:lstStyle/>
        <a:p>
          <a:endParaRPr lang="en-GB">
            <a:latin typeface="Grandview" panose="020B0502040204020203" pitchFamily="34" charset="0"/>
          </a:endParaRPr>
        </a:p>
      </dgm:t>
    </dgm:pt>
    <dgm:pt modelId="{F01FC89D-789B-4100-A8DA-E00FA46F184F}">
      <dgm:prSet phldrT="[Text]" custT="1"/>
      <dgm:spPr/>
      <dgm:t>
        <a:bodyPr/>
        <a:lstStyle/>
        <a:p>
          <a:r>
            <a:rPr lang="en-GB" sz="700">
              <a:latin typeface="Grandview" panose="020B0502040204020203" pitchFamily="34" charset="0"/>
            </a:rPr>
            <a:t>WISH</a:t>
          </a:r>
          <a:endParaRPr lang="en-GB" sz="1000">
            <a:latin typeface="Grandview" panose="020B0502040204020203" pitchFamily="34" charset="0"/>
          </a:endParaRPr>
        </a:p>
      </dgm:t>
    </dgm:pt>
    <dgm:pt modelId="{054EA516-EC16-43A7-8C29-16585F9D37CC}" type="parTrans" cxnId="{4C46C479-D573-469E-AB5A-FA843C73F5BF}">
      <dgm:prSet/>
      <dgm:spPr/>
      <dgm:t>
        <a:bodyPr/>
        <a:lstStyle/>
        <a:p>
          <a:endParaRPr lang="en-GB">
            <a:latin typeface="Grandview" panose="020B0502040204020203" pitchFamily="34" charset="0"/>
          </a:endParaRPr>
        </a:p>
      </dgm:t>
    </dgm:pt>
    <dgm:pt modelId="{5B610445-BF36-4823-B33B-173AE08D87B4}" type="sibTrans" cxnId="{4C46C479-D573-469E-AB5A-FA843C73F5BF}">
      <dgm:prSet/>
      <dgm:spPr/>
      <dgm:t>
        <a:bodyPr/>
        <a:lstStyle/>
        <a:p>
          <a:endParaRPr lang="en-GB">
            <a:latin typeface="Grandview" panose="020B0502040204020203" pitchFamily="34" charset="0"/>
          </a:endParaRPr>
        </a:p>
      </dgm:t>
    </dgm:pt>
    <dgm:pt modelId="{A5470EB2-41CA-4095-8731-BA24AC64E0AA}">
      <dgm:prSet phldrT="[Text]" custT="1"/>
      <dgm:spPr/>
      <dgm:t>
        <a:bodyPr/>
        <a:lstStyle/>
        <a:p>
          <a:pPr>
            <a:spcAft>
              <a:spcPts val="0"/>
            </a:spcAft>
          </a:pPr>
          <a:r>
            <a:rPr lang="en-GB" sz="700">
              <a:latin typeface="Grandview" panose="020B0502040204020203" pitchFamily="34" charset="0"/>
            </a:rPr>
            <a:t>Choose2</a:t>
          </a:r>
        </a:p>
        <a:p>
          <a:pPr>
            <a:spcAft>
              <a:spcPts val="0"/>
            </a:spcAft>
          </a:pPr>
          <a:r>
            <a:rPr lang="en-GB" sz="700">
              <a:latin typeface="Grandview" panose="020B0502040204020203" pitchFamily="34" charset="0"/>
            </a:rPr>
            <a:t>Change Perpetrator Service</a:t>
          </a:r>
        </a:p>
      </dgm:t>
    </dgm:pt>
    <dgm:pt modelId="{DEC40840-12B3-4591-9A5D-099016C86DFE}" type="parTrans" cxnId="{49C81E8F-5386-43CF-A02A-F48D222B7856}">
      <dgm:prSet/>
      <dgm:spPr/>
      <dgm:t>
        <a:bodyPr/>
        <a:lstStyle/>
        <a:p>
          <a:endParaRPr lang="en-GB"/>
        </a:p>
      </dgm:t>
    </dgm:pt>
    <dgm:pt modelId="{4445EE18-BC12-479E-B050-1075F62BB03A}" type="sibTrans" cxnId="{49C81E8F-5386-43CF-A02A-F48D222B7856}">
      <dgm:prSet/>
      <dgm:spPr/>
      <dgm:t>
        <a:bodyPr/>
        <a:lstStyle/>
        <a:p>
          <a:endParaRPr lang="en-GB"/>
        </a:p>
      </dgm:t>
    </dgm:pt>
    <dgm:pt modelId="{CF28C6F9-B2D1-4505-8A22-7AE0B92EE581}" type="pres">
      <dgm:prSet presAssocID="{93EBC485-2D42-4A85-8C0A-B26EC8EA526E}" presName="composite" presStyleCnt="0">
        <dgm:presLayoutVars>
          <dgm:chMax val="1"/>
          <dgm:dir/>
          <dgm:resizeHandles val="exact"/>
        </dgm:presLayoutVars>
      </dgm:prSet>
      <dgm:spPr/>
    </dgm:pt>
    <dgm:pt modelId="{2E94771D-31DE-40D5-996C-E9157F9A16CE}" type="pres">
      <dgm:prSet presAssocID="{93EBC485-2D42-4A85-8C0A-B26EC8EA526E}" presName="radial" presStyleCnt="0">
        <dgm:presLayoutVars>
          <dgm:animLvl val="ctr"/>
        </dgm:presLayoutVars>
      </dgm:prSet>
      <dgm:spPr/>
    </dgm:pt>
    <dgm:pt modelId="{C8FEB3AA-FD98-4E77-A7EA-7858BA640F15}" type="pres">
      <dgm:prSet presAssocID="{C6B0D763-B2A0-42A4-A10C-09463D426B68}" presName="centerShape" presStyleLbl="vennNode1" presStyleIdx="0" presStyleCnt="3" custScaleX="79996" custScaleY="79996"/>
      <dgm:spPr/>
    </dgm:pt>
    <dgm:pt modelId="{AF8676CC-6C23-4A32-8CAF-30E70CD24A51}" type="pres">
      <dgm:prSet presAssocID="{F01FC89D-789B-4100-A8DA-E00FA46F184F}" presName="node" presStyleLbl="vennNode1" presStyleIdx="1" presStyleCnt="3" custRadScaleRad="86583">
        <dgm:presLayoutVars>
          <dgm:bulletEnabled val="1"/>
        </dgm:presLayoutVars>
      </dgm:prSet>
      <dgm:spPr/>
    </dgm:pt>
    <dgm:pt modelId="{09EF0F89-6F74-4EF1-AD39-F3DBF44B13CC}" type="pres">
      <dgm:prSet presAssocID="{A5470EB2-41CA-4095-8731-BA24AC64E0AA}" presName="node" presStyleLbl="vennNode1" presStyleIdx="2" presStyleCnt="3" custRadScaleRad="90879">
        <dgm:presLayoutVars>
          <dgm:bulletEnabled val="1"/>
        </dgm:presLayoutVars>
      </dgm:prSet>
      <dgm:spPr/>
    </dgm:pt>
  </dgm:ptLst>
  <dgm:cxnLst>
    <dgm:cxn modelId="{3721A801-82C3-4C34-AC0D-B2A89E3670AA}" srcId="{93EBC485-2D42-4A85-8C0A-B26EC8EA526E}" destId="{C6B0D763-B2A0-42A4-A10C-09463D426B68}" srcOrd="0" destOrd="0" parTransId="{7807922B-CCA9-4826-BEAD-B28E864A467D}" sibTransId="{EA884C97-ED64-414F-A231-B5F418B069FF}"/>
    <dgm:cxn modelId="{06EC733E-6C0E-4115-969A-B6A06A27245B}" type="presOf" srcId="{F01FC89D-789B-4100-A8DA-E00FA46F184F}" destId="{AF8676CC-6C23-4A32-8CAF-30E70CD24A51}" srcOrd="0" destOrd="0" presId="urn:microsoft.com/office/officeart/2005/8/layout/radial3"/>
    <dgm:cxn modelId="{66419265-6C07-430D-B46C-36547865105D}" type="presOf" srcId="{93EBC485-2D42-4A85-8C0A-B26EC8EA526E}" destId="{CF28C6F9-B2D1-4505-8A22-7AE0B92EE581}" srcOrd="0" destOrd="0" presId="urn:microsoft.com/office/officeart/2005/8/layout/radial3"/>
    <dgm:cxn modelId="{73538357-D44F-4E8E-9CBB-A8C318914979}" type="presOf" srcId="{A5470EB2-41CA-4095-8731-BA24AC64E0AA}" destId="{09EF0F89-6F74-4EF1-AD39-F3DBF44B13CC}" srcOrd="0" destOrd="0" presId="urn:microsoft.com/office/officeart/2005/8/layout/radial3"/>
    <dgm:cxn modelId="{4C46C479-D573-469E-AB5A-FA843C73F5BF}" srcId="{C6B0D763-B2A0-42A4-A10C-09463D426B68}" destId="{F01FC89D-789B-4100-A8DA-E00FA46F184F}" srcOrd="0" destOrd="0" parTransId="{054EA516-EC16-43A7-8C29-16585F9D37CC}" sibTransId="{5B610445-BF36-4823-B33B-173AE08D87B4}"/>
    <dgm:cxn modelId="{49C81E8F-5386-43CF-A02A-F48D222B7856}" srcId="{C6B0D763-B2A0-42A4-A10C-09463D426B68}" destId="{A5470EB2-41CA-4095-8731-BA24AC64E0AA}" srcOrd="1" destOrd="0" parTransId="{DEC40840-12B3-4591-9A5D-099016C86DFE}" sibTransId="{4445EE18-BC12-479E-B050-1075F62BB03A}"/>
    <dgm:cxn modelId="{B2D0E3AC-F02C-4896-9C8C-1B9952E10A6E}" type="presOf" srcId="{C6B0D763-B2A0-42A4-A10C-09463D426B68}" destId="{C8FEB3AA-FD98-4E77-A7EA-7858BA640F15}" srcOrd="0" destOrd="0" presId="urn:microsoft.com/office/officeart/2005/8/layout/radial3"/>
    <dgm:cxn modelId="{13D8283B-0147-4B0C-9A76-D2720331CD98}" type="presParOf" srcId="{CF28C6F9-B2D1-4505-8A22-7AE0B92EE581}" destId="{2E94771D-31DE-40D5-996C-E9157F9A16CE}" srcOrd="0" destOrd="0" presId="urn:microsoft.com/office/officeart/2005/8/layout/radial3"/>
    <dgm:cxn modelId="{750C57F0-1226-4747-8A86-17E63F1A9C48}" type="presParOf" srcId="{2E94771D-31DE-40D5-996C-E9157F9A16CE}" destId="{C8FEB3AA-FD98-4E77-A7EA-7858BA640F15}" srcOrd="0" destOrd="0" presId="urn:microsoft.com/office/officeart/2005/8/layout/radial3"/>
    <dgm:cxn modelId="{6CE5B039-B8F8-487F-B8EB-59D44334510A}" type="presParOf" srcId="{2E94771D-31DE-40D5-996C-E9157F9A16CE}" destId="{AF8676CC-6C23-4A32-8CAF-30E70CD24A51}" srcOrd="1" destOrd="0" presId="urn:microsoft.com/office/officeart/2005/8/layout/radial3"/>
    <dgm:cxn modelId="{915078FF-30D1-4929-B282-117257BDB426}" type="presParOf" srcId="{2E94771D-31DE-40D5-996C-E9157F9A16CE}" destId="{09EF0F89-6F74-4EF1-AD39-F3DBF44B13CC}" srcOrd="2" destOrd="0" presId="urn:microsoft.com/office/officeart/2005/8/layout/radial3"/>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EB3AA-FD98-4E77-A7EA-7858BA640F15}">
      <dsp:nvSpPr>
        <dsp:cNvPr id="0" name=""/>
        <dsp:cNvSpPr/>
      </dsp:nvSpPr>
      <dsp:spPr>
        <a:xfrm>
          <a:off x="199384" y="827864"/>
          <a:ext cx="1223995" cy="1223995"/>
        </a:xfrm>
        <a:prstGeom prst="ellipse">
          <a:avLst/>
        </a:prstGeom>
        <a:solidFill>
          <a:schemeClr val="tx1">
            <a:lumMod val="50000"/>
            <a:lumOff val="5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latin typeface="Grandview" panose="020B0502040204020203" pitchFamily="34" charset="0"/>
            </a:rPr>
            <a:t>Valley House</a:t>
          </a:r>
        </a:p>
      </dsp:txBody>
      <dsp:txXfrm>
        <a:off x="378634" y="1007114"/>
        <a:ext cx="865495" cy="865495"/>
      </dsp:txXfrm>
    </dsp:sp>
    <dsp:sp modelId="{339F59FF-0213-476B-94EF-0B26DDD9E05A}">
      <dsp:nvSpPr>
        <dsp:cNvPr id="0" name=""/>
        <dsp:cNvSpPr/>
      </dsp:nvSpPr>
      <dsp:spPr>
        <a:xfrm>
          <a:off x="1275322" y="1043863"/>
          <a:ext cx="791998" cy="791998"/>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Grandview" panose="020B0502040204020203" pitchFamily="34" charset="0"/>
            </a:rPr>
            <a:t>Supported Accommodation</a:t>
          </a:r>
        </a:p>
      </dsp:txBody>
      <dsp:txXfrm>
        <a:off x="1391307" y="1159848"/>
        <a:ext cx="560028" cy="5600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EB3AA-FD98-4E77-A7EA-7858BA640F15}">
      <dsp:nvSpPr>
        <dsp:cNvPr id="0" name=""/>
        <dsp:cNvSpPr/>
      </dsp:nvSpPr>
      <dsp:spPr>
        <a:xfrm>
          <a:off x="791835" y="737860"/>
          <a:ext cx="1404004" cy="1404004"/>
        </a:xfrm>
        <a:prstGeom prst="ellipse">
          <a:avLst/>
        </a:prstGeom>
        <a:solidFill>
          <a:schemeClr val="bg2">
            <a:lumMod val="5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latin typeface="Grandview" panose="020B0502040204020203" pitchFamily="34" charset="0"/>
            </a:rPr>
            <a:t>Panahghar</a:t>
          </a:r>
        </a:p>
      </dsp:txBody>
      <dsp:txXfrm>
        <a:off x="997447" y="943472"/>
        <a:ext cx="992780" cy="992780"/>
      </dsp:txXfrm>
    </dsp:sp>
    <dsp:sp modelId="{AF8676CC-6C23-4A32-8CAF-30E70CD24A51}">
      <dsp:nvSpPr>
        <dsp:cNvPr id="0" name=""/>
        <dsp:cNvSpPr/>
      </dsp:nvSpPr>
      <dsp:spPr>
        <a:xfrm>
          <a:off x="1094500" y="146126"/>
          <a:ext cx="798673" cy="79867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Grandview" panose="020B0502040204020203" pitchFamily="34" charset="0"/>
            </a:rPr>
            <a:t>Refuge</a:t>
          </a:r>
          <a:endParaRPr lang="en-GB" sz="800" kern="1200">
            <a:latin typeface="Grandview" panose="020B0502040204020203" pitchFamily="34" charset="0"/>
          </a:endParaRPr>
        </a:p>
      </dsp:txBody>
      <dsp:txXfrm>
        <a:off x="1211463" y="263089"/>
        <a:ext cx="564747" cy="564747"/>
      </dsp:txXfrm>
    </dsp:sp>
    <dsp:sp modelId="{BC427B2C-DB8D-4536-AD46-EA67CCF91044}">
      <dsp:nvSpPr>
        <dsp:cNvPr id="0" name=""/>
        <dsp:cNvSpPr/>
      </dsp:nvSpPr>
      <dsp:spPr>
        <a:xfrm>
          <a:off x="1988026" y="981237"/>
          <a:ext cx="798673" cy="79867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Grandview" panose="020B0502040204020203" pitchFamily="34" charset="0"/>
            </a:rPr>
            <a:t>Early Intervention Project</a:t>
          </a:r>
        </a:p>
      </dsp:txBody>
      <dsp:txXfrm>
        <a:off x="2104989" y="1098200"/>
        <a:ext cx="564747" cy="564747"/>
      </dsp:txXfrm>
    </dsp:sp>
    <dsp:sp modelId="{9C86661F-B572-49C7-8295-ADEAF91E9D38}">
      <dsp:nvSpPr>
        <dsp:cNvPr id="0" name=""/>
        <dsp:cNvSpPr/>
      </dsp:nvSpPr>
      <dsp:spPr>
        <a:xfrm>
          <a:off x="1138082" y="1957929"/>
          <a:ext cx="798673" cy="79867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Grandview" panose="020B0502040204020203" pitchFamily="34" charset="0"/>
            </a:rPr>
            <a:t>Community Outreach</a:t>
          </a:r>
        </a:p>
      </dsp:txBody>
      <dsp:txXfrm>
        <a:off x="1255045" y="2074892"/>
        <a:ext cx="564747" cy="564747"/>
      </dsp:txXfrm>
    </dsp:sp>
    <dsp:sp modelId="{408EA72D-BED6-402F-89AC-60440221DD97}">
      <dsp:nvSpPr>
        <dsp:cNvPr id="0" name=""/>
        <dsp:cNvSpPr/>
      </dsp:nvSpPr>
      <dsp:spPr>
        <a:xfrm>
          <a:off x="187891" y="1026625"/>
          <a:ext cx="798673" cy="798673"/>
        </a:xfrm>
        <a:prstGeom prst="ellipse">
          <a:avLst/>
        </a:prstGeom>
        <a:solidFill>
          <a:schemeClr val="accent2">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Grandview" panose="020B0502040204020203" pitchFamily="34" charset="0"/>
            </a:rPr>
            <a:t>IDVA Service</a:t>
          </a:r>
        </a:p>
      </dsp:txBody>
      <dsp:txXfrm>
        <a:off x="304854" y="1143588"/>
        <a:ext cx="564747" cy="56474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EB3AA-FD98-4E77-A7EA-7858BA640F15}">
      <dsp:nvSpPr>
        <dsp:cNvPr id="0" name=""/>
        <dsp:cNvSpPr/>
      </dsp:nvSpPr>
      <dsp:spPr>
        <a:xfrm>
          <a:off x="984600" y="880450"/>
          <a:ext cx="1223998" cy="1223998"/>
        </a:xfrm>
        <a:prstGeom prst="ellipse">
          <a:avLst/>
        </a:prstGeom>
        <a:solidFill>
          <a:schemeClr val="bg2">
            <a:lumMod val="5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21590" tIns="21590" rIns="21590" bIns="21590" numCol="1" spcCol="1270" anchor="ctr" anchorCtr="0">
          <a:noAutofit/>
        </a:bodyPr>
        <a:lstStyle/>
        <a:p>
          <a:pPr marL="0" lvl="0" indent="0" algn="ctr" defTabSz="755650">
            <a:lnSpc>
              <a:spcPct val="90000"/>
            </a:lnSpc>
            <a:spcBef>
              <a:spcPct val="0"/>
            </a:spcBef>
            <a:spcAft>
              <a:spcPct val="35000"/>
            </a:spcAft>
            <a:buNone/>
          </a:pPr>
          <a:r>
            <a:rPr lang="en-GB" sz="1700" kern="1200">
              <a:latin typeface="Grandview" panose="020B0502040204020203" pitchFamily="34" charset="0"/>
            </a:rPr>
            <a:t>Coventry Haven</a:t>
          </a:r>
        </a:p>
      </dsp:txBody>
      <dsp:txXfrm>
        <a:off x="1163850" y="1059700"/>
        <a:ext cx="865498" cy="865498"/>
      </dsp:txXfrm>
    </dsp:sp>
    <dsp:sp modelId="{AF8676CC-6C23-4A32-8CAF-30E70CD24A51}">
      <dsp:nvSpPr>
        <dsp:cNvPr id="0" name=""/>
        <dsp:cNvSpPr/>
      </dsp:nvSpPr>
      <dsp:spPr>
        <a:xfrm>
          <a:off x="1190193" y="26790"/>
          <a:ext cx="812812" cy="8128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Grandview" panose="020B0502040204020203" pitchFamily="34" charset="0"/>
            </a:rPr>
            <a:t>Safe to Talk Helpline</a:t>
          </a:r>
        </a:p>
      </dsp:txBody>
      <dsp:txXfrm>
        <a:off x="1309227" y="145824"/>
        <a:ext cx="574744" cy="574744"/>
      </dsp:txXfrm>
    </dsp:sp>
    <dsp:sp modelId="{BC427B2C-DB8D-4536-AD46-EA67CCF91044}">
      <dsp:nvSpPr>
        <dsp:cNvPr id="0" name=""/>
        <dsp:cNvSpPr/>
      </dsp:nvSpPr>
      <dsp:spPr>
        <a:xfrm>
          <a:off x="2018351" y="425609"/>
          <a:ext cx="812812" cy="8128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Grandview" panose="020B0502040204020203" pitchFamily="34" charset="0"/>
            </a:rPr>
            <a:t>Refuge</a:t>
          </a:r>
        </a:p>
      </dsp:txBody>
      <dsp:txXfrm>
        <a:off x="2137385" y="544643"/>
        <a:ext cx="574744" cy="574744"/>
      </dsp:txXfrm>
    </dsp:sp>
    <dsp:sp modelId="{B56E9A57-1792-46D4-B34B-0AD16F97263E}">
      <dsp:nvSpPr>
        <dsp:cNvPr id="0" name=""/>
        <dsp:cNvSpPr/>
      </dsp:nvSpPr>
      <dsp:spPr>
        <a:xfrm>
          <a:off x="2222889" y="1321749"/>
          <a:ext cx="812812" cy="8128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Grandview" panose="020B0502040204020203" pitchFamily="34" charset="0"/>
            </a:rPr>
            <a:t>Early Intervention Project</a:t>
          </a:r>
        </a:p>
      </dsp:txBody>
      <dsp:txXfrm>
        <a:off x="2341923" y="1440783"/>
        <a:ext cx="574744" cy="574744"/>
      </dsp:txXfrm>
    </dsp:sp>
    <dsp:sp modelId="{C47B6952-8380-44D6-8346-471BA40FEF88}">
      <dsp:nvSpPr>
        <dsp:cNvPr id="0" name=""/>
        <dsp:cNvSpPr/>
      </dsp:nvSpPr>
      <dsp:spPr>
        <a:xfrm>
          <a:off x="1649786" y="2040397"/>
          <a:ext cx="812812" cy="8128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Grandview" panose="020B0502040204020203" pitchFamily="34" charset="0"/>
            </a:rPr>
            <a:t>IDVA Service</a:t>
          </a:r>
        </a:p>
      </dsp:txBody>
      <dsp:txXfrm>
        <a:off x="1768820" y="2159431"/>
        <a:ext cx="574744" cy="574744"/>
      </dsp:txXfrm>
    </dsp:sp>
    <dsp:sp modelId="{A7BBB38D-DFB6-4D53-82AB-F09CF4805AE9}">
      <dsp:nvSpPr>
        <dsp:cNvPr id="0" name=""/>
        <dsp:cNvSpPr/>
      </dsp:nvSpPr>
      <dsp:spPr>
        <a:xfrm>
          <a:off x="730601" y="2040397"/>
          <a:ext cx="812812" cy="8128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Grandview" panose="020B0502040204020203" pitchFamily="34" charset="0"/>
            </a:rPr>
            <a:t>Community Outreach</a:t>
          </a:r>
        </a:p>
      </dsp:txBody>
      <dsp:txXfrm>
        <a:off x="849635" y="2159431"/>
        <a:ext cx="574744" cy="574744"/>
      </dsp:txXfrm>
    </dsp:sp>
    <dsp:sp modelId="{7C4F419D-17CE-45B1-A5E8-CB0E882F5A76}">
      <dsp:nvSpPr>
        <dsp:cNvPr id="0" name=""/>
        <dsp:cNvSpPr/>
      </dsp:nvSpPr>
      <dsp:spPr>
        <a:xfrm>
          <a:off x="157498" y="1321749"/>
          <a:ext cx="812812" cy="8128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Grandview" panose="020B0502040204020203" pitchFamily="34" charset="0"/>
            </a:rPr>
            <a:t>Sanctuary Scheme</a:t>
          </a:r>
        </a:p>
      </dsp:txBody>
      <dsp:txXfrm>
        <a:off x="276532" y="1440783"/>
        <a:ext cx="574744" cy="574744"/>
      </dsp:txXfrm>
    </dsp:sp>
    <dsp:sp modelId="{5DDE1ADB-7910-4970-B6B7-588AA1C59341}">
      <dsp:nvSpPr>
        <dsp:cNvPr id="0" name=""/>
        <dsp:cNvSpPr/>
      </dsp:nvSpPr>
      <dsp:spPr>
        <a:xfrm>
          <a:off x="362036" y="425609"/>
          <a:ext cx="812812" cy="812812"/>
        </a:xfrm>
        <a:prstGeom prst="ellipse">
          <a:avLst/>
        </a:prstGeom>
        <a:solidFill>
          <a:schemeClr val="accent1">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en-GB" sz="800" kern="1200">
              <a:latin typeface="Grandview" panose="020B0502040204020203" pitchFamily="34" charset="0"/>
            </a:rPr>
            <a:t>IRIS Support</a:t>
          </a:r>
        </a:p>
      </dsp:txBody>
      <dsp:txXfrm>
        <a:off x="481070" y="544643"/>
        <a:ext cx="574744" cy="57474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FEB3AA-FD98-4E77-A7EA-7858BA640F15}">
      <dsp:nvSpPr>
        <dsp:cNvPr id="0" name=""/>
        <dsp:cNvSpPr/>
      </dsp:nvSpPr>
      <dsp:spPr>
        <a:xfrm>
          <a:off x="767221" y="827864"/>
          <a:ext cx="1223996" cy="1223996"/>
        </a:xfrm>
        <a:prstGeom prst="ellipse">
          <a:avLst/>
        </a:prstGeom>
        <a:solidFill>
          <a:schemeClr val="bg2">
            <a:lumMod val="50000"/>
            <a:alpha val="5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9050" tIns="19050" rIns="19050" bIns="19050" numCol="1" spcCol="1270" anchor="ctr" anchorCtr="0">
          <a:noAutofit/>
        </a:bodyPr>
        <a:lstStyle/>
        <a:p>
          <a:pPr marL="0" lvl="0" indent="0" algn="ctr" defTabSz="666750">
            <a:lnSpc>
              <a:spcPct val="90000"/>
            </a:lnSpc>
            <a:spcBef>
              <a:spcPct val="0"/>
            </a:spcBef>
            <a:spcAft>
              <a:spcPct val="35000"/>
            </a:spcAft>
            <a:buNone/>
          </a:pPr>
          <a:r>
            <a:rPr lang="en-GB" sz="1500" kern="1200">
              <a:latin typeface="Grandview" panose="020B0502040204020203" pitchFamily="34" charset="0"/>
            </a:rPr>
            <a:t>Relate</a:t>
          </a:r>
        </a:p>
      </dsp:txBody>
      <dsp:txXfrm>
        <a:off x="946471" y="1007114"/>
        <a:ext cx="865496" cy="865496"/>
      </dsp:txXfrm>
    </dsp:sp>
    <dsp:sp modelId="{AF8676CC-6C23-4A32-8CAF-30E70CD24A51}">
      <dsp:nvSpPr>
        <dsp:cNvPr id="0" name=""/>
        <dsp:cNvSpPr/>
      </dsp:nvSpPr>
      <dsp:spPr>
        <a:xfrm>
          <a:off x="996701" y="194606"/>
          <a:ext cx="765036" cy="765036"/>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ct val="35000"/>
            </a:spcAft>
            <a:buNone/>
          </a:pPr>
          <a:r>
            <a:rPr lang="en-GB" sz="700" kern="1200">
              <a:latin typeface="Grandview" panose="020B0502040204020203" pitchFamily="34" charset="0"/>
            </a:rPr>
            <a:t>WISH</a:t>
          </a:r>
          <a:endParaRPr lang="en-GB" sz="1000" kern="1200">
            <a:latin typeface="Grandview" panose="020B0502040204020203" pitchFamily="34" charset="0"/>
          </a:endParaRPr>
        </a:p>
      </dsp:txBody>
      <dsp:txXfrm>
        <a:off x="1108738" y="306643"/>
        <a:ext cx="540962" cy="540962"/>
      </dsp:txXfrm>
    </dsp:sp>
    <dsp:sp modelId="{09EF0F89-6F74-4EF1-AD39-F3DBF44B13CC}">
      <dsp:nvSpPr>
        <dsp:cNvPr id="0" name=""/>
        <dsp:cNvSpPr/>
      </dsp:nvSpPr>
      <dsp:spPr>
        <a:xfrm>
          <a:off x="996701" y="1962889"/>
          <a:ext cx="765036" cy="765036"/>
        </a:xfrm>
        <a:prstGeom prst="ellipse">
          <a:avLst/>
        </a:prstGeom>
        <a:solidFill>
          <a:schemeClr val="accent6">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8890" tIns="8890" rIns="8890" bIns="8890" numCol="1" spcCol="1270" anchor="ctr" anchorCtr="0">
          <a:noAutofit/>
        </a:bodyPr>
        <a:lstStyle/>
        <a:p>
          <a:pPr marL="0" lvl="0" indent="0" algn="ctr" defTabSz="311150">
            <a:lnSpc>
              <a:spcPct val="90000"/>
            </a:lnSpc>
            <a:spcBef>
              <a:spcPct val="0"/>
            </a:spcBef>
            <a:spcAft>
              <a:spcPts val="0"/>
            </a:spcAft>
            <a:buNone/>
          </a:pPr>
          <a:r>
            <a:rPr lang="en-GB" sz="700" kern="1200">
              <a:latin typeface="Grandview" panose="020B0502040204020203" pitchFamily="34" charset="0"/>
            </a:rPr>
            <a:t>Choose2</a:t>
          </a:r>
        </a:p>
        <a:p>
          <a:pPr marL="0" lvl="0" indent="0" algn="ctr" defTabSz="311150">
            <a:lnSpc>
              <a:spcPct val="90000"/>
            </a:lnSpc>
            <a:spcBef>
              <a:spcPct val="0"/>
            </a:spcBef>
            <a:spcAft>
              <a:spcPts val="0"/>
            </a:spcAft>
            <a:buNone/>
          </a:pPr>
          <a:r>
            <a:rPr lang="en-GB" sz="700" kern="1200">
              <a:latin typeface="Grandview" panose="020B0502040204020203" pitchFamily="34" charset="0"/>
            </a:rPr>
            <a:t>Change Perpetrator Service</a:t>
          </a:r>
        </a:p>
      </dsp:txBody>
      <dsp:txXfrm>
        <a:off x="1108738" y="2074926"/>
        <a:ext cx="540962" cy="5409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ervices xmlns="29153cd0-b497-4906-922d-f0828351c77b" xsi:nil="true"/>
    <Providers_x002f_CCC xmlns="29153cd0-b497-4906-922d-f0828351c77b" xsi:nil="true"/>
    <Year_x0020__x0026__x0020_Qtr_x002f_Month xmlns="29153cd0-b497-4906-922d-f0828351c77b" xsi:nil="true"/>
    <SharedWithUsers xmlns="e8598414-b8b6-4047-aa30-65305a42929c">
      <UserInfo>
        <DisplayName>Ross, Jayne</DisplayName>
        <AccountId>33076</AccountId>
        <AccountType/>
      </UserInfo>
      <UserInfo>
        <DisplayName>Chapman, Rachel</DisplayName>
        <AccountId>28119</AccountId>
        <AccountType/>
      </UserInfo>
      <UserInfo>
        <DisplayName>Lully, Harmony</DisplayName>
        <AccountId>6645</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90BEAB637567F40865FEF344214A239" ma:contentTypeVersion="16" ma:contentTypeDescription="Create a new document." ma:contentTypeScope="" ma:versionID="f987d3d7f2f74e25c7e17d824bdbe322">
  <xsd:schema xmlns:xsd="http://www.w3.org/2001/XMLSchema" xmlns:xs="http://www.w3.org/2001/XMLSchema" xmlns:p="http://schemas.microsoft.com/office/2006/metadata/properties" xmlns:ns2="29153cd0-b497-4906-922d-f0828351c77b" xmlns:ns3="e8598414-b8b6-4047-aa30-65305a42929c" targetNamespace="http://schemas.microsoft.com/office/2006/metadata/properties" ma:root="true" ma:fieldsID="32ca14696f317be29ae4d49e055af8fa" ns2:_="" ns3:_="">
    <xsd:import namespace="29153cd0-b497-4906-922d-f0828351c77b"/>
    <xsd:import namespace="e8598414-b8b6-4047-aa30-65305a42929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element ref="ns3:SharedWithUsers" minOccurs="0"/>
                <xsd:element ref="ns3:SharedWithDetails" minOccurs="0"/>
                <xsd:element ref="ns2:Services" minOccurs="0"/>
                <xsd:element ref="ns2:Providers_x002f_CCC" minOccurs="0"/>
                <xsd:element ref="ns2:Year_x0020__x0026__x0020_Qtr_x002f_Month" minOccurs="0"/>
                <xsd:element ref="ns2:MediaServiceOCR" minOccurs="0"/>
                <xsd:element ref="ns2:MediaServiceEventHashCode" minOccurs="0"/>
                <xsd:element ref="ns2:MediaServiceGenerationTim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153cd0-b497-4906-922d-f0828351c77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element name="Services" ma:index="15" nillable="true" ma:displayName="Services" ma:description="Services" ma:format="Dropdown" ma:internalName="Services">
      <xsd:simpleType>
        <xsd:restriction base="dms:Choice">
          <xsd:enumeration value="Clarifications"/>
          <xsd:enumeration value="Communications/Marketing"/>
          <xsd:enumeration value="Contract Planner"/>
          <xsd:enumeration value="CQC Reports"/>
          <xsd:enumeration value="Dialogue Structure"/>
          <xsd:enumeration value="Expression of Interest"/>
          <xsd:enumeration value="Extension Letters"/>
          <xsd:enumeration value="Final Bid"/>
          <xsd:enumeration value="Guidance Documents"/>
          <xsd:enumeration value="Infectious Diseases"/>
          <xsd:enumeration value="Joint COMS Meetings (Logs/Agenda's)"/>
          <xsd:enumeration value="Joint COMS Meetings (Supporting Papers)"/>
          <xsd:enumeration value="KPI Performance Data"/>
          <xsd:enumeration value="Mobilisation"/>
          <xsd:enumeration value="OOA - Out of Area (Gum)"/>
          <xsd:enumeration value="Origonal Contract"/>
          <xsd:enumeration value="Policies"/>
          <xsd:enumeration value="Provider Spreadsheets"/>
          <xsd:enumeration value="Quality Reports (Annual)"/>
          <xsd:enumeration value="Quality Reports (Quarter)"/>
          <xsd:enumeration value="Sharepoint Docs"/>
          <xsd:enumeration value="Specifications"/>
          <xsd:enumeration value="Variations"/>
        </xsd:restriction>
      </xsd:simpleType>
    </xsd:element>
    <xsd:element name="Providers_x002f_CCC" ma:index="16" nillable="true" ma:displayName="Providers/CCC" ma:format="Dropdown" ma:internalName="Providers_x002f_CCC">
      <xsd:simpleType>
        <xsd:restriction base="dms:Choice">
          <xsd:enumeration value="Activate Energy Ltd"/>
          <xsd:enumeration value="Arley Medical Services (Lot 3)"/>
          <xsd:enumeration value="Be Active Be Healthy (SLIMMING WORLD)"/>
          <xsd:enumeration value="Blue Sky Center"/>
          <xsd:enumeration value="CAB (Coventry Citizens Advice Bureau)"/>
          <xsd:enumeration value="CCC - One body One Life (OBOL)"/>
          <xsd:enumeration value="CGL (Drugs and Alcohol)"/>
          <xsd:enumeration value="Compass"/>
          <xsd:enumeration value="Coventry and Warwickshire Mind"/>
          <xsd:enumeration value="CRASAC"/>
          <xsd:enumeration value="CWPT (Adult Lifestyles)"/>
          <xsd:enumeration value="CWPT (COMS - FNP - Family Nurse Partnership)"/>
          <xsd:enumeration value="CWPT (COMS - HV - Health Visiting)"/>
          <xsd:enumeration value="CWPT (COMS - Logs/Agenda's)"/>
          <xsd:enumeration value="CWPT (ISH - Integrated Sexual Health)"/>
          <xsd:enumeration value="CWPT (SSiP - Stop Smoking in Pregnancy)"/>
          <xsd:enumeration value="CWPT (SSS - Stop Smoking Framework)"/>
          <xsd:enumeration value="Energy Survey Services"/>
          <xsd:enumeration value="Exec Lounge"/>
          <xsd:enumeration value="Foleshill Women’s Training (Mamta)"/>
          <xsd:enumeration value="Groundworks (Cook and Eat Well)"/>
          <xsd:enumeration value="Haven"/>
          <xsd:enumeration value="Ice Creates (Adults Lifestyles - Health Checks NHS)"/>
          <xsd:enumeration value="Ice Creates (Adults Lifestyles - SSS - Stop Smoking )"/>
          <xsd:enumeration value="Ice Creates (Adults Lifestyles - Advisors)"/>
          <xsd:enumeration value="Ice  Creates (Implementation)"/>
          <xsd:enumeration value="North 51"/>
          <xsd:enumeration value="Pansante Healthcare Ltd"/>
          <xsd:enumeration value="Pinnacle Health Partnership LLP"/>
          <xsd:enumeration value="Rehab Framework"/>
          <xsd:enumeration value="Rockwarm Insulation Ltd"/>
          <xsd:enumeration value="Seven Trent Water"/>
          <xsd:enumeration value="SNUG heating"/>
          <xsd:enumeration value="Step Jockey"/>
          <xsd:enumeration value="SWFT (South Warwickshire Foundation Trust )"/>
          <xsd:enumeration value="Travelklinix"/>
          <xsd:enumeration value="Turnaround"/>
          <xsd:enumeration value="UHCW (Infectious Diseases)"/>
          <xsd:enumeration value="UHCW (SSS - Stop Smoking Framework)"/>
        </xsd:restriction>
      </xsd:simpleType>
    </xsd:element>
    <xsd:element name="Year_x0020__x0026__x0020_Qtr_x002f_Month" ma:index="17" nillable="true" ma:displayName="Year &amp; Qtr/Month" ma:format="Dropdown" ma:internalName="Year_x0020__x0026__x0020_Qtr_x002f_Month">
      <xsd:simpleType>
        <xsd:restriction base="dms:Choice">
          <xsd:enumeration value="2017/18"/>
          <xsd:enumeration value="2017/18 Qtr.1"/>
          <xsd:enumeration value="2017/18 Qtr.2"/>
          <xsd:enumeration value="2017/18 Qtr.3"/>
          <xsd:enumeration value="2017/18 Qtr.4"/>
          <xsd:enumeration value="2018/19"/>
          <xsd:enumeration value="2018/19 Qtr.1"/>
          <xsd:enumeration value="2018/19 Qtr.2"/>
          <xsd:enumeration value="2018/19 Qtr.3"/>
          <xsd:enumeration value="2018/19 Qtr.4"/>
          <xsd:enumeration value="2018 January"/>
          <xsd:enumeration value="2018 February"/>
          <xsd:enumeration value="2018 March"/>
          <xsd:enumeration value="2018 April"/>
          <xsd:enumeration value="2018 May"/>
          <xsd:enumeration value="2018 June"/>
          <xsd:enumeration value="2018 July"/>
          <xsd:enumeration value="2018 August"/>
          <xsd:enumeration value="2018 September"/>
          <xsd:enumeration value="2018 October"/>
          <xsd:enumeration value="2018 November"/>
          <xsd:enumeration value="2018 December"/>
          <xsd:enumeration value="2019 January"/>
          <xsd:enumeration value="2019 February"/>
          <xsd:enumeration value="2019 March"/>
        </xsd:restriction>
      </xsd:simpleType>
    </xsd:element>
    <xsd:element name="MediaServiceOCR" ma:index="18" nillable="true" ma:displayName="MediaServiceOCR" ma:internalName="MediaServiceOCR" ma:readOnly="true">
      <xsd:simpleType>
        <xsd:restriction base="dms:Note">
          <xsd:maxLength value="255"/>
        </xsd:restriction>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598414-b8b6-4047-aa30-65305a42929c"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0CC6616-30BC-4287-A4BC-749D14A70BAC}">
  <ds:schemaRefs>
    <ds:schemaRef ds:uri="http://schemas.microsoft.com/office/2006/metadata/properties"/>
    <ds:schemaRef ds:uri="http://schemas.microsoft.com/office/infopath/2007/PartnerControls"/>
    <ds:schemaRef ds:uri="29153cd0-b497-4906-922d-f0828351c77b"/>
    <ds:schemaRef ds:uri="e8598414-b8b6-4047-aa30-65305a42929c"/>
  </ds:schemaRefs>
</ds:datastoreItem>
</file>

<file path=customXml/itemProps2.xml><?xml version="1.0" encoding="utf-8"?>
<ds:datastoreItem xmlns:ds="http://schemas.openxmlformats.org/officeDocument/2006/customXml" ds:itemID="{0ACC6D82-8494-4D7B-BC1B-D39A19CBF2C3}">
  <ds:schemaRefs>
    <ds:schemaRef ds:uri="http://schemas.openxmlformats.org/officeDocument/2006/bibliography"/>
  </ds:schemaRefs>
</ds:datastoreItem>
</file>

<file path=customXml/itemProps3.xml><?xml version="1.0" encoding="utf-8"?>
<ds:datastoreItem xmlns:ds="http://schemas.openxmlformats.org/officeDocument/2006/customXml" ds:itemID="{63337FB6-66C1-4122-AEC0-8BF3A51C5793}">
  <ds:schemaRefs>
    <ds:schemaRef ds:uri="http://schemas.microsoft.com/sharepoint/v3/contenttype/forms"/>
  </ds:schemaRefs>
</ds:datastoreItem>
</file>

<file path=customXml/itemProps4.xml><?xml version="1.0" encoding="utf-8"?>
<ds:datastoreItem xmlns:ds="http://schemas.openxmlformats.org/officeDocument/2006/customXml" ds:itemID="{65A74A50-D0FA-45BA-9883-8BA7EAB58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153cd0-b497-4906-922d-f0828351c77b"/>
    <ds:schemaRef ds:uri="e8598414-b8b6-4047-aa30-65305a42929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2266</Words>
  <Characters>12920</Characters>
  <Application>Microsoft Office Word</Application>
  <DocSecurity>4</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15156</CharactersWithSpaces>
  <SharedDoc>false</SharedDoc>
  <HLinks>
    <vt:vector size="24" baseType="variant">
      <vt:variant>
        <vt:i4>4128831</vt:i4>
      </vt:variant>
      <vt:variant>
        <vt:i4>9</vt:i4>
      </vt:variant>
      <vt:variant>
        <vt:i4>0</vt:i4>
      </vt:variant>
      <vt:variant>
        <vt:i4>5</vt:i4>
      </vt:variant>
      <vt:variant>
        <vt:lpwstr>https://www.dahalliance.org.uk/</vt:lpwstr>
      </vt:variant>
      <vt:variant>
        <vt:lpwstr/>
      </vt:variant>
      <vt:variant>
        <vt:i4>5308506</vt:i4>
      </vt:variant>
      <vt:variant>
        <vt:i4>6</vt:i4>
      </vt:variant>
      <vt:variant>
        <vt:i4>0</vt:i4>
      </vt:variant>
      <vt:variant>
        <vt:i4>5</vt:i4>
      </vt:variant>
      <vt:variant>
        <vt:lpwstr>https://www.solacewomensaid.org/sites/default/files/2018-05/Peace of Mind Summary Report.pdf</vt:lpwstr>
      </vt:variant>
      <vt:variant>
        <vt:lpwstr/>
      </vt:variant>
      <vt:variant>
        <vt:i4>589849</vt:i4>
      </vt:variant>
      <vt:variant>
        <vt:i4>3</vt:i4>
      </vt:variant>
      <vt:variant>
        <vt:i4>0</vt:i4>
      </vt:variant>
      <vt:variant>
        <vt:i4>5</vt:i4>
      </vt:variant>
      <vt:variant>
        <vt:lpwstr>http://driveproject.org.uk/about/research-evaluation/</vt:lpwstr>
      </vt:variant>
      <vt:variant>
        <vt:lpwstr/>
      </vt:variant>
      <vt:variant>
        <vt:i4>4456461</vt:i4>
      </vt:variant>
      <vt:variant>
        <vt:i4>0</vt:i4>
      </vt:variant>
      <vt:variant>
        <vt:i4>0</vt:i4>
      </vt:variant>
      <vt:variant>
        <vt:i4>5</vt:i4>
      </vt:variant>
      <vt:variant>
        <vt:lpwstr>https://www.gov.uk/government/news/major-overhaul-of-family-courts-to-protect-domestic-abuse-victims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Tang</dc:creator>
  <cp:keywords/>
  <dc:description/>
  <cp:lastModifiedBy>Lj Winterburn</cp:lastModifiedBy>
  <cp:revision>2</cp:revision>
  <cp:lastPrinted>2021-11-01T20:20:00Z</cp:lastPrinted>
  <dcterms:created xsi:type="dcterms:W3CDTF">2022-10-12T11:34:00Z</dcterms:created>
  <dcterms:modified xsi:type="dcterms:W3CDTF">2022-10-12T11:34:00Z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0x010100390BEAB637567F40865FEF344214A239</vt:lpwstr>
  </property>
</Properties>
</file>