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0CAF5" w14:textId="01C37C19" w:rsidR="008A2451" w:rsidRDefault="008A2451" w:rsidP="001930B6">
      <w:pPr>
        <w:spacing w:after="120" w:line="259" w:lineRule="auto"/>
        <w:ind w:left="0" w:right="4" w:firstLine="0"/>
        <w:rPr>
          <w:b/>
          <w:u w:val="single" w:color="000000"/>
        </w:rPr>
      </w:pPr>
    </w:p>
    <w:p w14:paraId="3CD18AF0" w14:textId="6A8B5961" w:rsidR="00A452D8" w:rsidRDefault="00FE6A2E">
      <w:pPr>
        <w:spacing w:after="120" w:line="259" w:lineRule="auto"/>
        <w:ind w:left="10" w:right="4"/>
        <w:jc w:val="center"/>
      </w:pPr>
      <w:r>
        <w:rPr>
          <w:b/>
          <w:u w:val="single" w:color="000000"/>
        </w:rPr>
        <w:t>VALLEY HOUSE</w:t>
      </w:r>
      <w:r>
        <w:rPr>
          <w:b/>
        </w:rPr>
        <w:t xml:space="preserve"> </w:t>
      </w:r>
    </w:p>
    <w:p w14:paraId="4DCBDEB8" w14:textId="77777777" w:rsidR="00A452D8" w:rsidRDefault="00FE6A2E">
      <w:pPr>
        <w:spacing w:after="120" w:line="259" w:lineRule="auto"/>
        <w:ind w:left="10" w:right="4"/>
        <w:jc w:val="center"/>
      </w:pPr>
      <w:r>
        <w:rPr>
          <w:b/>
          <w:u w:val="single" w:color="000000"/>
        </w:rPr>
        <w:t>SUPPORT WORKER – COMMUNITY WELLBEING</w:t>
      </w:r>
      <w:r>
        <w:rPr>
          <w:b/>
        </w:rPr>
        <w:t xml:space="preserve"> </w:t>
      </w:r>
    </w:p>
    <w:p w14:paraId="212C2844" w14:textId="77777777" w:rsidR="00A452D8" w:rsidRDefault="00FE6A2E">
      <w:pPr>
        <w:spacing w:after="0" w:line="259" w:lineRule="auto"/>
        <w:ind w:left="10" w:right="4"/>
        <w:jc w:val="center"/>
      </w:pPr>
      <w:r>
        <w:rPr>
          <w:b/>
          <w:u w:val="single" w:color="000000"/>
        </w:rPr>
        <w:t>Job Description</w:t>
      </w:r>
      <w:r>
        <w:rPr>
          <w:b/>
        </w:rPr>
        <w:t xml:space="preserve"> </w:t>
      </w:r>
    </w:p>
    <w:tbl>
      <w:tblPr>
        <w:tblStyle w:val="TableGrid"/>
        <w:tblW w:w="9856" w:type="dxa"/>
        <w:tblInd w:w="-108" w:type="dxa"/>
        <w:tblCellMar>
          <w:top w:w="77" w:type="dxa"/>
          <w:left w:w="108" w:type="dxa"/>
          <w:right w:w="102" w:type="dxa"/>
        </w:tblCellMar>
        <w:tblLook w:val="04A0" w:firstRow="1" w:lastRow="0" w:firstColumn="1" w:lastColumn="0" w:noHBand="0" w:noVBand="1"/>
      </w:tblPr>
      <w:tblGrid>
        <w:gridCol w:w="3152"/>
        <w:gridCol w:w="6704"/>
      </w:tblGrid>
      <w:tr w:rsidR="00A452D8" w14:paraId="3AB98B6A" w14:textId="77777777">
        <w:trPr>
          <w:trHeight w:val="305"/>
        </w:trPr>
        <w:tc>
          <w:tcPr>
            <w:tcW w:w="3152" w:type="dxa"/>
            <w:tcBorders>
              <w:top w:val="single" w:sz="4" w:space="0" w:color="000000"/>
              <w:left w:val="single" w:sz="4" w:space="0" w:color="000000"/>
              <w:bottom w:val="single" w:sz="4" w:space="0" w:color="000000"/>
              <w:right w:val="single" w:sz="4" w:space="0" w:color="000000"/>
            </w:tcBorders>
          </w:tcPr>
          <w:p w14:paraId="36117000" w14:textId="77777777" w:rsidR="00A452D8" w:rsidRDefault="00FE6A2E">
            <w:pPr>
              <w:spacing w:after="0" w:line="259" w:lineRule="auto"/>
              <w:ind w:left="0" w:firstLine="0"/>
              <w:jc w:val="left"/>
            </w:pPr>
            <w:r>
              <w:t xml:space="preserve">Responsible to: </w:t>
            </w:r>
          </w:p>
        </w:tc>
        <w:tc>
          <w:tcPr>
            <w:tcW w:w="6704" w:type="dxa"/>
            <w:tcBorders>
              <w:top w:val="single" w:sz="4" w:space="0" w:color="000000"/>
              <w:left w:val="single" w:sz="4" w:space="0" w:color="000000"/>
              <w:bottom w:val="single" w:sz="4" w:space="0" w:color="000000"/>
              <w:right w:val="single" w:sz="4" w:space="0" w:color="000000"/>
            </w:tcBorders>
          </w:tcPr>
          <w:p w14:paraId="56028BC9" w14:textId="77777777" w:rsidR="00A452D8" w:rsidRDefault="00FE6A2E">
            <w:pPr>
              <w:spacing w:after="0" w:line="259" w:lineRule="auto"/>
              <w:ind w:left="0" w:firstLine="0"/>
              <w:jc w:val="left"/>
            </w:pPr>
            <w:r>
              <w:t>Community Wellbeing Manager</w:t>
            </w:r>
            <w:r>
              <w:rPr>
                <w:b/>
              </w:rPr>
              <w:t xml:space="preserve"> </w:t>
            </w:r>
          </w:p>
        </w:tc>
      </w:tr>
      <w:tr w:rsidR="00A452D8" w14:paraId="589237F8" w14:textId="77777777">
        <w:trPr>
          <w:trHeight w:val="302"/>
        </w:trPr>
        <w:tc>
          <w:tcPr>
            <w:tcW w:w="3152" w:type="dxa"/>
            <w:tcBorders>
              <w:top w:val="single" w:sz="4" w:space="0" w:color="000000"/>
              <w:left w:val="single" w:sz="4" w:space="0" w:color="000000"/>
              <w:bottom w:val="single" w:sz="4" w:space="0" w:color="000000"/>
              <w:right w:val="single" w:sz="4" w:space="0" w:color="000000"/>
            </w:tcBorders>
          </w:tcPr>
          <w:p w14:paraId="7B2642D6" w14:textId="77777777" w:rsidR="00A452D8" w:rsidRDefault="00FE6A2E">
            <w:pPr>
              <w:spacing w:after="0" w:line="259" w:lineRule="auto"/>
              <w:ind w:left="0" w:firstLine="0"/>
              <w:jc w:val="left"/>
            </w:pPr>
            <w:r>
              <w:t xml:space="preserve">Responsible for: </w:t>
            </w:r>
          </w:p>
        </w:tc>
        <w:tc>
          <w:tcPr>
            <w:tcW w:w="6704" w:type="dxa"/>
            <w:tcBorders>
              <w:top w:val="single" w:sz="4" w:space="0" w:color="000000"/>
              <w:left w:val="single" w:sz="4" w:space="0" w:color="000000"/>
              <w:bottom w:val="single" w:sz="4" w:space="0" w:color="000000"/>
              <w:right w:val="single" w:sz="4" w:space="0" w:color="000000"/>
            </w:tcBorders>
          </w:tcPr>
          <w:p w14:paraId="05DF0A13" w14:textId="77777777" w:rsidR="00A452D8" w:rsidRDefault="00FE6A2E">
            <w:pPr>
              <w:spacing w:after="0" w:line="259" w:lineRule="auto"/>
              <w:ind w:left="0" w:firstLine="0"/>
              <w:jc w:val="left"/>
            </w:pPr>
            <w:r>
              <w:t xml:space="preserve">None </w:t>
            </w:r>
          </w:p>
        </w:tc>
      </w:tr>
      <w:tr w:rsidR="00A452D8" w14:paraId="7F18DE96" w14:textId="77777777">
        <w:trPr>
          <w:trHeight w:val="1181"/>
        </w:trPr>
        <w:tc>
          <w:tcPr>
            <w:tcW w:w="3152" w:type="dxa"/>
            <w:tcBorders>
              <w:top w:val="single" w:sz="4" w:space="0" w:color="000000"/>
              <w:left w:val="single" w:sz="4" w:space="0" w:color="000000"/>
              <w:bottom w:val="single" w:sz="4" w:space="0" w:color="000000"/>
              <w:right w:val="single" w:sz="4" w:space="0" w:color="000000"/>
            </w:tcBorders>
          </w:tcPr>
          <w:p w14:paraId="7C7A005A" w14:textId="77777777" w:rsidR="00A452D8" w:rsidRDefault="00FE6A2E">
            <w:pPr>
              <w:spacing w:after="0" w:line="259" w:lineRule="auto"/>
              <w:ind w:left="0" w:firstLine="0"/>
              <w:jc w:val="left"/>
            </w:pPr>
            <w:r>
              <w:t xml:space="preserve">Conditions of Service: </w:t>
            </w:r>
          </w:p>
        </w:tc>
        <w:tc>
          <w:tcPr>
            <w:tcW w:w="6704" w:type="dxa"/>
            <w:tcBorders>
              <w:top w:val="single" w:sz="4" w:space="0" w:color="000000"/>
              <w:left w:val="single" w:sz="4" w:space="0" w:color="000000"/>
              <w:bottom w:val="single" w:sz="4" w:space="0" w:color="000000"/>
              <w:right w:val="single" w:sz="4" w:space="0" w:color="000000"/>
            </w:tcBorders>
          </w:tcPr>
          <w:p w14:paraId="6F6C8609" w14:textId="77777777" w:rsidR="00A452D8" w:rsidRDefault="00FE6A2E">
            <w:pPr>
              <w:spacing w:after="0" w:line="259" w:lineRule="auto"/>
              <w:ind w:left="0" w:firstLine="0"/>
              <w:jc w:val="left"/>
            </w:pPr>
            <w:r>
              <w:t xml:space="preserve">40 hours per week full time equivalent </w:t>
            </w:r>
          </w:p>
          <w:p w14:paraId="315F0586" w14:textId="77777777" w:rsidR="00A452D8" w:rsidRDefault="00FE6A2E">
            <w:pPr>
              <w:spacing w:after="0" w:line="259" w:lineRule="auto"/>
              <w:ind w:left="0" w:firstLine="0"/>
              <w:jc w:val="left"/>
            </w:pPr>
            <w:r>
              <w:t xml:space="preserve">25 days holiday per annum full time equivalent </w:t>
            </w:r>
          </w:p>
          <w:p w14:paraId="2563C211" w14:textId="77777777" w:rsidR="00A452D8" w:rsidRDefault="00FE6A2E">
            <w:pPr>
              <w:spacing w:after="0" w:line="259" w:lineRule="auto"/>
              <w:ind w:left="0" w:firstLine="0"/>
              <w:jc w:val="left"/>
            </w:pPr>
            <w:r>
              <w:t xml:space="preserve">Plus pension contribution to Valley House group personal pension scheme  </w:t>
            </w:r>
          </w:p>
        </w:tc>
      </w:tr>
      <w:tr w:rsidR="00A452D8" w14:paraId="5551A7C5" w14:textId="77777777">
        <w:trPr>
          <w:trHeight w:val="302"/>
        </w:trPr>
        <w:tc>
          <w:tcPr>
            <w:tcW w:w="3152" w:type="dxa"/>
            <w:tcBorders>
              <w:top w:val="single" w:sz="4" w:space="0" w:color="000000"/>
              <w:left w:val="single" w:sz="4" w:space="0" w:color="000000"/>
              <w:bottom w:val="single" w:sz="4" w:space="0" w:color="000000"/>
              <w:right w:val="single" w:sz="4" w:space="0" w:color="000000"/>
            </w:tcBorders>
          </w:tcPr>
          <w:p w14:paraId="78202D94" w14:textId="77777777" w:rsidR="00A452D8" w:rsidRDefault="00FE6A2E">
            <w:pPr>
              <w:spacing w:after="0" w:line="259" w:lineRule="auto"/>
              <w:ind w:left="0" w:firstLine="0"/>
              <w:jc w:val="left"/>
            </w:pPr>
            <w:r>
              <w:t xml:space="preserve">Salary </w:t>
            </w:r>
          </w:p>
        </w:tc>
        <w:tc>
          <w:tcPr>
            <w:tcW w:w="6704" w:type="dxa"/>
            <w:tcBorders>
              <w:top w:val="single" w:sz="4" w:space="0" w:color="000000"/>
              <w:left w:val="single" w:sz="4" w:space="0" w:color="000000"/>
              <w:bottom w:val="single" w:sz="4" w:space="0" w:color="000000"/>
              <w:right w:val="single" w:sz="4" w:space="0" w:color="000000"/>
            </w:tcBorders>
          </w:tcPr>
          <w:p w14:paraId="0581882C" w14:textId="77777777" w:rsidR="00A452D8" w:rsidRDefault="00FE6A2E">
            <w:pPr>
              <w:spacing w:after="0" w:line="259" w:lineRule="auto"/>
              <w:ind w:left="0" w:firstLine="0"/>
              <w:jc w:val="left"/>
            </w:pPr>
            <w:r>
              <w:t xml:space="preserve">£20,000 per annum full time equivalent </w:t>
            </w:r>
          </w:p>
        </w:tc>
      </w:tr>
      <w:tr w:rsidR="00A452D8" w14:paraId="44BB0D46" w14:textId="77777777">
        <w:trPr>
          <w:trHeight w:val="302"/>
        </w:trPr>
        <w:tc>
          <w:tcPr>
            <w:tcW w:w="3152" w:type="dxa"/>
            <w:tcBorders>
              <w:top w:val="single" w:sz="4" w:space="0" w:color="000000"/>
              <w:left w:val="single" w:sz="4" w:space="0" w:color="000000"/>
              <w:bottom w:val="single" w:sz="4" w:space="0" w:color="000000"/>
              <w:right w:val="single" w:sz="4" w:space="0" w:color="000000"/>
            </w:tcBorders>
          </w:tcPr>
          <w:p w14:paraId="389E1BB7" w14:textId="77777777" w:rsidR="00A452D8" w:rsidRDefault="00FE6A2E">
            <w:pPr>
              <w:spacing w:after="0" w:line="259" w:lineRule="auto"/>
              <w:ind w:left="0" w:firstLine="0"/>
              <w:jc w:val="left"/>
            </w:pPr>
            <w:r>
              <w:t xml:space="preserve">Location: </w:t>
            </w:r>
          </w:p>
        </w:tc>
        <w:tc>
          <w:tcPr>
            <w:tcW w:w="6704" w:type="dxa"/>
            <w:tcBorders>
              <w:top w:val="single" w:sz="4" w:space="0" w:color="000000"/>
              <w:left w:val="single" w:sz="4" w:space="0" w:color="000000"/>
              <w:bottom w:val="single" w:sz="4" w:space="0" w:color="000000"/>
              <w:right w:val="single" w:sz="4" w:space="0" w:color="000000"/>
            </w:tcBorders>
          </w:tcPr>
          <w:p w14:paraId="249A0B95" w14:textId="77777777" w:rsidR="00A452D8" w:rsidRDefault="00FE6A2E">
            <w:pPr>
              <w:spacing w:after="0" w:line="259" w:lineRule="auto"/>
              <w:ind w:left="0" w:firstLine="0"/>
              <w:jc w:val="left"/>
            </w:pPr>
            <w:r>
              <w:t xml:space="preserve">Coventry </w:t>
            </w:r>
          </w:p>
        </w:tc>
      </w:tr>
    </w:tbl>
    <w:p w14:paraId="56F90E78" w14:textId="77777777" w:rsidR="00A452D8" w:rsidRDefault="00FE6A2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p>
    <w:p w14:paraId="2BACFBD8" w14:textId="77777777" w:rsidR="00A452D8" w:rsidRDefault="00FE6A2E">
      <w:pPr>
        <w:ind w:left="-5"/>
      </w:pPr>
      <w:r>
        <w:rPr>
          <w:b/>
        </w:rPr>
        <w:t xml:space="preserve">Main Purpose of Job </w:t>
      </w:r>
    </w:p>
    <w:p w14:paraId="264656AD" w14:textId="77777777" w:rsidR="00A452D8" w:rsidRDefault="00FE6A2E">
      <w:pPr>
        <w:numPr>
          <w:ilvl w:val="0"/>
          <w:numId w:val="1"/>
        </w:numPr>
        <w:spacing w:after="0"/>
        <w:ind w:hanging="360"/>
      </w:pPr>
      <w:r>
        <w:t>To deliver and contribute to developing an innovative service of comprehensive emotional/psychological support to vulnerable and disadvantaged people.</w:t>
      </w:r>
      <w:r>
        <w:rPr>
          <w:b/>
        </w:rPr>
        <w:t xml:space="preserve"> </w:t>
      </w:r>
    </w:p>
    <w:p w14:paraId="7377F014" w14:textId="77777777" w:rsidR="00A452D8" w:rsidRDefault="00FE6A2E">
      <w:pPr>
        <w:spacing w:after="0" w:line="259" w:lineRule="auto"/>
        <w:ind w:left="0" w:firstLine="0"/>
        <w:jc w:val="left"/>
      </w:pPr>
      <w:r>
        <w:rPr>
          <w:b/>
        </w:rPr>
        <w:t xml:space="preserve"> </w:t>
      </w:r>
    </w:p>
    <w:p w14:paraId="5B42292C" w14:textId="77777777" w:rsidR="00A452D8" w:rsidRDefault="00FE6A2E">
      <w:pPr>
        <w:ind w:left="-5"/>
      </w:pPr>
      <w:r>
        <w:rPr>
          <w:b/>
        </w:rPr>
        <w:t xml:space="preserve">Key Tasks and Responsibilities </w:t>
      </w:r>
    </w:p>
    <w:p w14:paraId="14326B35" w14:textId="77777777" w:rsidR="00A452D8" w:rsidRDefault="00FE6A2E">
      <w:pPr>
        <w:numPr>
          <w:ilvl w:val="0"/>
          <w:numId w:val="1"/>
        </w:numPr>
        <w:ind w:hanging="360"/>
      </w:pPr>
      <w:r>
        <w:t xml:space="preserve">To receive referrals and carry out needs and risk assessments for new service users  </w:t>
      </w:r>
    </w:p>
    <w:p w14:paraId="6D478B25" w14:textId="77777777" w:rsidR="00A452D8" w:rsidRDefault="00FE6A2E">
      <w:pPr>
        <w:numPr>
          <w:ilvl w:val="0"/>
          <w:numId w:val="1"/>
        </w:numPr>
        <w:ind w:hanging="360"/>
      </w:pPr>
      <w:r>
        <w:t xml:space="preserve">To develop a support plan in partnership and agreement with service users with regular reviews  </w:t>
      </w:r>
    </w:p>
    <w:p w14:paraId="6CB201CD" w14:textId="77777777" w:rsidR="00A452D8" w:rsidRDefault="00FE6A2E">
      <w:pPr>
        <w:numPr>
          <w:ilvl w:val="0"/>
          <w:numId w:val="1"/>
        </w:numPr>
        <w:ind w:hanging="360"/>
      </w:pPr>
      <w:r>
        <w:t xml:space="preserve">To provide consistent comprehensive emotional and psychological support to service users to enable them to develop better coping strategies and life skills or begin to address longer term underlying issues </w:t>
      </w:r>
    </w:p>
    <w:p w14:paraId="03FBFCF4" w14:textId="77777777" w:rsidR="00A452D8" w:rsidRDefault="00FE6A2E">
      <w:pPr>
        <w:numPr>
          <w:ilvl w:val="0"/>
          <w:numId w:val="1"/>
        </w:numPr>
        <w:ind w:hanging="360"/>
      </w:pPr>
      <w:r>
        <w:t xml:space="preserve">To signpost and support service users to access a variety of additional resources and agencies including services for children, maintaining accommodation, budgeting, maximising income, debt management and independent living skills </w:t>
      </w:r>
    </w:p>
    <w:p w14:paraId="7523CA45" w14:textId="77777777" w:rsidR="00A452D8" w:rsidRDefault="00FE6A2E">
      <w:pPr>
        <w:numPr>
          <w:ilvl w:val="0"/>
          <w:numId w:val="1"/>
        </w:numPr>
        <w:ind w:hanging="360"/>
      </w:pPr>
      <w:r>
        <w:t xml:space="preserve">To take responsibility for following-up child protection and safeguarding issues and concerns  </w:t>
      </w:r>
    </w:p>
    <w:p w14:paraId="7913AAA8" w14:textId="77777777" w:rsidR="00A452D8" w:rsidRDefault="00FE6A2E">
      <w:pPr>
        <w:numPr>
          <w:ilvl w:val="0"/>
          <w:numId w:val="1"/>
        </w:numPr>
        <w:ind w:hanging="360"/>
      </w:pPr>
      <w:r>
        <w:t xml:space="preserve">To enable service users to access further therapeutic and counselling options as appropriate </w:t>
      </w:r>
    </w:p>
    <w:p w14:paraId="0286D6F6" w14:textId="77777777" w:rsidR="00A452D8" w:rsidRDefault="00FE6A2E">
      <w:pPr>
        <w:numPr>
          <w:ilvl w:val="0"/>
          <w:numId w:val="1"/>
        </w:numPr>
        <w:ind w:hanging="360"/>
      </w:pPr>
      <w:r>
        <w:t xml:space="preserve">To communicate and develop excellent working relationships with other relevant agencies </w:t>
      </w:r>
    </w:p>
    <w:p w14:paraId="09F14C73" w14:textId="77777777" w:rsidR="00A452D8" w:rsidRDefault="00FE6A2E">
      <w:pPr>
        <w:numPr>
          <w:ilvl w:val="0"/>
          <w:numId w:val="1"/>
        </w:numPr>
        <w:ind w:hanging="360"/>
      </w:pPr>
      <w:r>
        <w:t xml:space="preserve">To act as an advocate ensuring the rights of service users are upheld and promoted </w:t>
      </w:r>
    </w:p>
    <w:p w14:paraId="090E8A49" w14:textId="77777777" w:rsidR="00A452D8" w:rsidRDefault="00FE6A2E">
      <w:pPr>
        <w:numPr>
          <w:ilvl w:val="0"/>
          <w:numId w:val="1"/>
        </w:numPr>
        <w:ind w:hanging="360"/>
      </w:pPr>
      <w:r>
        <w:t xml:space="preserve">To work closely with the Community Wellbeing Manager to develop innovative, flexible support approaches that include active use of telephone, social media, text and Skype as well as direct face-to-face support and group work, drop-in facilities and advocacy for clients </w:t>
      </w:r>
    </w:p>
    <w:p w14:paraId="0DDBC6F7" w14:textId="77777777" w:rsidR="00A452D8" w:rsidRDefault="00FE6A2E">
      <w:pPr>
        <w:numPr>
          <w:ilvl w:val="0"/>
          <w:numId w:val="1"/>
        </w:numPr>
        <w:ind w:hanging="360"/>
      </w:pPr>
      <w:r>
        <w:t xml:space="preserve">To model good practice and mentor all staff and volunteers </w:t>
      </w:r>
      <w:r w:rsidR="005F69B2">
        <w:t>as appropriate</w:t>
      </w:r>
    </w:p>
    <w:p w14:paraId="436C9BA5" w14:textId="77777777" w:rsidR="00A452D8" w:rsidRDefault="00FE6A2E">
      <w:pPr>
        <w:numPr>
          <w:ilvl w:val="0"/>
          <w:numId w:val="1"/>
        </w:numPr>
        <w:ind w:hanging="360"/>
      </w:pPr>
      <w:r>
        <w:t xml:space="preserve">To regularly monitor and report on outcomes and support needs associated with the service  </w:t>
      </w:r>
    </w:p>
    <w:p w14:paraId="389BD871" w14:textId="77777777" w:rsidR="00A452D8" w:rsidRDefault="00FE6A2E">
      <w:pPr>
        <w:numPr>
          <w:ilvl w:val="0"/>
          <w:numId w:val="1"/>
        </w:numPr>
        <w:ind w:hanging="360"/>
      </w:pPr>
      <w:r>
        <w:t xml:space="preserve">To undertake as appropriate data collection, record keeping, report and case study writing  </w:t>
      </w:r>
    </w:p>
    <w:p w14:paraId="4DCB362D" w14:textId="77777777" w:rsidR="00A452D8" w:rsidRDefault="00FE6A2E">
      <w:pPr>
        <w:spacing w:after="0" w:line="259" w:lineRule="auto"/>
        <w:ind w:left="0" w:firstLine="0"/>
        <w:jc w:val="left"/>
      </w:pPr>
      <w:r>
        <w:t xml:space="preserve"> </w:t>
      </w:r>
    </w:p>
    <w:p w14:paraId="07EA2EFF" w14:textId="77777777" w:rsidR="00A452D8" w:rsidRDefault="00FE6A2E">
      <w:pPr>
        <w:ind w:left="-5"/>
      </w:pPr>
      <w:r>
        <w:rPr>
          <w:b/>
        </w:rPr>
        <w:t xml:space="preserve">Corporate Responsibilities: </w:t>
      </w:r>
    </w:p>
    <w:p w14:paraId="3E19AD86" w14:textId="77777777" w:rsidR="00A452D8" w:rsidRDefault="00FE6A2E">
      <w:pPr>
        <w:spacing w:after="13" w:line="259" w:lineRule="auto"/>
        <w:ind w:left="0" w:firstLine="0"/>
        <w:jc w:val="left"/>
      </w:pPr>
      <w:r>
        <w:t xml:space="preserve"> </w:t>
      </w:r>
    </w:p>
    <w:p w14:paraId="7A22D30E" w14:textId="77777777" w:rsidR="00A452D8" w:rsidRDefault="00FE6A2E">
      <w:pPr>
        <w:numPr>
          <w:ilvl w:val="0"/>
          <w:numId w:val="1"/>
        </w:numPr>
        <w:ind w:hanging="360"/>
      </w:pPr>
      <w:r>
        <w:t xml:space="preserve">Adhere to all Valley House policies </w:t>
      </w:r>
    </w:p>
    <w:p w14:paraId="2507B713" w14:textId="77777777" w:rsidR="00A452D8" w:rsidRDefault="00FE6A2E">
      <w:pPr>
        <w:numPr>
          <w:ilvl w:val="0"/>
          <w:numId w:val="1"/>
        </w:numPr>
        <w:ind w:hanging="360"/>
      </w:pPr>
      <w:r>
        <w:t xml:space="preserve">Ensure the effective implementation of Valley House Equality and Diversity policies </w:t>
      </w:r>
    </w:p>
    <w:p w14:paraId="34071876" w14:textId="77777777" w:rsidR="00A452D8" w:rsidRDefault="00FE6A2E">
      <w:pPr>
        <w:numPr>
          <w:ilvl w:val="0"/>
          <w:numId w:val="1"/>
        </w:numPr>
        <w:ind w:hanging="360"/>
      </w:pPr>
      <w:r>
        <w:t xml:space="preserve">Ensure the service user is at the heart of all service delivery and development </w:t>
      </w:r>
    </w:p>
    <w:p w14:paraId="0F42486D" w14:textId="77777777" w:rsidR="00A452D8" w:rsidRDefault="00FE6A2E">
      <w:pPr>
        <w:numPr>
          <w:ilvl w:val="0"/>
          <w:numId w:val="1"/>
        </w:numPr>
        <w:ind w:hanging="360"/>
      </w:pPr>
      <w:r>
        <w:t xml:space="preserve">Attend all meetings and training relevant to your role </w:t>
      </w:r>
    </w:p>
    <w:p w14:paraId="7CE1441A" w14:textId="77777777" w:rsidR="00A452D8" w:rsidRDefault="00FE6A2E">
      <w:pPr>
        <w:numPr>
          <w:ilvl w:val="0"/>
          <w:numId w:val="1"/>
        </w:numPr>
        <w:ind w:hanging="360"/>
      </w:pPr>
      <w:r>
        <w:lastRenderedPageBreak/>
        <w:t xml:space="preserve">Act as an ambassador for Valley House </w:t>
      </w:r>
    </w:p>
    <w:p w14:paraId="68FE96B9" w14:textId="77777777" w:rsidR="00A452D8" w:rsidRDefault="00FE6A2E">
      <w:pPr>
        <w:numPr>
          <w:ilvl w:val="0"/>
          <w:numId w:val="1"/>
        </w:numPr>
        <w:spacing w:after="0"/>
        <w:ind w:hanging="360"/>
      </w:pPr>
      <w:r>
        <w:t xml:space="preserve">To carry out other duties appropriate to the post as requested by your line manager or other manager or Board member </w:t>
      </w:r>
    </w:p>
    <w:p w14:paraId="09E92C06" w14:textId="77777777" w:rsidR="00A452D8" w:rsidRDefault="00FE6A2E">
      <w:pPr>
        <w:spacing w:after="0" w:line="259" w:lineRule="auto"/>
        <w:ind w:left="720" w:firstLine="0"/>
        <w:jc w:val="left"/>
      </w:pPr>
      <w:r>
        <w:t xml:space="preserve"> </w:t>
      </w:r>
    </w:p>
    <w:p w14:paraId="514A9C79" w14:textId="77777777" w:rsidR="00A452D8" w:rsidRDefault="00FE6A2E">
      <w:pPr>
        <w:numPr>
          <w:ilvl w:val="0"/>
          <w:numId w:val="2"/>
        </w:numPr>
        <w:ind w:hanging="360"/>
      </w:pPr>
      <w:r>
        <w:rPr>
          <w:b/>
        </w:rPr>
        <w:t xml:space="preserve">Whilst every endeavour has been made to outline all the duties and responsibilities of the post, a document such as this does not permit every item to be specified in detail </w:t>
      </w:r>
    </w:p>
    <w:p w14:paraId="3661B3EF" w14:textId="77777777" w:rsidR="00A452D8" w:rsidRDefault="00FE6A2E">
      <w:pPr>
        <w:numPr>
          <w:ilvl w:val="0"/>
          <w:numId w:val="2"/>
        </w:numPr>
        <w:ind w:hanging="360"/>
      </w:pPr>
      <w:r>
        <w:rPr>
          <w:b/>
        </w:rPr>
        <w:t xml:space="preserve">Workers should not refuse to undertake any work, which is not specified in this Job Description, but they should record any additional duties they perform and these will be taken into account when the post is reviewed. </w:t>
      </w:r>
    </w:p>
    <w:p w14:paraId="5D40B9D4" w14:textId="77777777" w:rsidR="00A452D8" w:rsidRDefault="00FE6A2E">
      <w:pPr>
        <w:numPr>
          <w:ilvl w:val="0"/>
          <w:numId w:val="2"/>
        </w:numPr>
        <w:ind w:hanging="360"/>
      </w:pPr>
      <w:r>
        <w:rPr>
          <w:b/>
        </w:rPr>
        <w:t xml:space="preserve">Valley House is an Equal Opportunities Employer and requires its employees to comply with all current equality policies both in terms of equal opportunity for employment and access to services. </w:t>
      </w:r>
    </w:p>
    <w:p w14:paraId="1725EA56" w14:textId="77777777" w:rsidR="00A452D8" w:rsidRDefault="00FE6A2E">
      <w:pPr>
        <w:numPr>
          <w:ilvl w:val="0"/>
          <w:numId w:val="2"/>
        </w:numPr>
        <w:ind w:hanging="360"/>
      </w:pPr>
      <w:r>
        <w:rPr>
          <w:b/>
        </w:rPr>
        <w:t xml:space="preserve">Valley House is committed to making any necessary reasonable adjustments to the job role and the working environment that would enable access to employment opportunities for disabled job applicants or continued employment for any employee who develops a disabling condition.  </w:t>
      </w:r>
    </w:p>
    <w:p w14:paraId="249BA36F" w14:textId="77777777" w:rsidR="00A452D8" w:rsidRDefault="00FE6A2E">
      <w:pPr>
        <w:numPr>
          <w:ilvl w:val="0"/>
          <w:numId w:val="2"/>
        </w:numPr>
        <w:ind w:hanging="360"/>
      </w:pPr>
      <w:r>
        <w:rPr>
          <w:b/>
        </w:rPr>
        <w:t xml:space="preserve">All posts at Valley House are subject to continued funding. </w:t>
      </w:r>
    </w:p>
    <w:p w14:paraId="01D9AA07" w14:textId="77777777" w:rsidR="00A452D8" w:rsidRDefault="00FE6A2E">
      <w:pPr>
        <w:numPr>
          <w:ilvl w:val="0"/>
          <w:numId w:val="2"/>
        </w:numPr>
        <w:spacing w:after="167"/>
        <w:ind w:hanging="360"/>
      </w:pPr>
      <w:r>
        <w:rPr>
          <w:b/>
        </w:rPr>
        <w:t xml:space="preserve">This job description may be subject to change by agreement from time to time to reflect the changing needs of Valley House and its funders. </w:t>
      </w:r>
    </w:p>
    <w:p w14:paraId="165C73B6" w14:textId="77777777" w:rsidR="00A452D8" w:rsidRDefault="00FE6A2E">
      <w:pPr>
        <w:spacing w:after="0" w:line="259" w:lineRule="auto"/>
        <w:ind w:left="0" w:firstLine="0"/>
        <w:jc w:val="left"/>
      </w:pPr>
      <w:r>
        <w:rPr>
          <w:b/>
        </w:rPr>
        <w:t xml:space="preserve"> </w:t>
      </w:r>
    </w:p>
    <w:p w14:paraId="73CFC430" w14:textId="77777777" w:rsidR="00A452D8" w:rsidRDefault="00FE6A2E">
      <w:pPr>
        <w:spacing w:after="0" w:line="259" w:lineRule="auto"/>
        <w:ind w:left="0" w:firstLine="0"/>
        <w:jc w:val="left"/>
      </w:pPr>
      <w:r>
        <w:rPr>
          <w:b/>
        </w:rPr>
        <w:t xml:space="preserve"> </w:t>
      </w:r>
    </w:p>
    <w:p w14:paraId="04A669B1" w14:textId="1D7055C5" w:rsidR="00A452D8" w:rsidRDefault="00FE6A2E">
      <w:pPr>
        <w:spacing w:after="0" w:line="259" w:lineRule="auto"/>
        <w:ind w:left="0" w:firstLine="0"/>
        <w:jc w:val="left"/>
      </w:pPr>
      <w:r>
        <w:rPr>
          <w:b/>
        </w:rPr>
        <w:t xml:space="preserve"> </w:t>
      </w:r>
      <w:r w:rsidR="00E00030" w:rsidRPr="007B230A">
        <w:rPr>
          <w:noProof/>
        </w:rPr>
        <w:drawing>
          <wp:inline distT="0" distB="0" distL="0" distR="0" wp14:anchorId="79972C19" wp14:editId="3783B601">
            <wp:extent cx="1473835" cy="1003300"/>
            <wp:effectExtent l="0" t="0" r="0" b="6350"/>
            <wp:docPr id="1" name="Picture 1" descr="P:\Communications\Logos for website\Big lottery fund logo pin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Logos for website\Big lottery fund logo pink-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835" cy="1003300"/>
                    </a:xfrm>
                    <a:prstGeom prst="rect">
                      <a:avLst/>
                    </a:prstGeom>
                    <a:noFill/>
                    <a:ln>
                      <a:noFill/>
                    </a:ln>
                  </pic:spPr>
                </pic:pic>
              </a:graphicData>
            </a:graphic>
          </wp:inline>
        </w:drawing>
      </w:r>
    </w:p>
    <w:p w14:paraId="7F314F56" w14:textId="77777777" w:rsidR="00A452D8" w:rsidRDefault="00FE6A2E">
      <w:pPr>
        <w:spacing w:after="0" w:line="259" w:lineRule="auto"/>
        <w:ind w:left="0" w:firstLine="0"/>
        <w:jc w:val="left"/>
      </w:pPr>
      <w:r>
        <w:rPr>
          <w:b/>
        </w:rPr>
        <w:t xml:space="preserve"> </w:t>
      </w:r>
    </w:p>
    <w:p w14:paraId="21BDA49C" w14:textId="77777777" w:rsidR="00A452D8" w:rsidRDefault="00FE6A2E">
      <w:pPr>
        <w:spacing w:after="0" w:line="259" w:lineRule="auto"/>
        <w:ind w:left="0" w:firstLine="0"/>
        <w:jc w:val="left"/>
      </w:pPr>
      <w:r>
        <w:rPr>
          <w:b/>
        </w:rPr>
        <w:t xml:space="preserve"> </w:t>
      </w:r>
    </w:p>
    <w:p w14:paraId="0360ACA6" w14:textId="77777777" w:rsidR="00A452D8" w:rsidRDefault="00FE6A2E">
      <w:pPr>
        <w:spacing w:after="0" w:line="259" w:lineRule="auto"/>
        <w:ind w:left="0" w:firstLine="0"/>
        <w:jc w:val="left"/>
      </w:pPr>
      <w:r>
        <w:rPr>
          <w:b/>
        </w:rPr>
        <w:t xml:space="preserve"> </w:t>
      </w:r>
    </w:p>
    <w:p w14:paraId="2ECC03B8" w14:textId="77777777" w:rsidR="00A452D8" w:rsidRDefault="00FE6A2E">
      <w:pPr>
        <w:spacing w:after="0" w:line="259" w:lineRule="auto"/>
        <w:ind w:left="0" w:firstLine="0"/>
        <w:jc w:val="left"/>
      </w:pPr>
      <w:r>
        <w:rPr>
          <w:b/>
        </w:rPr>
        <w:t xml:space="preserve"> </w:t>
      </w:r>
    </w:p>
    <w:p w14:paraId="63B77226" w14:textId="77777777" w:rsidR="00A452D8" w:rsidRDefault="00FE6A2E">
      <w:pPr>
        <w:spacing w:after="0" w:line="259" w:lineRule="auto"/>
        <w:ind w:left="0" w:firstLine="0"/>
        <w:jc w:val="left"/>
      </w:pPr>
      <w:r>
        <w:rPr>
          <w:b/>
        </w:rPr>
        <w:t xml:space="preserve"> </w:t>
      </w:r>
    </w:p>
    <w:p w14:paraId="0FA30083" w14:textId="77777777" w:rsidR="00A452D8" w:rsidRDefault="00FE6A2E">
      <w:pPr>
        <w:spacing w:after="0" w:line="259" w:lineRule="auto"/>
        <w:ind w:left="0" w:firstLine="0"/>
        <w:jc w:val="left"/>
      </w:pPr>
      <w:r>
        <w:rPr>
          <w:b/>
        </w:rPr>
        <w:t xml:space="preserve"> </w:t>
      </w:r>
    </w:p>
    <w:p w14:paraId="7B5759DC" w14:textId="77777777" w:rsidR="00A452D8" w:rsidRDefault="00FE6A2E">
      <w:pPr>
        <w:spacing w:after="0" w:line="259" w:lineRule="auto"/>
        <w:ind w:left="0" w:firstLine="0"/>
        <w:jc w:val="left"/>
      </w:pPr>
      <w:r>
        <w:rPr>
          <w:b/>
        </w:rPr>
        <w:t xml:space="preserve"> </w:t>
      </w:r>
    </w:p>
    <w:p w14:paraId="611F3692" w14:textId="77777777" w:rsidR="00A452D8" w:rsidRDefault="00FE6A2E">
      <w:pPr>
        <w:spacing w:after="0" w:line="259" w:lineRule="auto"/>
        <w:ind w:left="0" w:firstLine="0"/>
        <w:jc w:val="left"/>
      </w:pPr>
      <w:r>
        <w:rPr>
          <w:b/>
        </w:rPr>
        <w:t xml:space="preserve"> </w:t>
      </w:r>
    </w:p>
    <w:p w14:paraId="057D5D61" w14:textId="77777777" w:rsidR="00A452D8" w:rsidRDefault="00FE6A2E">
      <w:pPr>
        <w:spacing w:after="0" w:line="259" w:lineRule="auto"/>
        <w:ind w:left="0" w:firstLine="0"/>
        <w:jc w:val="left"/>
      </w:pPr>
      <w:r>
        <w:rPr>
          <w:b/>
        </w:rPr>
        <w:t xml:space="preserve"> </w:t>
      </w:r>
    </w:p>
    <w:p w14:paraId="3573F9A7" w14:textId="77777777" w:rsidR="00A452D8" w:rsidRDefault="00FE6A2E">
      <w:pPr>
        <w:spacing w:after="0" w:line="259" w:lineRule="auto"/>
        <w:ind w:left="0" w:firstLine="0"/>
        <w:jc w:val="left"/>
      </w:pPr>
      <w:r>
        <w:rPr>
          <w:b/>
        </w:rPr>
        <w:t xml:space="preserve"> </w:t>
      </w:r>
    </w:p>
    <w:p w14:paraId="3D3D43F9" w14:textId="77777777" w:rsidR="00A452D8" w:rsidRDefault="00FE6A2E">
      <w:pPr>
        <w:spacing w:after="0" w:line="259" w:lineRule="auto"/>
        <w:ind w:left="0" w:firstLine="0"/>
        <w:jc w:val="left"/>
      </w:pPr>
      <w:r>
        <w:rPr>
          <w:b/>
        </w:rPr>
        <w:t xml:space="preserve"> </w:t>
      </w:r>
    </w:p>
    <w:p w14:paraId="72658C28" w14:textId="77777777" w:rsidR="00A452D8" w:rsidRDefault="00FE6A2E">
      <w:pPr>
        <w:spacing w:after="0" w:line="259" w:lineRule="auto"/>
        <w:ind w:left="0" w:firstLine="0"/>
        <w:jc w:val="left"/>
      </w:pPr>
      <w:r>
        <w:rPr>
          <w:b/>
        </w:rPr>
        <w:t xml:space="preserve"> </w:t>
      </w:r>
    </w:p>
    <w:p w14:paraId="3CBEDF88" w14:textId="77777777" w:rsidR="00A452D8" w:rsidRDefault="00FE6A2E">
      <w:pPr>
        <w:spacing w:after="0" w:line="259" w:lineRule="auto"/>
        <w:ind w:left="0" w:firstLine="0"/>
        <w:jc w:val="left"/>
      </w:pPr>
      <w:r>
        <w:rPr>
          <w:b/>
        </w:rPr>
        <w:t xml:space="preserve"> </w:t>
      </w:r>
    </w:p>
    <w:p w14:paraId="019227C5" w14:textId="77777777" w:rsidR="00A452D8" w:rsidRDefault="00FE6A2E">
      <w:pPr>
        <w:spacing w:after="0" w:line="259" w:lineRule="auto"/>
        <w:ind w:left="0" w:firstLine="0"/>
        <w:jc w:val="left"/>
      </w:pPr>
      <w:r>
        <w:rPr>
          <w:b/>
        </w:rPr>
        <w:t xml:space="preserve"> </w:t>
      </w:r>
    </w:p>
    <w:p w14:paraId="5F0C6F5B" w14:textId="77777777" w:rsidR="00A452D8" w:rsidRDefault="00FE6A2E">
      <w:pPr>
        <w:spacing w:after="0" w:line="259" w:lineRule="auto"/>
        <w:ind w:left="0" w:firstLine="0"/>
        <w:jc w:val="left"/>
      </w:pPr>
      <w:r>
        <w:rPr>
          <w:b/>
        </w:rPr>
        <w:t xml:space="preserve"> </w:t>
      </w:r>
    </w:p>
    <w:p w14:paraId="7B18D823" w14:textId="77777777" w:rsidR="00A452D8" w:rsidRDefault="00FE6A2E">
      <w:pPr>
        <w:spacing w:after="0" w:line="259" w:lineRule="auto"/>
        <w:ind w:left="0" w:firstLine="0"/>
        <w:jc w:val="left"/>
      </w:pPr>
      <w:r>
        <w:rPr>
          <w:b/>
        </w:rPr>
        <w:t xml:space="preserve"> </w:t>
      </w:r>
    </w:p>
    <w:p w14:paraId="0328B978" w14:textId="77777777" w:rsidR="00A452D8" w:rsidRDefault="00FE6A2E">
      <w:pPr>
        <w:spacing w:after="0" w:line="259" w:lineRule="auto"/>
        <w:ind w:left="0" w:firstLine="0"/>
        <w:jc w:val="left"/>
      </w:pPr>
      <w:r>
        <w:rPr>
          <w:b/>
        </w:rPr>
        <w:t xml:space="preserve"> </w:t>
      </w:r>
    </w:p>
    <w:p w14:paraId="4C5FE2B8" w14:textId="77777777" w:rsidR="00A452D8" w:rsidRDefault="00FE6A2E">
      <w:pPr>
        <w:spacing w:after="0" w:line="259" w:lineRule="auto"/>
        <w:ind w:left="0" w:firstLine="0"/>
        <w:jc w:val="left"/>
      </w:pPr>
      <w:r>
        <w:rPr>
          <w:b/>
        </w:rPr>
        <w:t xml:space="preserve"> </w:t>
      </w:r>
    </w:p>
    <w:p w14:paraId="15899A8B" w14:textId="77777777" w:rsidR="00A452D8" w:rsidRDefault="00FE6A2E">
      <w:pPr>
        <w:spacing w:after="0" w:line="259" w:lineRule="auto"/>
        <w:ind w:left="0" w:firstLine="0"/>
        <w:jc w:val="left"/>
      </w:pPr>
      <w:r>
        <w:rPr>
          <w:b/>
        </w:rPr>
        <w:t xml:space="preserve"> </w:t>
      </w:r>
    </w:p>
    <w:p w14:paraId="2B45B182" w14:textId="342462D3" w:rsidR="00A452D8" w:rsidRDefault="00FE6A2E">
      <w:pPr>
        <w:spacing w:after="0" w:line="259" w:lineRule="auto"/>
        <w:ind w:left="0" w:firstLine="0"/>
        <w:jc w:val="left"/>
      </w:pPr>
      <w:r>
        <w:rPr>
          <w:b/>
        </w:rPr>
        <w:t xml:space="preserve"> </w:t>
      </w:r>
      <w:bookmarkStart w:id="0" w:name="_GoBack"/>
      <w:bookmarkEnd w:id="0"/>
    </w:p>
    <w:p w14:paraId="759F3DC9" w14:textId="77777777" w:rsidR="001930B6" w:rsidRDefault="00FE6A2E" w:rsidP="001930B6">
      <w:pPr>
        <w:spacing w:after="0" w:line="259" w:lineRule="auto"/>
        <w:ind w:left="0" w:firstLine="0"/>
        <w:jc w:val="left"/>
      </w:pPr>
      <w:r>
        <w:rPr>
          <w:b/>
        </w:rPr>
        <w:t xml:space="preserve"> </w:t>
      </w:r>
    </w:p>
    <w:p w14:paraId="1FD68A76" w14:textId="4CF0C9E3" w:rsidR="00A452D8" w:rsidRDefault="00FE6A2E" w:rsidP="001930B6">
      <w:pPr>
        <w:spacing w:after="0" w:line="259" w:lineRule="auto"/>
        <w:ind w:left="0" w:firstLine="0"/>
        <w:jc w:val="center"/>
      </w:pPr>
      <w:r>
        <w:rPr>
          <w:b/>
        </w:rPr>
        <w:lastRenderedPageBreak/>
        <w:t>PERSON SPECIFICATION</w:t>
      </w:r>
    </w:p>
    <w:p w14:paraId="048A91FC" w14:textId="77777777" w:rsidR="00A452D8" w:rsidRDefault="00FE6A2E">
      <w:pPr>
        <w:spacing w:after="0" w:line="259" w:lineRule="auto"/>
        <w:ind w:left="0" w:firstLine="0"/>
        <w:jc w:val="left"/>
      </w:pPr>
      <w:r>
        <w:rPr>
          <w:b/>
        </w:rPr>
        <w:t xml:space="preserve"> </w:t>
      </w:r>
    </w:p>
    <w:tbl>
      <w:tblPr>
        <w:tblStyle w:val="TableGrid"/>
        <w:tblW w:w="9636" w:type="dxa"/>
        <w:tblInd w:w="-108" w:type="dxa"/>
        <w:tblCellMar>
          <w:top w:w="77" w:type="dxa"/>
          <w:left w:w="108" w:type="dxa"/>
          <w:right w:w="100" w:type="dxa"/>
        </w:tblCellMar>
        <w:tblLook w:val="04A0" w:firstRow="1" w:lastRow="0" w:firstColumn="1" w:lastColumn="0" w:noHBand="0" w:noVBand="1"/>
      </w:tblPr>
      <w:tblGrid>
        <w:gridCol w:w="9636"/>
      </w:tblGrid>
      <w:tr w:rsidR="00A452D8" w14:paraId="0602B612" w14:textId="77777777">
        <w:trPr>
          <w:trHeight w:val="303"/>
        </w:trPr>
        <w:tc>
          <w:tcPr>
            <w:tcW w:w="9636" w:type="dxa"/>
            <w:tcBorders>
              <w:top w:val="single" w:sz="4" w:space="0" w:color="000000"/>
              <w:left w:val="single" w:sz="4" w:space="0" w:color="000000"/>
              <w:bottom w:val="single" w:sz="4" w:space="0" w:color="000000"/>
              <w:right w:val="single" w:sz="4" w:space="0" w:color="000000"/>
            </w:tcBorders>
          </w:tcPr>
          <w:p w14:paraId="530F1E1A" w14:textId="77777777" w:rsidR="00A452D8" w:rsidRDefault="00FE6A2E">
            <w:pPr>
              <w:spacing w:after="0" w:line="259" w:lineRule="auto"/>
              <w:ind w:left="0" w:firstLine="0"/>
              <w:jc w:val="left"/>
            </w:pPr>
            <w:r>
              <w:rPr>
                <w:b/>
              </w:rPr>
              <w:t xml:space="preserve">QUALIFICATIONS &amp; EXPERIENCE </w:t>
            </w:r>
          </w:p>
        </w:tc>
      </w:tr>
      <w:tr w:rsidR="00A452D8" w14:paraId="0F4CAB73" w14:textId="77777777">
        <w:trPr>
          <w:trHeight w:val="888"/>
        </w:trPr>
        <w:tc>
          <w:tcPr>
            <w:tcW w:w="9636" w:type="dxa"/>
            <w:tcBorders>
              <w:top w:val="single" w:sz="4" w:space="0" w:color="000000"/>
              <w:left w:val="single" w:sz="4" w:space="0" w:color="000000"/>
              <w:bottom w:val="single" w:sz="4" w:space="0" w:color="000000"/>
              <w:right w:val="single" w:sz="4" w:space="0" w:color="000000"/>
            </w:tcBorders>
          </w:tcPr>
          <w:p w14:paraId="310F9639" w14:textId="77777777" w:rsidR="00A452D8" w:rsidRDefault="00FE6A2E">
            <w:pPr>
              <w:spacing w:after="0" w:line="238" w:lineRule="auto"/>
              <w:ind w:left="0" w:firstLine="0"/>
              <w:jc w:val="left"/>
            </w:pPr>
            <w:r>
              <w:t xml:space="preserve">NVQ 3 or equivalent experience in one or more of: Psychology/Social Work/Youth Work/Mental Health/Nursing/Community Development/Education </w:t>
            </w:r>
          </w:p>
          <w:p w14:paraId="3E02DFB3" w14:textId="77777777" w:rsidR="00A452D8" w:rsidRDefault="00FE6A2E">
            <w:pPr>
              <w:spacing w:after="0" w:line="259" w:lineRule="auto"/>
              <w:ind w:left="0" w:firstLine="0"/>
              <w:jc w:val="left"/>
            </w:pPr>
            <w:r>
              <w:t xml:space="preserve"> </w:t>
            </w:r>
          </w:p>
        </w:tc>
      </w:tr>
      <w:tr w:rsidR="00A452D8" w14:paraId="194920A2" w14:textId="77777777">
        <w:trPr>
          <w:trHeight w:val="595"/>
        </w:trPr>
        <w:tc>
          <w:tcPr>
            <w:tcW w:w="9636" w:type="dxa"/>
            <w:tcBorders>
              <w:top w:val="single" w:sz="4" w:space="0" w:color="000000"/>
              <w:left w:val="single" w:sz="4" w:space="0" w:color="000000"/>
              <w:bottom w:val="single" w:sz="4" w:space="0" w:color="000000"/>
              <w:right w:val="single" w:sz="4" w:space="0" w:color="000000"/>
            </w:tcBorders>
          </w:tcPr>
          <w:p w14:paraId="0B5A10F4" w14:textId="77777777" w:rsidR="00A452D8" w:rsidRDefault="00FE6A2E">
            <w:pPr>
              <w:spacing w:after="0" w:line="259" w:lineRule="auto"/>
              <w:ind w:left="0" w:firstLine="0"/>
              <w:jc w:val="left"/>
            </w:pPr>
            <w:r>
              <w:t>Certificate in</w:t>
            </w:r>
            <w:r w:rsidR="005F69B2">
              <w:t xml:space="preserve"> Basic</w:t>
            </w:r>
            <w:r>
              <w:t xml:space="preserve"> Counselling</w:t>
            </w:r>
            <w:r w:rsidR="005F69B2">
              <w:t xml:space="preserve"> and/or Listening Skills</w:t>
            </w:r>
            <w:r>
              <w:t xml:space="preserve"> or equivalent experience </w:t>
            </w:r>
          </w:p>
        </w:tc>
      </w:tr>
      <w:tr w:rsidR="00A452D8" w14:paraId="2C60922C" w14:textId="77777777">
        <w:trPr>
          <w:trHeight w:val="595"/>
        </w:trPr>
        <w:tc>
          <w:tcPr>
            <w:tcW w:w="9636" w:type="dxa"/>
            <w:tcBorders>
              <w:top w:val="single" w:sz="4" w:space="0" w:color="000000"/>
              <w:left w:val="single" w:sz="4" w:space="0" w:color="000000"/>
              <w:bottom w:val="single" w:sz="4" w:space="0" w:color="000000"/>
              <w:right w:val="single" w:sz="4" w:space="0" w:color="000000"/>
            </w:tcBorders>
          </w:tcPr>
          <w:p w14:paraId="25759EFA" w14:textId="77777777" w:rsidR="00A452D8" w:rsidRDefault="00FE6A2E">
            <w:pPr>
              <w:spacing w:after="0" w:line="259" w:lineRule="auto"/>
              <w:ind w:left="0" w:firstLine="0"/>
              <w:jc w:val="left"/>
            </w:pPr>
            <w:r>
              <w:t xml:space="preserve">Sustained experience as a professional working with people with diverse needs in a supportive and empowering way  </w:t>
            </w:r>
          </w:p>
        </w:tc>
      </w:tr>
      <w:tr w:rsidR="00A452D8" w14:paraId="61C24BCF" w14:textId="77777777">
        <w:trPr>
          <w:trHeight w:val="595"/>
        </w:trPr>
        <w:tc>
          <w:tcPr>
            <w:tcW w:w="9636" w:type="dxa"/>
            <w:tcBorders>
              <w:top w:val="single" w:sz="4" w:space="0" w:color="000000"/>
              <w:left w:val="single" w:sz="4" w:space="0" w:color="000000"/>
              <w:bottom w:val="single" w:sz="4" w:space="0" w:color="000000"/>
              <w:right w:val="single" w:sz="4" w:space="0" w:color="000000"/>
            </w:tcBorders>
          </w:tcPr>
          <w:p w14:paraId="0FD4620D" w14:textId="77777777" w:rsidR="00A452D8" w:rsidRDefault="00FE6A2E">
            <w:pPr>
              <w:spacing w:after="0" w:line="259" w:lineRule="auto"/>
              <w:ind w:left="0" w:firstLine="0"/>
              <w:jc w:val="left"/>
            </w:pPr>
            <w:r>
              <w:t xml:space="preserve">Experience of working with vulnerable people to address complex emotional and multiple support needs  </w:t>
            </w:r>
          </w:p>
        </w:tc>
      </w:tr>
      <w:tr w:rsidR="00A452D8" w14:paraId="2A6DB8F9"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75E34227" w14:textId="77777777" w:rsidR="00A452D8" w:rsidRDefault="00FE6A2E">
            <w:pPr>
              <w:spacing w:after="0" w:line="259" w:lineRule="auto"/>
              <w:ind w:left="0" w:firstLine="0"/>
              <w:jc w:val="left"/>
            </w:pPr>
            <w:r>
              <w:t xml:space="preserve">Experience of working with </w:t>
            </w:r>
            <w:r w:rsidR="005F69B2">
              <w:t xml:space="preserve">various </w:t>
            </w:r>
            <w:r>
              <w:t xml:space="preserve">models of intervention </w:t>
            </w:r>
            <w:r w:rsidR="005F69B2">
              <w:t>and support</w:t>
            </w:r>
          </w:p>
        </w:tc>
      </w:tr>
      <w:tr w:rsidR="00A452D8" w14:paraId="0301A388"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4E5DE406" w14:textId="77777777" w:rsidR="00A452D8" w:rsidRDefault="00FE6A2E">
            <w:pPr>
              <w:spacing w:after="0" w:line="259" w:lineRule="auto"/>
              <w:ind w:left="0" w:firstLine="0"/>
              <w:jc w:val="left"/>
            </w:pPr>
            <w:r>
              <w:t xml:space="preserve">Experience of working with conflict, distress and challenging behaviour </w:t>
            </w:r>
          </w:p>
        </w:tc>
      </w:tr>
      <w:tr w:rsidR="00A452D8" w14:paraId="1004152C" w14:textId="77777777">
        <w:trPr>
          <w:trHeight w:val="305"/>
        </w:trPr>
        <w:tc>
          <w:tcPr>
            <w:tcW w:w="9636" w:type="dxa"/>
            <w:tcBorders>
              <w:top w:val="single" w:sz="4" w:space="0" w:color="000000"/>
              <w:left w:val="single" w:sz="4" w:space="0" w:color="000000"/>
              <w:bottom w:val="single" w:sz="4" w:space="0" w:color="000000"/>
              <w:right w:val="single" w:sz="4" w:space="0" w:color="000000"/>
            </w:tcBorders>
          </w:tcPr>
          <w:p w14:paraId="70EB5AB7" w14:textId="77777777" w:rsidR="00A452D8" w:rsidRDefault="00FE6A2E">
            <w:pPr>
              <w:spacing w:after="0" w:line="259" w:lineRule="auto"/>
              <w:ind w:left="0" w:firstLine="0"/>
              <w:jc w:val="left"/>
            </w:pPr>
            <w:r>
              <w:t xml:space="preserve">Experience of liaising with statutory and voluntary agencies </w:t>
            </w:r>
          </w:p>
        </w:tc>
      </w:tr>
      <w:tr w:rsidR="00A452D8" w14:paraId="11CFA755" w14:textId="77777777">
        <w:trPr>
          <w:trHeight w:val="303"/>
        </w:trPr>
        <w:tc>
          <w:tcPr>
            <w:tcW w:w="9636" w:type="dxa"/>
            <w:tcBorders>
              <w:top w:val="single" w:sz="4" w:space="0" w:color="000000"/>
              <w:left w:val="single" w:sz="4" w:space="0" w:color="000000"/>
              <w:bottom w:val="single" w:sz="4" w:space="0" w:color="000000"/>
              <w:right w:val="single" w:sz="4" w:space="0" w:color="000000"/>
            </w:tcBorders>
          </w:tcPr>
          <w:p w14:paraId="07ACF8C1" w14:textId="77777777" w:rsidR="00A452D8" w:rsidRDefault="00FE6A2E">
            <w:pPr>
              <w:spacing w:after="0" w:line="259" w:lineRule="auto"/>
              <w:ind w:left="0" w:firstLine="0"/>
              <w:jc w:val="left"/>
            </w:pPr>
            <w:r>
              <w:t xml:space="preserve"> </w:t>
            </w:r>
          </w:p>
        </w:tc>
      </w:tr>
      <w:tr w:rsidR="00A452D8" w14:paraId="1F6F6B29"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66532997" w14:textId="77777777" w:rsidR="00A452D8" w:rsidRDefault="00FE6A2E">
            <w:pPr>
              <w:spacing w:after="0" w:line="259" w:lineRule="auto"/>
              <w:ind w:left="0" w:firstLine="0"/>
              <w:jc w:val="left"/>
            </w:pPr>
            <w:r>
              <w:rPr>
                <w:b/>
              </w:rPr>
              <w:t xml:space="preserve">KNOWLEDGE &amp; UNDERSTANDING </w:t>
            </w:r>
          </w:p>
        </w:tc>
      </w:tr>
      <w:tr w:rsidR="00A452D8" w14:paraId="05D062E8"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106ECD8D" w14:textId="77777777" w:rsidR="00A452D8" w:rsidRDefault="00FE6A2E">
            <w:pPr>
              <w:spacing w:after="0" w:line="259" w:lineRule="auto"/>
              <w:ind w:left="0" w:firstLine="0"/>
              <w:jc w:val="left"/>
            </w:pPr>
            <w:r>
              <w:t xml:space="preserve">Mental health and emotional/ psychological support needs   </w:t>
            </w:r>
          </w:p>
        </w:tc>
      </w:tr>
      <w:tr w:rsidR="00A452D8" w14:paraId="0F22C47A"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266F191A" w14:textId="77777777" w:rsidR="00A452D8" w:rsidRDefault="00FE6A2E">
            <w:pPr>
              <w:spacing w:after="0" w:line="259" w:lineRule="auto"/>
              <w:ind w:left="0" w:firstLine="0"/>
              <w:jc w:val="left"/>
            </w:pPr>
            <w:r>
              <w:t xml:space="preserve">Child protection and safeguarding vulnerable adults and young people  </w:t>
            </w:r>
          </w:p>
        </w:tc>
      </w:tr>
      <w:tr w:rsidR="00A452D8" w14:paraId="03F94E3F" w14:textId="77777777">
        <w:trPr>
          <w:trHeight w:val="595"/>
        </w:trPr>
        <w:tc>
          <w:tcPr>
            <w:tcW w:w="9636" w:type="dxa"/>
            <w:tcBorders>
              <w:top w:val="single" w:sz="4" w:space="0" w:color="000000"/>
              <w:left w:val="single" w:sz="4" w:space="0" w:color="000000"/>
              <w:bottom w:val="single" w:sz="4" w:space="0" w:color="000000"/>
              <w:right w:val="single" w:sz="4" w:space="0" w:color="000000"/>
            </w:tcBorders>
          </w:tcPr>
          <w:p w14:paraId="43D8417B" w14:textId="77777777" w:rsidR="00A452D8" w:rsidRDefault="00FE6A2E">
            <w:pPr>
              <w:spacing w:after="0" w:line="259" w:lineRule="auto"/>
              <w:ind w:left="0" w:firstLine="0"/>
              <w:jc w:val="left"/>
            </w:pPr>
            <w:r>
              <w:t xml:space="preserve">Professional services in the NHS Primary and Secondary Health Services, Social Care, Housing </w:t>
            </w:r>
          </w:p>
          <w:p w14:paraId="5A54D842" w14:textId="77777777" w:rsidR="00A452D8" w:rsidRDefault="00FE6A2E">
            <w:pPr>
              <w:spacing w:after="0" w:line="259" w:lineRule="auto"/>
              <w:ind w:left="0" w:firstLine="0"/>
              <w:jc w:val="left"/>
            </w:pPr>
            <w:r>
              <w:t xml:space="preserve">Agencies and other relevant agencies </w:t>
            </w:r>
          </w:p>
        </w:tc>
      </w:tr>
      <w:tr w:rsidR="00A452D8" w14:paraId="1AD4F355"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0E3B7A71" w14:textId="77777777" w:rsidR="00A452D8" w:rsidRDefault="00FE6A2E">
            <w:pPr>
              <w:spacing w:after="0" w:line="259" w:lineRule="auto"/>
              <w:ind w:left="0" w:firstLine="0"/>
              <w:jc w:val="left"/>
            </w:pPr>
            <w:r>
              <w:rPr>
                <w:b/>
              </w:rPr>
              <w:t xml:space="preserve"> </w:t>
            </w:r>
          </w:p>
        </w:tc>
      </w:tr>
      <w:tr w:rsidR="00A452D8" w14:paraId="4EE2979E"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7687B2C8" w14:textId="77777777" w:rsidR="00A452D8" w:rsidRDefault="00FE6A2E">
            <w:pPr>
              <w:spacing w:after="0" w:line="259" w:lineRule="auto"/>
              <w:ind w:left="0" w:firstLine="0"/>
              <w:jc w:val="left"/>
            </w:pPr>
            <w:r>
              <w:rPr>
                <w:b/>
              </w:rPr>
              <w:t xml:space="preserve">SKILLS AND ABILITIES  </w:t>
            </w:r>
          </w:p>
        </w:tc>
      </w:tr>
      <w:tr w:rsidR="00A452D8" w14:paraId="48E7ABE1" w14:textId="77777777">
        <w:trPr>
          <w:trHeight w:val="595"/>
        </w:trPr>
        <w:tc>
          <w:tcPr>
            <w:tcW w:w="9636" w:type="dxa"/>
            <w:tcBorders>
              <w:top w:val="single" w:sz="4" w:space="0" w:color="000000"/>
              <w:left w:val="single" w:sz="4" w:space="0" w:color="000000"/>
              <w:bottom w:val="single" w:sz="4" w:space="0" w:color="000000"/>
              <w:right w:val="single" w:sz="4" w:space="0" w:color="000000"/>
            </w:tcBorders>
          </w:tcPr>
          <w:p w14:paraId="65DF7711" w14:textId="493201D7" w:rsidR="00A452D8" w:rsidRDefault="00FE6A2E">
            <w:pPr>
              <w:spacing w:after="0" w:line="259" w:lineRule="auto"/>
              <w:ind w:left="0" w:firstLine="0"/>
              <w:jc w:val="left"/>
            </w:pPr>
            <w:r>
              <w:t>Ability to make professional assessme</w:t>
            </w:r>
            <w:r w:rsidR="001930B6">
              <w:t>nts and prioritise service user</w:t>
            </w:r>
            <w:r>
              <w:t xml:space="preserve"> needs including signposting to other services as appropriate </w:t>
            </w:r>
          </w:p>
        </w:tc>
      </w:tr>
      <w:tr w:rsidR="00A452D8" w14:paraId="416FE729" w14:textId="77777777">
        <w:trPr>
          <w:trHeight w:val="595"/>
        </w:trPr>
        <w:tc>
          <w:tcPr>
            <w:tcW w:w="9636" w:type="dxa"/>
            <w:tcBorders>
              <w:top w:val="single" w:sz="4" w:space="0" w:color="000000"/>
              <w:left w:val="single" w:sz="4" w:space="0" w:color="000000"/>
              <w:bottom w:val="single" w:sz="4" w:space="0" w:color="000000"/>
              <w:right w:val="single" w:sz="4" w:space="0" w:color="000000"/>
            </w:tcBorders>
          </w:tcPr>
          <w:p w14:paraId="7AB9B55F" w14:textId="77777777" w:rsidR="00A452D8" w:rsidRDefault="00FE6A2E">
            <w:pPr>
              <w:spacing w:after="0" w:line="259" w:lineRule="auto"/>
              <w:ind w:left="0" w:firstLine="0"/>
              <w:jc w:val="left"/>
            </w:pPr>
            <w:r>
              <w:t xml:space="preserve">Skilled in working directly with service users to assist them to sustain engagement and increase control in improving the quality of their lives </w:t>
            </w:r>
          </w:p>
        </w:tc>
      </w:tr>
      <w:tr w:rsidR="00A452D8" w14:paraId="1AD71B36"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7D03EE3A" w14:textId="77777777" w:rsidR="00A452D8" w:rsidRDefault="00FE6A2E">
            <w:pPr>
              <w:spacing w:after="0" w:line="259" w:lineRule="auto"/>
              <w:ind w:left="0" w:firstLine="0"/>
              <w:jc w:val="left"/>
            </w:pPr>
            <w:r>
              <w:t xml:space="preserve">Excellent communication skills, both oral and written, appropriate to a variety of audiences </w:t>
            </w:r>
          </w:p>
        </w:tc>
      </w:tr>
      <w:tr w:rsidR="00A452D8" w14:paraId="11B8382F" w14:textId="77777777">
        <w:trPr>
          <w:trHeight w:val="303"/>
        </w:trPr>
        <w:tc>
          <w:tcPr>
            <w:tcW w:w="9636" w:type="dxa"/>
            <w:tcBorders>
              <w:top w:val="single" w:sz="4" w:space="0" w:color="000000"/>
              <w:left w:val="single" w:sz="4" w:space="0" w:color="000000"/>
              <w:bottom w:val="single" w:sz="4" w:space="0" w:color="000000"/>
              <w:right w:val="single" w:sz="4" w:space="0" w:color="000000"/>
            </w:tcBorders>
          </w:tcPr>
          <w:p w14:paraId="493BAF13" w14:textId="77777777" w:rsidR="00A452D8" w:rsidRDefault="00FE6A2E">
            <w:pPr>
              <w:spacing w:after="0" w:line="259" w:lineRule="auto"/>
              <w:ind w:left="0" w:firstLine="0"/>
              <w:jc w:val="left"/>
            </w:pPr>
            <w:r>
              <w:t xml:space="preserve"> </w:t>
            </w:r>
          </w:p>
        </w:tc>
      </w:tr>
      <w:tr w:rsidR="00A452D8" w14:paraId="11F9B6D9"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6350131A" w14:textId="77777777" w:rsidR="00A452D8" w:rsidRDefault="00FE6A2E">
            <w:pPr>
              <w:spacing w:after="0" w:line="259" w:lineRule="auto"/>
              <w:ind w:left="0" w:firstLine="0"/>
              <w:jc w:val="left"/>
            </w:pPr>
            <w:r>
              <w:rPr>
                <w:b/>
              </w:rPr>
              <w:t xml:space="preserve">ADDITIONAL REQUIREMENTS </w:t>
            </w:r>
          </w:p>
        </w:tc>
      </w:tr>
      <w:tr w:rsidR="00A452D8" w14:paraId="72DC6B06" w14:textId="77777777">
        <w:trPr>
          <w:trHeight w:val="302"/>
        </w:trPr>
        <w:tc>
          <w:tcPr>
            <w:tcW w:w="9636" w:type="dxa"/>
            <w:tcBorders>
              <w:top w:val="single" w:sz="4" w:space="0" w:color="000000"/>
              <w:left w:val="single" w:sz="4" w:space="0" w:color="000000"/>
              <w:bottom w:val="single" w:sz="4" w:space="0" w:color="000000"/>
              <w:right w:val="single" w:sz="4" w:space="0" w:color="000000"/>
            </w:tcBorders>
          </w:tcPr>
          <w:p w14:paraId="33E8539D" w14:textId="77777777" w:rsidR="00A452D8" w:rsidRDefault="00FE6A2E">
            <w:pPr>
              <w:spacing w:after="0" w:line="259" w:lineRule="auto"/>
              <w:ind w:left="0" w:firstLine="0"/>
              <w:jc w:val="left"/>
            </w:pPr>
            <w:r>
              <w:t xml:space="preserve">A current and valid driving licence and use of a vehicle </w:t>
            </w:r>
          </w:p>
        </w:tc>
      </w:tr>
      <w:tr w:rsidR="00A452D8" w14:paraId="3D865BEB" w14:textId="77777777">
        <w:trPr>
          <w:trHeight w:val="305"/>
        </w:trPr>
        <w:tc>
          <w:tcPr>
            <w:tcW w:w="9636" w:type="dxa"/>
            <w:tcBorders>
              <w:top w:val="single" w:sz="4" w:space="0" w:color="000000"/>
              <w:left w:val="single" w:sz="4" w:space="0" w:color="000000"/>
              <w:bottom w:val="single" w:sz="4" w:space="0" w:color="000000"/>
              <w:right w:val="single" w:sz="4" w:space="0" w:color="000000"/>
            </w:tcBorders>
          </w:tcPr>
          <w:p w14:paraId="0D02BFD7" w14:textId="77777777" w:rsidR="00A452D8" w:rsidRDefault="00FE6A2E">
            <w:pPr>
              <w:spacing w:after="0" w:line="259" w:lineRule="auto"/>
              <w:ind w:left="0" w:firstLine="0"/>
              <w:jc w:val="left"/>
            </w:pPr>
            <w:r>
              <w:t xml:space="preserve">Ability to work flexible hours </w:t>
            </w:r>
          </w:p>
        </w:tc>
      </w:tr>
    </w:tbl>
    <w:p w14:paraId="668124C7" w14:textId="77777777" w:rsidR="00A452D8" w:rsidRDefault="00FE6A2E">
      <w:pPr>
        <w:spacing w:after="0" w:line="259" w:lineRule="auto"/>
        <w:ind w:left="0" w:firstLine="0"/>
        <w:jc w:val="left"/>
      </w:pPr>
      <w:r>
        <w:t xml:space="preserve"> </w:t>
      </w:r>
    </w:p>
    <w:p w14:paraId="036CE167" w14:textId="77777777" w:rsidR="00A452D8" w:rsidRDefault="00FE6A2E">
      <w:pPr>
        <w:spacing w:after="0" w:line="259" w:lineRule="auto"/>
        <w:ind w:left="0" w:firstLine="0"/>
        <w:jc w:val="left"/>
      </w:pPr>
      <w:r>
        <w:t xml:space="preserve"> </w:t>
      </w:r>
    </w:p>
    <w:p w14:paraId="030FF09B" w14:textId="77777777" w:rsidR="00A452D8" w:rsidRDefault="00FE6A2E">
      <w:pPr>
        <w:ind w:left="-5"/>
      </w:pPr>
      <w:r>
        <w:rPr>
          <w:b/>
        </w:rPr>
        <w:t xml:space="preserve">Name: …………………………………………………………………………………………………………… </w:t>
      </w:r>
    </w:p>
    <w:p w14:paraId="158E2907" w14:textId="77777777" w:rsidR="00A452D8" w:rsidRDefault="00FE6A2E">
      <w:pPr>
        <w:ind w:left="-5"/>
      </w:pPr>
      <w:r>
        <w:rPr>
          <w:b/>
        </w:rPr>
        <w:t xml:space="preserve">(Block Capitals) </w:t>
      </w:r>
    </w:p>
    <w:p w14:paraId="09C8A64C" w14:textId="77777777" w:rsidR="00A452D8" w:rsidRDefault="00FE6A2E">
      <w:pPr>
        <w:spacing w:after="0" w:line="259" w:lineRule="auto"/>
        <w:ind w:left="0" w:firstLine="0"/>
        <w:jc w:val="left"/>
      </w:pPr>
      <w:r>
        <w:rPr>
          <w:b/>
        </w:rPr>
        <w:t xml:space="preserve"> </w:t>
      </w:r>
    </w:p>
    <w:p w14:paraId="71A0774A" w14:textId="77777777" w:rsidR="00A452D8" w:rsidRDefault="00FE6A2E">
      <w:pPr>
        <w:ind w:left="-5"/>
      </w:pPr>
      <w:r>
        <w:rPr>
          <w:b/>
        </w:rPr>
        <w:t xml:space="preserve">Signature: ……………………………………………………………………………………………………… </w:t>
      </w:r>
    </w:p>
    <w:p w14:paraId="340D4F3D" w14:textId="77777777" w:rsidR="00A452D8" w:rsidRDefault="00FE6A2E">
      <w:pPr>
        <w:spacing w:after="0" w:line="259" w:lineRule="auto"/>
        <w:ind w:left="0" w:firstLine="0"/>
        <w:jc w:val="left"/>
      </w:pPr>
      <w:r>
        <w:rPr>
          <w:b/>
        </w:rPr>
        <w:t xml:space="preserve"> </w:t>
      </w:r>
    </w:p>
    <w:p w14:paraId="7DA5ACA6" w14:textId="4C7DD72A" w:rsidR="00A452D8" w:rsidRDefault="00A452D8">
      <w:pPr>
        <w:spacing w:after="0" w:line="259" w:lineRule="auto"/>
        <w:ind w:left="0" w:firstLine="0"/>
        <w:jc w:val="left"/>
      </w:pPr>
    </w:p>
    <w:p w14:paraId="63A58837" w14:textId="6886F999" w:rsidR="00A452D8" w:rsidRDefault="00FE6A2E" w:rsidP="001930B6">
      <w:pPr>
        <w:ind w:left="-5"/>
      </w:pPr>
      <w:r>
        <w:rPr>
          <w:b/>
        </w:rPr>
        <w:t>Dated: …………………………</w:t>
      </w:r>
      <w:r w:rsidR="001930B6">
        <w:rPr>
          <w:b/>
        </w:rPr>
        <w:t>…………………………………………………………………………………</w:t>
      </w:r>
    </w:p>
    <w:sectPr w:rsidR="00A452D8">
      <w:pgSz w:w="11906" w:h="16838"/>
      <w:pgMar w:top="780" w:right="1130" w:bottom="95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182E"/>
    <w:multiLevelType w:val="hybridMultilevel"/>
    <w:tmpl w:val="BB94947C"/>
    <w:lvl w:ilvl="0" w:tplc="E168E8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015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FE8B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3452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9E79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340B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2D8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CAA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252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A84390"/>
    <w:multiLevelType w:val="hybridMultilevel"/>
    <w:tmpl w:val="4E4AD692"/>
    <w:lvl w:ilvl="0" w:tplc="36EC8B4A">
      <w:start w:val="1"/>
      <w:numFmt w:val="decimal"/>
      <w:lvlText w:val="%1."/>
      <w:lvlJc w:val="left"/>
      <w:pPr>
        <w:ind w:left="7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1" w:tplc="25A48386">
      <w:start w:val="1"/>
      <w:numFmt w:val="lowerLetter"/>
      <w:lvlText w:val="%2"/>
      <w:lvlJc w:val="left"/>
      <w:pPr>
        <w:ind w:left="144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2" w:tplc="34667C02">
      <w:start w:val="1"/>
      <w:numFmt w:val="lowerRoman"/>
      <w:lvlText w:val="%3"/>
      <w:lvlJc w:val="left"/>
      <w:pPr>
        <w:ind w:left="216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3" w:tplc="DDB60DE2">
      <w:start w:val="1"/>
      <w:numFmt w:val="decimal"/>
      <w:lvlText w:val="%4"/>
      <w:lvlJc w:val="left"/>
      <w:pPr>
        <w:ind w:left="288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4" w:tplc="0518A948">
      <w:start w:val="1"/>
      <w:numFmt w:val="lowerLetter"/>
      <w:lvlText w:val="%5"/>
      <w:lvlJc w:val="left"/>
      <w:pPr>
        <w:ind w:left="360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5" w:tplc="CF14D5D6">
      <w:start w:val="1"/>
      <w:numFmt w:val="lowerRoman"/>
      <w:lvlText w:val="%6"/>
      <w:lvlJc w:val="left"/>
      <w:pPr>
        <w:ind w:left="43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6" w:tplc="FFCCF240">
      <w:start w:val="1"/>
      <w:numFmt w:val="decimal"/>
      <w:lvlText w:val="%7"/>
      <w:lvlJc w:val="left"/>
      <w:pPr>
        <w:ind w:left="504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7" w:tplc="33CC7462">
      <w:start w:val="1"/>
      <w:numFmt w:val="lowerLetter"/>
      <w:lvlText w:val="%8"/>
      <w:lvlJc w:val="left"/>
      <w:pPr>
        <w:ind w:left="576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8" w:tplc="74E88AF8">
      <w:start w:val="1"/>
      <w:numFmt w:val="lowerRoman"/>
      <w:lvlText w:val="%9"/>
      <w:lvlJc w:val="left"/>
      <w:pPr>
        <w:ind w:left="648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8"/>
    <w:rsid w:val="001930B6"/>
    <w:rsid w:val="005F69B2"/>
    <w:rsid w:val="006836F2"/>
    <w:rsid w:val="008A2451"/>
    <w:rsid w:val="00A452D8"/>
    <w:rsid w:val="00E00030"/>
    <w:rsid w:val="00FE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044B"/>
  <w15:docId w15:val="{2673B036-C4F0-4443-8607-3F88D69A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9" w:lineRule="auto"/>
      <w:ind w:left="370" w:hanging="10"/>
      <w:jc w:val="both"/>
    </w:pPr>
    <w:rPr>
      <w:rFonts w:ascii="Segoe UI" w:eastAsia="Segoe UI" w:hAnsi="Segoe UI" w:cs="Segoe U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Benson</dc:creator>
  <cp:keywords/>
  <cp:lastModifiedBy>Jayne Igoe</cp:lastModifiedBy>
  <cp:revision>3</cp:revision>
  <dcterms:created xsi:type="dcterms:W3CDTF">2018-11-12T14:33:00Z</dcterms:created>
  <dcterms:modified xsi:type="dcterms:W3CDTF">2018-11-12T16:08:00Z</dcterms:modified>
</cp:coreProperties>
</file>