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w:hAnsi="Segoe UI" w:eastAsia="Times New Roman" w:cs="Segoe UI"/>
          <w:color w:val="333333"/>
          <w:sz w:val="22"/>
          <w:lang w:eastAsia="en-GB"/>
        </w:rPr>
      </w:pPr>
      <w:bookmarkStart w:id="0" w:name="_GoBack"/>
      <w:bookmarkEnd w:id="0"/>
      <w:r>
        <w:rPr>
          <w:rFonts w:ascii="Segoe UI" w:hAnsi="Segoe UI" w:eastAsia="Times New Roman" w:cs="Segoe UI"/>
          <w:color w:val="333333"/>
          <w:sz w:val="22"/>
          <w:lang w:eastAsia="en-GB"/>
        </w:rPr>
        <w:t>An exciting opportunity has arisen for a Female Support Worker - Domestic Violence and Abuse to join a multi service charity based in Coventry. In return, we offer a competitive salary of £20,000 per annum (pro-rata) and a contributory pension scheme.</w:t>
      </w:r>
    </w:p>
    <w:p>
      <w:pPr>
        <w:spacing w:after="150" w:line="408" w:lineRule="atLeast"/>
        <w:rPr>
          <w:rFonts w:ascii="Segoe UI" w:hAnsi="Segoe UI" w:eastAsia="Times New Roman" w:cs="Segoe UI"/>
          <w:color w:val="333333"/>
          <w:sz w:val="22"/>
          <w:lang w:eastAsia="en-GB"/>
        </w:rPr>
      </w:pPr>
      <w:r>
        <w:rPr>
          <w:rFonts w:ascii="Segoe UI" w:hAnsi="Segoe UI" w:eastAsia="Times New Roman" w:cs="Segoe UI"/>
          <w:b/>
          <w:bCs/>
          <w:color w:val="333333"/>
          <w:sz w:val="22"/>
          <w:u w:val="single"/>
          <w:lang w:eastAsia="en-GB"/>
        </w:rPr>
        <w:t>What We Do</w:t>
      </w: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The charity provides access to a fully trained staff team 24 hours a day and a range of fully furnished, safe and secure shared and single family accommodation. We provide practical and emotional support and advice in relation to identifying your support needs, such as safety, parenting and physical/mental health, benefits and budgeting and any outstanding debts, legal services, childcare, training, education and employment, independent living skills and future housing options.</w:t>
      </w:r>
    </w:p>
    <w:p>
      <w:pPr>
        <w:rPr>
          <w:rFonts w:ascii="Segoe UI" w:hAnsi="Segoe UI" w:eastAsia="Times New Roman" w:cs="Segoe UI"/>
          <w:color w:val="333333"/>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The Support Worker will be required to offer a quality service to people and their children living in the supported accommodation service and assist to achieve and sustain independent living in their lives.</w:t>
      </w:r>
    </w:p>
    <w:p>
      <w:pPr>
        <w:rPr>
          <w:rFonts w:ascii="Segoe UI" w:hAnsi="Segoe UI" w:eastAsia="Times New Roman" w:cs="Segoe UI"/>
          <w:color w:val="333333"/>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The Support Worker’s role will involve:</w:t>
      </w:r>
    </w:p>
    <w:p>
      <w:pPr>
        <w:numPr>
          <w:ilvl w:val="0"/>
          <w:numId w:val="1"/>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To take and respond to referrals from Refuge and follow policies and procedures.</w:t>
      </w:r>
    </w:p>
    <w:p>
      <w:pPr>
        <w:numPr>
          <w:ilvl w:val="0"/>
          <w:numId w:val="1"/>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To manage a caseload.</w:t>
      </w:r>
    </w:p>
    <w:p>
      <w:pPr>
        <w:numPr>
          <w:ilvl w:val="0"/>
          <w:numId w:val="1"/>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To provide regular one-to-one support as identified within the working agreement.</w:t>
      </w:r>
    </w:p>
    <w:p>
      <w:pPr>
        <w:numPr>
          <w:ilvl w:val="0"/>
          <w:numId w:val="1"/>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To liaise and work effectively with a wide range of other professionals and agencies and to represent Valley House at external meetings as appropriate.</w:t>
      </w:r>
    </w:p>
    <w:p>
      <w:pPr>
        <w:ind w:left="720"/>
        <w:rPr>
          <w:rFonts w:ascii="Segoe UI" w:hAnsi="Segoe UI" w:eastAsia="Times New Roman" w:cs="Segoe UI"/>
          <w:color w:val="000000"/>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The successful Support Worker will have:</w:t>
      </w:r>
    </w:p>
    <w:p>
      <w:pPr>
        <w:numPr>
          <w:ilvl w:val="0"/>
          <w:numId w:val="2"/>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NVQ Level 3 or equivalent or willingness to work towards this.</w:t>
      </w:r>
    </w:p>
    <w:p>
      <w:pPr>
        <w:numPr>
          <w:ilvl w:val="0"/>
          <w:numId w:val="2"/>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Experience of working in a support role with people who have experienced domestic violence and abuse.</w:t>
      </w:r>
    </w:p>
    <w:p>
      <w:pPr>
        <w:numPr>
          <w:ilvl w:val="0"/>
          <w:numId w:val="2"/>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Knowledge and understanding of current and relevant guidelines and legislation including Safeguarding Vulnerable Adults, The Children’s Act and Equality and Diversity.             </w:t>
      </w:r>
    </w:p>
    <w:p>
      <w:pPr>
        <w:numPr>
          <w:ilvl w:val="0"/>
          <w:numId w:val="2"/>
        </w:numPr>
        <w:rPr>
          <w:rFonts w:ascii="Segoe UI" w:hAnsi="Segoe UI" w:eastAsia="Times New Roman" w:cs="Segoe UI"/>
          <w:color w:val="000000"/>
          <w:sz w:val="22"/>
          <w:lang w:eastAsia="en-GB"/>
        </w:rPr>
      </w:pPr>
      <w:r>
        <w:rPr>
          <w:rFonts w:ascii="Segoe UI" w:hAnsi="Segoe UI" w:eastAsia="Times New Roman" w:cs="Segoe UI"/>
          <w:color w:val="000000"/>
          <w:sz w:val="22"/>
          <w:lang w:eastAsia="en-GB"/>
        </w:rPr>
        <w:t>Experience of working with conflict and distress and with challenging behaviour.</w:t>
      </w:r>
    </w:p>
    <w:p>
      <w:pPr>
        <w:ind w:left="720"/>
        <w:rPr>
          <w:rFonts w:ascii="Segoe UI" w:hAnsi="Segoe UI" w:eastAsia="Times New Roman" w:cs="Segoe UI"/>
          <w:color w:val="000000"/>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This post is open to women only as an occupational requirement (Equality Act 2010) and requires a satisfactory DBS check.</w:t>
      </w:r>
    </w:p>
    <w:p>
      <w:pPr>
        <w:rPr>
          <w:rFonts w:ascii="Segoe UI" w:hAnsi="Segoe UI" w:eastAsia="Times New Roman" w:cs="Segoe UI"/>
          <w:color w:val="333333"/>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The hours of work are 20 hours per week over 7 days to be worked flexibly on a rota.</w:t>
      </w:r>
    </w:p>
    <w:p>
      <w:pPr>
        <w:rPr>
          <w:rFonts w:ascii="Segoe UI" w:hAnsi="Segoe UI" w:eastAsia="Times New Roman" w:cs="Segoe UI"/>
          <w:color w:val="333333"/>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The closing date is 12 noon on Monday, 3</w:t>
      </w:r>
      <w:r>
        <w:rPr>
          <w:rFonts w:ascii="Segoe UI" w:hAnsi="Segoe UI" w:eastAsia="Times New Roman" w:cs="Segoe UI"/>
          <w:color w:val="333333"/>
          <w:sz w:val="22"/>
          <w:vertAlign w:val="superscript"/>
          <w:lang w:eastAsia="en-GB"/>
        </w:rPr>
        <w:t>rd</w:t>
      </w:r>
      <w:r>
        <w:rPr>
          <w:rFonts w:ascii="Segoe UI" w:hAnsi="Segoe UI" w:eastAsia="Times New Roman" w:cs="Segoe UI"/>
          <w:color w:val="333333"/>
          <w:sz w:val="22"/>
          <w:lang w:eastAsia="en-GB"/>
        </w:rPr>
        <w:t xml:space="preserve"> July 2017 and interviews are to be held on Tuesday, 18</w:t>
      </w:r>
      <w:r>
        <w:rPr>
          <w:rFonts w:ascii="Segoe UI" w:hAnsi="Segoe UI" w:eastAsia="Times New Roman" w:cs="Segoe UI"/>
          <w:color w:val="333333"/>
          <w:sz w:val="22"/>
          <w:vertAlign w:val="superscript"/>
          <w:lang w:eastAsia="en-GB"/>
        </w:rPr>
        <w:t>th</w:t>
      </w:r>
      <w:r>
        <w:rPr>
          <w:rFonts w:ascii="Segoe UI" w:hAnsi="Segoe UI" w:eastAsia="Times New Roman" w:cs="Segoe UI"/>
          <w:color w:val="333333"/>
          <w:sz w:val="22"/>
          <w:lang w:eastAsia="en-GB"/>
        </w:rPr>
        <w:t xml:space="preserve"> July 2017.</w:t>
      </w:r>
    </w:p>
    <w:p>
      <w:pPr>
        <w:rPr>
          <w:rFonts w:ascii="Segoe UI" w:hAnsi="Segoe UI" w:eastAsia="Times New Roman" w:cs="Segoe UI"/>
          <w:color w:val="333333"/>
          <w:sz w:val="22"/>
          <w:lang w:eastAsia="en-GB"/>
        </w:rPr>
      </w:pPr>
    </w:p>
    <w:p>
      <w:pPr>
        <w:rPr>
          <w:rFonts w:ascii="Segoe UI" w:hAnsi="Segoe UI" w:eastAsia="Times New Roman" w:cs="Segoe UI"/>
          <w:color w:val="333333"/>
          <w:sz w:val="22"/>
          <w:lang w:eastAsia="en-GB"/>
        </w:rPr>
      </w:pPr>
      <w:r>
        <w:rPr>
          <w:rFonts w:ascii="Segoe UI" w:hAnsi="Segoe UI" w:eastAsia="Times New Roman" w:cs="Segoe UI"/>
          <w:color w:val="333333"/>
          <w:sz w:val="22"/>
          <w:lang w:eastAsia="en-GB"/>
        </w:rPr>
        <w:t>Please apply online to be considered for the Support Worker role.</w:t>
      </w:r>
    </w:p>
    <w:p>
      <w:pPr>
        <w:rPr>
          <w:sz w:val="2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928"/>
    <w:multiLevelType w:val="multilevel"/>
    <w:tmpl w:val="1D7839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3F3606B"/>
    <w:multiLevelType w:val="multilevel"/>
    <w:tmpl w:val="23F360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33"/>
    <w:rsid w:val="00027A93"/>
    <w:rsid w:val="00222DE0"/>
    <w:rsid w:val="00803633"/>
    <w:rsid w:val="00856BE5"/>
    <w:rsid w:val="00860AE4"/>
    <w:rsid w:val="00BD5818"/>
    <w:rsid w:val="00C213B3"/>
    <w:rsid w:val="00EA5538"/>
    <w:rsid w:val="00F9261D"/>
    <w:rsid w:val="00FC1CF7"/>
    <w:rsid w:val="00FF644E"/>
    <w:rsid w:val="0E6C3CDA"/>
  </w:rsids>
  <m:mathPr>
    <m:lMargin m:val="0"/>
    <m:mathFont m:val="Cambria Math"/>
    <m:rMargin m:val="0"/>
    <m:wrapIndent m:val="1440"/>
    <m:brkBin m:val="before"/>
    <m:brkBinSub m:val="--"/>
    <m:defJc m:val="centerGroup"/>
    <m:intLim m:val="subSup"/>
    <m:naryLim m:val="undOvr"/>
    <m:smallFrac m:val="0"/>
    <m:dispDef/>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Arial" w:eastAsiaTheme="minorHAnsi"/>
      <w:sz w:val="24"/>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326</Words>
  <Characters>1864</Characters>
  <Lines>15</Lines>
  <Paragraphs>4</Paragraphs>
  <TotalTime>0</TotalTime>
  <ScaleCrop>false</ScaleCrop>
  <LinksUpToDate>false</LinksUpToDate>
  <CharactersWithSpaces>2186</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2017-06-08T11:25:00Z</dcterms:created>
  <dc:creator>Jayne Igoe</dc:creator>
  <cp:lastModifiedBy>Kursat</cp:lastModifiedBy>
  <cp:lastPrinted>2016-04-26T11:12:00Z</cp:lastPrinted>
  <dcterms:modified xsi:type="dcterms:W3CDTF">2017-06-14T19:13:50Z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